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A1" w:rsidRPr="008F62C9" w:rsidRDefault="00177DAE">
      <w:pPr>
        <w:jc w:val="center"/>
        <w:rPr>
          <w:sz w:val="32"/>
        </w:rPr>
      </w:pPr>
      <w:r w:rsidRPr="008F62C9">
        <w:rPr>
          <w:noProof/>
          <w:sz w:val="28"/>
        </w:rPr>
        <w:drawing>
          <wp:inline distT="0" distB="0" distL="0" distR="0" wp14:anchorId="65EB8A42" wp14:editId="1823F818">
            <wp:extent cx="734695" cy="925830"/>
            <wp:effectExtent l="0" t="0" r="825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5EA1" w:rsidRPr="008F62C9" w:rsidRDefault="00C15EA1">
      <w:pPr>
        <w:jc w:val="center"/>
        <w:rPr>
          <w:sz w:val="32"/>
        </w:rPr>
      </w:pPr>
    </w:p>
    <w:p w:rsidR="00C15EA1" w:rsidRPr="008F62C9" w:rsidRDefault="008B1FC6">
      <w:pPr>
        <w:ind w:left="-180"/>
        <w:jc w:val="center"/>
        <w:rPr>
          <w:b/>
          <w:sz w:val="28"/>
        </w:rPr>
      </w:pPr>
      <w:r w:rsidRPr="008F62C9">
        <w:rPr>
          <w:b/>
          <w:sz w:val="28"/>
        </w:rPr>
        <w:t>ДЕПАРТАМЕНТ ПРИРОДНЫХ РЕСУРСОВ И ЭКОЛОГИИ</w:t>
      </w:r>
    </w:p>
    <w:p w:rsidR="00C15EA1" w:rsidRPr="008F62C9" w:rsidRDefault="008B1FC6">
      <w:pPr>
        <w:ind w:left="-180"/>
        <w:jc w:val="center"/>
        <w:rPr>
          <w:b/>
          <w:sz w:val="24"/>
        </w:rPr>
      </w:pPr>
      <w:r w:rsidRPr="008F62C9">
        <w:rPr>
          <w:b/>
          <w:sz w:val="28"/>
        </w:rPr>
        <w:t>ЧУКОТСКОГО АВТОНОМНОГО ОКРУГА</w:t>
      </w:r>
    </w:p>
    <w:p w:rsidR="00C15EA1" w:rsidRPr="008F62C9" w:rsidRDefault="00C15EA1">
      <w:pPr>
        <w:rPr>
          <w:sz w:val="28"/>
        </w:rPr>
      </w:pPr>
    </w:p>
    <w:p w:rsidR="00C15EA1" w:rsidRPr="008F62C9" w:rsidRDefault="008B1FC6">
      <w:pPr>
        <w:jc w:val="center"/>
        <w:rPr>
          <w:b/>
          <w:sz w:val="28"/>
        </w:rPr>
      </w:pPr>
      <w:r w:rsidRPr="008F62C9">
        <w:rPr>
          <w:b/>
          <w:sz w:val="28"/>
        </w:rPr>
        <w:t>ПРИКАЗ</w:t>
      </w:r>
    </w:p>
    <w:p w:rsidR="00C15EA1" w:rsidRPr="008F62C9" w:rsidRDefault="00C15EA1">
      <w:pPr>
        <w:jc w:val="center"/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599"/>
        <w:gridCol w:w="1136"/>
        <w:gridCol w:w="3252"/>
      </w:tblGrid>
      <w:tr w:rsidR="00C15EA1" w:rsidRPr="008F62C9">
        <w:tc>
          <w:tcPr>
            <w:tcW w:w="534" w:type="dxa"/>
          </w:tcPr>
          <w:p w:rsidR="00C15EA1" w:rsidRPr="008F62C9" w:rsidRDefault="008B1FC6">
            <w:pPr>
              <w:pStyle w:val="af2"/>
              <w:rPr>
                <w:sz w:val="26"/>
              </w:rPr>
            </w:pPr>
            <w:r w:rsidRPr="008F62C9">
              <w:rPr>
                <w:sz w:val="26"/>
              </w:rPr>
              <w:t>от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C15EA1" w:rsidRPr="008F62C9" w:rsidRDefault="00A85F0C">
            <w:pPr>
              <w:pStyle w:val="af2"/>
              <w:jc w:val="both"/>
              <w:rPr>
                <w:sz w:val="26"/>
              </w:rPr>
            </w:pPr>
            <w:r w:rsidRPr="008F62C9">
              <w:rPr>
                <w:sz w:val="26"/>
              </w:rPr>
              <w:t>21 апреля 2025 года</w:t>
            </w:r>
          </w:p>
        </w:tc>
        <w:tc>
          <w:tcPr>
            <w:tcW w:w="1599" w:type="dxa"/>
          </w:tcPr>
          <w:p w:rsidR="00C15EA1" w:rsidRPr="008F62C9" w:rsidRDefault="008B1FC6">
            <w:pPr>
              <w:pStyle w:val="af2"/>
              <w:jc w:val="right"/>
              <w:rPr>
                <w:sz w:val="26"/>
              </w:rPr>
            </w:pPr>
            <w:r w:rsidRPr="008F62C9">
              <w:rPr>
                <w:sz w:val="26"/>
              </w:rPr>
              <w:t>№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C15EA1" w:rsidRPr="008F62C9" w:rsidRDefault="00A85F0C">
            <w:pPr>
              <w:pStyle w:val="af2"/>
              <w:rPr>
                <w:sz w:val="26"/>
              </w:rPr>
            </w:pPr>
            <w:r w:rsidRPr="008F62C9">
              <w:rPr>
                <w:sz w:val="26"/>
              </w:rPr>
              <w:t>139-од</w:t>
            </w:r>
          </w:p>
        </w:tc>
        <w:tc>
          <w:tcPr>
            <w:tcW w:w="3252" w:type="dxa"/>
          </w:tcPr>
          <w:p w:rsidR="00C15EA1" w:rsidRPr="008F62C9" w:rsidRDefault="00A85F0C">
            <w:pPr>
              <w:pStyle w:val="af2"/>
              <w:jc w:val="right"/>
              <w:rPr>
                <w:sz w:val="26"/>
              </w:rPr>
            </w:pPr>
            <w:r w:rsidRPr="008F62C9">
              <w:rPr>
                <w:sz w:val="26"/>
              </w:rPr>
              <w:t>г. Анадырь</w:t>
            </w:r>
          </w:p>
        </w:tc>
      </w:tr>
    </w:tbl>
    <w:p w:rsidR="00C15EA1" w:rsidRPr="008F62C9" w:rsidRDefault="00C15EA1">
      <w:pPr>
        <w:jc w:val="both"/>
        <w:rPr>
          <w:sz w:val="26"/>
        </w:rPr>
      </w:pPr>
    </w:p>
    <w:p w:rsidR="00C15EA1" w:rsidRPr="008F62C9" w:rsidRDefault="008B1FC6">
      <w:pPr>
        <w:pStyle w:val="ConsPlusNormal"/>
        <w:widowControl/>
        <w:ind w:right="3542" w:firstLine="0"/>
        <w:jc w:val="both"/>
        <w:rPr>
          <w:rFonts w:ascii="Times New Roman" w:hAnsi="Times New Roman"/>
          <w:sz w:val="26"/>
        </w:rPr>
      </w:pPr>
      <w:r w:rsidRPr="008F62C9">
        <w:rPr>
          <w:rFonts w:ascii="Times New Roman" w:hAnsi="Times New Roman"/>
          <w:sz w:val="26"/>
        </w:rPr>
        <w:t xml:space="preserve">Об утверждении Административного регламента Департамента природных ресурсов и экологии Чукотского автономного округа по предоставлению государственной услуги </w:t>
      </w:r>
      <w:r w:rsidR="006128DF" w:rsidRPr="008F62C9">
        <w:rPr>
          <w:rFonts w:ascii="Times New Roman" w:hAnsi="Times New Roman"/>
          <w:sz w:val="26"/>
        </w:rPr>
        <w:t>«</w:t>
      </w:r>
      <w:r w:rsidRPr="008F62C9">
        <w:rPr>
          <w:rFonts w:ascii="Times New Roman" w:hAnsi="Times New Roman"/>
          <w:sz w:val="26"/>
        </w:rPr>
        <w:t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</w:t>
      </w:r>
      <w:r w:rsidR="006128DF" w:rsidRPr="008F62C9">
        <w:rPr>
          <w:rFonts w:ascii="Times New Roman" w:hAnsi="Times New Roman"/>
          <w:sz w:val="26"/>
        </w:rPr>
        <w:t>»</w:t>
      </w:r>
    </w:p>
    <w:p w:rsidR="00C15EA1" w:rsidRPr="008F62C9" w:rsidRDefault="00C15EA1">
      <w:pPr>
        <w:pStyle w:val="1a"/>
        <w:ind w:firstLine="709"/>
        <w:jc w:val="both"/>
        <w:rPr>
          <w:sz w:val="26"/>
        </w:rPr>
      </w:pPr>
    </w:p>
    <w:p w:rsidR="00177DAE" w:rsidRPr="008F62C9" w:rsidRDefault="00177DAE">
      <w:pPr>
        <w:pStyle w:val="1a"/>
        <w:ind w:firstLine="709"/>
        <w:jc w:val="both"/>
        <w:rPr>
          <w:sz w:val="26"/>
        </w:rPr>
      </w:pPr>
    </w:p>
    <w:p w:rsidR="00C15EA1" w:rsidRPr="008F62C9" w:rsidRDefault="008B1FC6">
      <w:pPr>
        <w:pStyle w:val="1a"/>
        <w:ind w:firstLine="709"/>
        <w:jc w:val="both"/>
        <w:rPr>
          <w:sz w:val="26"/>
        </w:rPr>
      </w:pPr>
      <w:r w:rsidRPr="008F62C9">
        <w:rPr>
          <w:sz w:val="26"/>
        </w:rPr>
        <w:t xml:space="preserve">В соответствии с </w:t>
      </w:r>
      <w:hyperlink r:id="rId8" w:history="1">
        <w:r w:rsidRPr="008F62C9">
          <w:rPr>
            <w:sz w:val="26"/>
          </w:rPr>
          <w:t>Федеральным законом</w:t>
        </w:r>
      </w:hyperlink>
      <w:r w:rsidRPr="008F62C9">
        <w:rPr>
          <w:sz w:val="26"/>
        </w:rPr>
        <w:t xml:space="preserve"> от 27.07.2010 № 210-ФЗ </w:t>
      </w:r>
      <w:r w:rsidRPr="008F62C9">
        <w:rPr>
          <w:sz w:val="26"/>
        </w:rPr>
        <w:br/>
      </w:r>
      <w:r w:rsidR="006128DF" w:rsidRPr="008F62C9">
        <w:rPr>
          <w:sz w:val="26"/>
        </w:rPr>
        <w:t>«</w:t>
      </w:r>
      <w:r w:rsidRPr="008F62C9">
        <w:rPr>
          <w:sz w:val="26"/>
        </w:rPr>
        <w:t>Об организации предоставления государственных и муниципальных услуг</w:t>
      </w:r>
      <w:r w:rsidR="006128DF" w:rsidRPr="008F62C9">
        <w:rPr>
          <w:sz w:val="26"/>
        </w:rPr>
        <w:t>»</w:t>
      </w:r>
      <w:r w:rsidRPr="008F62C9">
        <w:rPr>
          <w:sz w:val="26"/>
        </w:rPr>
        <w:t xml:space="preserve">, </w:t>
      </w:r>
      <w:hyperlink r:id="rId9" w:history="1">
        <w:r w:rsidRPr="008F62C9">
          <w:rPr>
            <w:sz w:val="26"/>
          </w:rPr>
          <w:t>Постановлением</w:t>
        </w:r>
      </w:hyperlink>
      <w:r w:rsidRPr="008F62C9">
        <w:rPr>
          <w:sz w:val="26"/>
        </w:rPr>
        <w:t xml:space="preserve"> Правительства Чукотского автономного округа от 12.02.2016 № 65 </w:t>
      </w:r>
      <w:r w:rsidR="006128DF" w:rsidRPr="008F62C9">
        <w:rPr>
          <w:sz w:val="26"/>
        </w:rPr>
        <w:t>«</w:t>
      </w:r>
      <w:r w:rsidRPr="008F62C9">
        <w:rPr>
          <w:sz w:val="26"/>
        </w:rPr>
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</w:r>
      <w:r w:rsidR="006128DF" w:rsidRPr="008F62C9">
        <w:rPr>
          <w:sz w:val="26"/>
        </w:rPr>
        <w:t>»</w:t>
      </w:r>
      <w:r w:rsidRPr="008F62C9">
        <w:rPr>
          <w:sz w:val="26"/>
        </w:rPr>
        <w:t xml:space="preserve">, Положением о Департаменте природных ресурсов </w:t>
      </w:r>
      <w:r w:rsidRPr="008F62C9">
        <w:rPr>
          <w:sz w:val="26"/>
        </w:rPr>
        <w:br/>
        <w:t xml:space="preserve">и экологии Чукотского автономного округа, утвержденным Постановлением Правительства Чукотского автономного округа от 01.04.2020 № 146, и штатным расписанием Департамента природных ресурсов и экологии Чукотского автономного округа, утвержденным приказом Департамента природных ресурсов </w:t>
      </w:r>
      <w:r w:rsidRPr="008F62C9">
        <w:rPr>
          <w:sz w:val="26"/>
        </w:rPr>
        <w:br/>
        <w:t>и экологии Чукотского автономного округа от 01.11.2024 № 370-од,</w:t>
      </w:r>
    </w:p>
    <w:p w:rsidR="00C15EA1" w:rsidRPr="008F62C9" w:rsidRDefault="00C15EA1">
      <w:pPr>
        <w:pStyle w:val="1a"/>
        <w:ind w:firstLine="709"/>
        <w:jc w:val="both"/>
        <w:rPr>
          <w:sz w:val="26"/>
        </w:rPr>
      </w:pPr>
    </w:p>
    <w:p w:rsidR="00C15EA1" w:rsidRPr="008F62C9" w:rsidRDefault="008B1FC6">
      <w:pPr>
        <w:jc w:val="both"/>
        <w:outlineLvl w:val="2"/>
        <w:rPr>
          <w:b/>
          <w:sz w:val="26"/>
        </w:rPr>
      </w:pPr>
      <w:r w:rsidRPr="008F62C9">
        <w:rPr>
          <w:b/>
          <w:sz w:val="26"/>
        </w:rPr>
        <w:t>ПРИКАЗЫВАЮ:</w:t>
      </w:r>
    </w:p>
    <w:p w:rsidR="00C15EA1" w:rsidRPr="008F62C9" w:rsidRDefault="00C15EA1">
      <w:pPr>
        <w:pStyle w:val="1a"/>
        <w:ind w:firstLine="709"/>
        <w:jc w:val="both"/>
        <w:rPr>
          <w:b/>
          <w:sz w:val="26"/>
        </w:rPr>
      </w:pPr>
    </w:p>
    <w:p w:rsidR="00C15EA1" w:rsidRPr="008F62C9" w:rsidRDefault="008B1FC6">
      <w:pPr>
        <w:numPr>
          <w:ilvl w:val="0"/>
          <w:numId w:val="1"/>
        </w:numPr>
        <w:tabs>
          <w:tab w:val="left" w:pos="0"/>
        </w:tabs>
        <w:ind w:left="0" w:firstLine="709"/>
        <w:jc w:val="both"/>
        <w:outlineLvl w:val="2"/>
        <w:rPr>
          <w:sz w:val="26"/>
        </w:rPr>
      </w:pPr>
      <w:r w:rsidRPr="008F62C9">
        <w:rPr>
          <w:sz w:val="26"/>
        </w:rPr>
        <w:t xml:space="preserve">Утвердить прилагаемый </w:t>
      </w:r>
      <w:hyperlink r:id="rId10" w:anchor="sub_1000" w:history="1">
        <w:r w:rsidRPr="008F62C9">
          <w:rPr>
            <w:sz w:val="26"/>
          </w:rPr>
          <w:t>Административный регламент</w:t>
        </w:r>
      </w:hyperlink>
      <w:r w:rsidRPr="008F62C9">
        <w:rPr>
          <w:sz w:val="26"/>
        </w:rPr>
        <w:t xml:space="preserve"> Департамента </w:t>
      </w:r>
      <w:bookmarkStart w:id="0" w:name="sub_2"/>
      <w:r w:rsidRPr="008F62C9">
        <w:rPr>
          <w:sz w:val="26"/>
        </w:rPr>
        <w:t xml:space="preserve">природных ресурсов и экологии Чукотского автономного округа по предоставлению государственной услуги </w:t>
      </w:r>
      <w:r w:rsidR="006128DF" w:rsidRPr="008F62C9">
        <w:rPr>
          <w:sz w:val="26"/>
        </w:rPr>
        <w:t>«</w:t>
      </w:r>
      <w:r w:rsidRPr="008F62C9">
        <w:rPr>
          <w:sz w:val="26"/>
        </w:rPr>
        <w:t xml:space="preserve">Проведение государственной экспертизы запасов полезных ископаемых и подземных вод, геологической информации </w:t>
      </w:r>
      <w:r w:rsidRPr="008F62C9">
        <w:rPr>
          <w:sz w:val="26"/>
        </w:rPr>
        <w:br/>
        <w:t>о предоставляемых в пользование участках недр местного значения</w:t>
      </w:r>
      <w:r w:rsidR="006128DF" w:rsidRPr="008F62C9">
        <w:rPr>
          <w:sz w:val="26"/>
        </w:rPr>
        <w:t>»</w:t>
      </w:r>
      <w:r w:rsidRPr="008F62C9">
        <w:rPr>
          <w:sz w:val="26"/>
        </w:rPr>
        <w:t>.</w:t>
      </w:r>
    </w:p>
    <w:p w:rsidR="00C15EA1" w:rsidRPr="008F62C9" w:rsidRDefault="008B1FC6">
      <w:pPr>
        <w:numPr>
          <w:ilvl w:val="0"/>
          <w:numId w:val="1"/>
        </w:numPr>
        <w:tabs>
          <w:tab w:val="left" w:pos="0"/>
        </w:tabs>
        <w:ind w:left="0" w:firstLine="709"/>
        <w:jc w:val="both"/>
        <w:outlineLvl w:val="2"/>
        <w:rPr>
          <w:sz w:val="26"/>
        </w:rPr>
      </w:pPr>
      <w:r w:rsidRPr="008F62C9">
        <w:rPr>
          <w:sz w:val="26"/>
        </w:rPr>
        <w:t xml:space="preserve">Контроль за исполнением настоящего приказа возложить </w:t>
      </w:r>
      <w:r w:rsidRPr="008F62C9">
        <w:rPr>
          <w:sz w:val="26"/>
        </w:rPr>
        <w:br/>
        <w:t>на начальника Управления недропользования и водных отношений Департамента природных ресурсов и экологии Чукотского автономного округа (Новрузов Р.А.).</w:t>
      </w:r>
      <w:bookmarkEnd w:id="0"/>
    </w:p>
    <w:p w:rsidR="00C15EA1" w:rsidRPr="008F62C9" w:rsidRDefault="00C15EA1">
      <w:pPr>
        <w:rPr>
          <w:b/>
          <w:sz w:val="26"/>
        </w:rPr>
      </w:pPr>
    </w:p>
    <w:p w:rsidR="00C15EA1" w:rsidRPr="008F62C9" w:rsidRDefault="00C15EA1">
      <w:pPr>
        <w:rPr>
          <w:b/>
          <w:sz w:val="26"/>
        </w:rPr>
      </w:pPr>
    </w:p>
    <w:p w:rsidR="00C15EA1" w:rsidRPr="008F62C9" w:rsidRDefault="00C15EA1">
      <w:pPr>
        <w:tabs>
          <w:tab w:val="left" w:pos="1181"/>
        </w:tabs>
        <w:spacing w:before="5"/>
        <w:ind w:left="11"/>
        <w:rPr>
          <w:spacing w:val="-1"/>
          <w:sz w:val="20"/>
        </w:rPr>
      </w:pPr>
    </w:p>
    <w:p w:rsidR="00C15EA1" w:rsidRPr="008F62C9" w:rsidRDefault="00A85F0C">
      <w:pPr>
        <w:tabs>
          <w:tab w:val="left" w:pos="1181"/>
        </w:tabs>
        <w:spacing w:before="5"/>
        <w:ind w:left="11"/>
        <w:rPr>
          <w:sz w:val="26"/>
        </w:rPr>
      </w:pPr>
      <w:proofErr w:type="spellStart"/>
      <w:r w:rsidRPr="008F62C9">
        <w:rPr>
          <w:spacing w:val="-1"/>
          <w:sz w:val="26"/>
        </w:rPr>
        <w:t>И.о</w:t>
      </w:r>
      <w:proofErr w:type="spellEnd"/>
      <w:r w:rsidRPr="008F62C9">
        <w:rPr>
          <w:spacing w:val="-1"/>
          <w:sz w:val="26"/>
        </w:rPr>
        <w:t>. н</w:t>
      </w:r>
      <w:r w:rsidR="008B1FC6" w:rsidRPr="008F62C9">
        <w:rPr>
          <w:spacing w:val="-1"/>
          <w:sz w:val="26"/>
        </w:rPr>
        <w:t>ачальник</w:t>
      </w:r>
      <w:r w:rsidRPr="008F62C9">
        <w:rPr>
          <w:spacing w:val="-1"/>
          <w:sz w:val="26"/>
        </w:rPr>
        <w:t>а</w:t>
      </w:r>
      <w:r w:rsidR="008B1FC6" w:rsidRPr="008F62C9">
        <w:rPr>
          <w:spacing w:val="-1"/>
          <w:sz w:val="26"/>
        </w:rPr>
        <w:t xml:space="preserve"> Департамента                                              </w:t>
      </w:r>
      <w:r w:rsidRPr="008F62C9">
        <w:rPr>
          <w:spacing w:val="-1"/>
          <w:sz w:val="26"/>
        </w:rPr>
        <w:t xml:space="preserve">  </w:t>
      </w:r>
      <w:r w:rsidR="008B1FC6" w:rsidRPr="008F62C9">
        <w:rPr>
          <w:spacing w:val="-1"/>
          <w:sz w:val="26"/>
        </w:rPr>
        <w:t xml:space="preserve">            </w:t>
      </w:r>
      <w:r w:rsidRPr="008F62C9">
        <w:rPr>
          <w:spacing w:val="-1"/>
          <w:sz w:val="26"/>
        </w:rPr>
        <w:t xml:space="preserve">     С.В. </w:t>
      </w:r>
      <w:proofErr w:type="spellStart"/>
      <w:r w:rsidRPr="008F62C9">
        <w:rPr>
          <w:spacing w:val="-1"/>
          <w:sz w:val="26"/>
        </w:rPr>
        <w:t>Амерханян</w:t>
      </w:r>
      <w:proofErr w:type="spellEnd"/>
    </w:p>
    <w:p w:rsidR="00C15EA1" w:rsidRPr="008F62C9" w:rsidRDefault="008B1FC6">
      <w:pPr>
        <w:ind w:left="5954"/>
        <w:jc w:val="right"/>
        <w:rPr>
          <w:rStyle w:val="aff8"/>
          <w:b w:val="0"/>
          <w:sz w:val="24"/>
        </w:rPr>
      </w:pPr>
      <w:bookmarkStart w:id="1" w:name="sub_1000"/>
      <w:r w:rsidRPr="008F62C9">
        <w:rPr>
          <w:rStyle w:val="aff8"/>
          <w:b w:val="0"/>
          <w:sz w:val="24"/>
        </w:rPr>
        <w:lastRenderedPageBreak/>
        <w:t>Утвержден</w:t>
      </w:r>
    </w:p>
    <w:p w:rsidR="00C15EA1" w:rsidRPr="008F62C9" w:rsidRDefault="008B1FC6">
      <w:pPr>
        <w:ind w:left="5954"/>
        <w:jc w:val="both"/>
        <w:rPr>
          <w:rStyle w:val="aff8"/>
          <w:b w:val="0"/>
          <w:sz w:val="24"/>
        </w:rPr>
      </w:pPr>
      <w:r w:rsidRPr="008F62C9">
        <w:rPr>
          <w:rStyle w:val="aff8"/>
          <w:b w:val="0"/>
          <w:sz w:val="24"/>
        </w:rPr>
        <w:t xml:space="preserve">Приказом </w:t>
      </w:r>
      <w:r w:rsidRPr="008F62C9">
        <w:rPr>
          <w:sz w:val="24"/>
        </w:rPr>
        <w:t>Департамента природных ресурсов и экологии Чукотского автономного округа</w:t>
      </w:r>
      <w:r w:rsidRPr="008F62C9">
        <w:rPr>
          <w:rStyle w:val="aff8"/>
          <w:b w:val="0"/>
          <w:sz w:val="24"/>
        </w:rPr>
        <w:t xml:space="preserve"> от </w:t>
      </w:r>
      <w:r w:rsidR="00A85F0C" w:rsidRPr="008F62C9">
        <w:rPr>
          <w:rStyle w:val="aff8"/>
          <w:b w:val="0"/>
          <w:sz w:val="24"/>
        </w:rPr>
        <w:t>«21» апреля 2025 г.</w:t>
      </w:r>
      <w:r w:rsidRPr="008F62C9">
        <w:rPr>
          <w:rStyle w:val="aff8"/>
          <w:b w:val="0"/>
          <w:sz w:val="24"/>
        </w:rPr>
        <w:t xml:space="preserve"> № </w:t>
      </w:r>
      <w:r w:rsidR="00A85F0C" w:rsidRPr="008F62C9">
        <w:rPr>
          <w:rStyle w:val="aff8"/>
          <w:b w:val="0"/>
          <w:sz w:val="24"/>
        </w:rPr>
        <w:t xml:space="preserve">139-од </w:t>
      </w:r>
      <w:bookmarkEnd w:id="1"/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10"/>
        <w:spacing w:before="0"/>
        <w:jc w:val="center"/>
        <w:rPr>
          <w:rFonts w:ascii="Times New Roman" w:hAnsi="Times New Roman"/>
          <w:color w:val="000000"/>
          <w:sz w:val="24"/>
        </w:rPr>
      </w:pPr>
      <w:r w:rsidRPr="008F62C9">
        <w:rPr>
          <w:rFonts w:ascii="Times New Roman" w:hAnsi="Times New Roman"/>
          <w:color w:val="000000"/>
          <w:sz w:val="24"/>
        </w:rPr>
        <w:t>Административный регламент</w:t>
      </w:r>
    </w:p>
    <w:p w:rsidR="00C15EA1" w:rsidRPr="008F62C9" w:rsidRDefault="008B1FC6">
      <w:pPr>
        <w:pStyle w:val="10"/>
        <w:spacing w:before="0"/>
        <w:jc w:val="center"/>
        <w:rPr>
          <w:rFonts w:ascii="Times New Roman" w:hAnsi="Times New Roman"/>
          <w:color w:val="000000"/>
          <w:sz w:val="24"/>
        </w:rPr>
      </w:pPr>
      <w:r w:rsidRPr="008F62C9">
        <w:rPr>
          <w:rFonts w:ascii="Times New Roman" w:hAnsi="Times New Roman"/>
          <w:color w:val="000000"/>
          <w:sz w:val="24"/>
        </w:rPr>
        <w:t xml:space="preserve">Департамента природных ресурсов и экологии Чукотского автономного округа </w:t>
      </w:r>
      <w:r w:rsidRPr="008F62C9">
        <w:rPr>
          <w:rFonts w:ascii="Times New Roman" w:hAnsi="Times New Roman"/>
          <w:color w:val="000000"/>
          <w:sz w:val="24"/>
        </w:rPr>
        <w:br/>
        <w:t xml:space="preserve">по предоставлению государственной услуги </w:t>
      </w:r>
      <w:r w:rsidR="006128DF" w:rsidRPr="008F62C9">
        <w:rPr>
          <w:rFonts w:ascii="Times New Roman" w:hAnsi="Times New Roman"/>
          <w:color w:val="000000"/>
          <w:sz w:val="24"/>
        </w:rPr>
        <w:t>«</w:t>
      </w:r>
      <w:r w:rsidRPr="008F62C9">
        <w:rPr>
          <w:rFonts w:ascii="Times New Roman" w:hAnsi="Times New Roman"/>
          <w:color w:val="000000"/>
          <w:sz w:val="24"/>
        </w:rPr>
        <w:t xml:space="preserve">Проведение государственной экспертизы запасов полезных ископаемых и подземных вод, геологической информации </w:t>
      </w:r>
      <w:r w:rsidRPr="008F62C9">
        <w:rPr>
          <w:rFonts w:ascii="Times New Roman" w:hAnsi="Times New Roman"/>
          <w:color w:val="000000"/>
          <w:sz w:val="24"/>
        </w:rPr>
        <w:br/>
        <w:t>о предоставляемых в пользование участках недр местного значения</w:t>
      </w:r>
      <w:r w:rsidR="006128DF" w:rsidRPr="008F62C9">
        <w:rPr>
          <w:rFonts w:ascii="Times New Roman" w:hAnsi="Times New Roman"/>
          <w:color w:val="000000"/>
          <w:sz w:val="24"/>
        </w:rPr>
        <w:t>»</w:t>
      </w:r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"/>
      </w:pPr>
      <w:bookmarkStart w:id="2" w:name="sub_100"/>
      <w:r w:rsidRPr="008F62C9">
        <w:t>Общие положения</w:t>
      </w:r>
      <w:bookmarkEnd w:id="2"/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3" w:name="sub_11"/>
      <w:r w:rsidRPr="008F62C9">
        <w:t xml:space="preserve">Административный регламент Департамента природных ресурсов и экологии Чукотского автономного округа по предоставлению государственной услуги </w:t>
      </w:r>
      <w:r w:rsidR="006128DF" w:rsidRPr="008F62C9">
        <w:t>«</w:t>
      </w:r>
      <w:r w:rsidRPr="008F62C9">
        <w:t>Проведение государственной экспертизы запасов полезных ископаемых и подземных вод, геологической информации о предоставляемых в пользование участках недр местного значения</w:t>
      </w:r>
      <w:r w:rsidR="006128DF" w:rsidRPr="008F62C9">
        <w:t>»</w:t>
      </w:r>
      <w:r w:rsidRPr="008F62C9">
        <w:t xml:space="preserve"> (далее - Административный регламент) разработан в целях повышения качества исполнения и доступности предоставления в Чукотском автономном округе государственной услуги по проведению государственной экспертизы запасов полезных ископаемых и запасов подземных вод, которые используются для целей питьевого водоснабжения или технического водоснабжения и объем добычи которых составляет</w:t>
      </w:r>
      <w:r w:rsidRPr="008F62C9">
        <w:br/>
        <w:t xml:space="preserve">не более 500 куб. метров в сутки, а также геологической информации о предоставляемых </w:t>
      </w:r>
      <w:r w:rsidRPr="008F62C9">
        <w:br/>
        <w:t>в пользование участках недр местного значения в отношении участков недр местного значения (далее - государственная услуга), и определяет стандарт предоставления государственной</w:t>
      </w:r>
      <w:bookmarkStart w:id="4" w:name="_GoBack"/>
      <w:bookmarkEnd w:id="4"/>
      <w:r w:rsidRPr="008F62C9">
        <w:t xml:space="preserve"> услуги, состав, последовательность и сроки выполнения административных процедур, требования к порядку их выполнения, формы контроля </w:t>
      </w:r>
      <w:r w:rsidRPr="008F62C9">
        <w:br/>
        <w:t>за исполнением Административного регламента, досудебный (внесудебный) порядок обжалования решений и действий (бездействия) органа, предоставляющего государственную услугу, а также должностных лиц.</w:t>
      </w:r>
    </w:p>
    <w:p w:rsidR="00C15EA1" w:rsidRPr="008F62C9" w:rsidRDefault="008B1FC6">
      <w:pPr>
        <w:pStyle w:val="a0"/>
      </w:pPr>
      <w:bookmarkStart w:id="5" w:name="sub_12"/>
      <w:bookmarkEnd w:id="3"/>
      <w:r w:rsidRPr="008F62C9">
        <w:t xml:space="preserve">На предоставление государственной услуги имеют право юридические лица, созданные в соответствии с законодательством Российской Федерации, индивидуальные предприниматели, являющиеся гражданами Российской Федерации, имеющие лицензию </w:t>
      </w:r>
      <w:r w:rsidRPr="008F62C9">
        <w:br/>
        <w:t>на право пользования участками недр местного значения на территории Чукотского автономного округа.</w:t>
      </w:r>
      <w:bookmarkEnd w:id="5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Полномочия представителей, выступающих от имени заявителей, подтверждаются доверенностью, оформленной в соответствии с требованиями действующего законодательства.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Лица, указанные в настоящем пункте, далее именуются как заявители.</w:t>
      </w:r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"/>
      </w:pPr>
      <w:bookmarkStart w:id="6" w:name="sub_200"/>
      <w:r w:rsidRPr="008F62C9">
        <w:t>Стандарт предоставления государственной услуги</w:t>
      </w:r>
      <w:bookmarkEnd w:id="6"/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  <w:rPr>
          <w:rStyle w:val="aff8"/>
          <w:b w:val="0"/>
        </w:rPr>
      </w:pPr>
      <w:bookmarkStart w:id="7" w:name="sub_21"/>
      <w:r w:rsidRPr="008F62C9">
        <w:rPr>
          <w:rStyle w:val="aff8"/>
        </w:rPr>
        <w:t>Наименование государственной услуги</w:t>
      </w:r>
      <w:bookmarkEnd w:id="7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Государственная услуга, предоставляемая в рамках настоящего Административного регламента, именуется </w:t>
      </w:r>
      <w:r w:rsidR="006128DF" w:rsidRPr="008F62C9">
        <w:rPr>
          <w:sz w:val="24"/>
        </w:rPr>
        <w:t>«</w:t>
      </w:r>
      <w:r w:rsidRPr="008F62C9">
        <w:rPr>
          <w:sz w:val="24"/>
        </w:rPr>
        <w:t xml:space="preserve">Проведение государственной экспертизы запасов полезных ископаемых и подземных вод, геологической информации о предоставляемых </w:t>
      </w:r>
      <w:r w:rsidRPr="008F62C9">
        <w:rPr>
          <w:sz w:val="24"/>
        </w:rPr>
        <w:br/>
        <w:t>в пользование участках недр местного значения</w:t>
      </w:r>
      <w:r w:rsidR="006128DF" w:rsidRPr="008F62C9">
        <w:rPr>
          <w:sz w:val="24"/>
        </w:rPr>
        <w:t>»</w:t>
      </w:r>
      <w:r w:rsidRPr="008F62C9">
        <w:rPr>
          <w:sz w:val="24"/>
        </w:rPr>
        <w:t>.</w:t>
      </w:r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  <w:rPr>
          <w:sz w:val="22"/>
        </w:rPr>
      </w:pPr>
      <w:bookmarkStart w:id="8" w:name="sub_22"/>
      <w:r w:rsidRPr="008F62C9">
        <w:rPr>
          <w:rStyle w:val="aff8"/>
        </w:rPr>
        <w:t>Наименование органа, предоставляющего государственную услугу</w:t>
      </w:r>
    </w:p>
    <w:p w:rsidR="00C15EA1" w:rsidRPr="008F62C9" w:rsidRDefault="008B1FC6">
      <w:pPr>
        <w:pStyle w:val="a1"/>
      </w:pPr>
      <w:bookmarkStart w:id="9" w:name="sub_221"/>
      <w:bookmarkEnd w:id="8"/>
      <w:r w:rsidRPr="008F62C9">
        <w:t>Предоставление государственной услуги осуществляется Департаментом природных ресурсов и экологии Чукотского автономного округа (далее - Департамент).</w:t>
      </w:r>
    </w:p>
    <w:p w:rsidR="00C15EA1" w:rsidRPr="008F62C9" w:rsidRDefault="008B1FC6">
      <w:pPr>
        <w:pStyle w:val="a1"/>
      </w:pPr>
      <w:r w:rsidRPr="008F62C9"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C15EA1" w:rsidRPr="008F62C9" w:rsidRDefault="008B1FC6">
      <w:pPr>
        <w:pStyle w:val="a1"/>
      </w:pPr>
      <w:bookmarkStart w:id="10" w:name="sub_222"/>
      <w:bookmarkEnd w:id="9"/>
      <w:r w:rsidRPr="008F62C9">
        <w:lastRenderedPageBreak/>
        <w:t xml:space="preserve">Непосредственно оказание государственной услуги осуществляется Территориальной комиссией по проведению государственной экспертизы запасов общераспространенных полезных ископаемых, геологической информации </w:t>
      </w:r>
      <w:r w:rsidRPr="008F62C9">
        <w:br/>
        <w:t>о предоставляемых в пользование участках недр местного значения на территории Чукотского автономного округа (далее - Территориальная комиссия).</w:t>
      </w:r>
    </w:p>
    <w:p w:rsidR="00C15EA1" w:rsidRPr="008F62C9" w:rsidRDefault="008B1FC6">
      <w:pPr>
        <w:pStyle w:val="a1"/>
      </w:pPr>
      <w:bookmarkStart w:id="11" w:name="sub_223"/>
      <w:bookmarkEnd w:id="10"/>
      <w:r w:rsidRPr="008F62C9">
        <w:t xml:space="preserve">Территориальная комиссия формируется из внештатных экспертов </w:t>
      </w:r>
      <w:r w:rsidRPr="008F62C9">
        <w:br/>
        <w:t xml:space="preserve">и должностных лиц Департамента и утверждается приказом Департамента. </w:t>
      </w:r>
      <w:bookmarkEnd w:id="11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Экспертом может быть лицо, имеющее высшее образование, стаж работы в сфере недропользования не менее 5 лет, обладающее научными и (или) практическими познаниями по вопросу недропользования, к рассмотрению которого в ходе государственной экспертизы указанное лицо привлекается.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В экспертную комиссию не могут быть включены граждане, являющиеся представителями заявителя и лицами, принимавшими участие в работах по подготовке представленных материалов, а также граждане, состоящие в трудовых или иных договорных отношениях с заявителем, и представители юридического лица, состоящего </w:t>
      </w:r>
      <w:r w:rsidRPr="008F62C9">
        <w:rPr>
          <w:sz w:val="24"/>
        </w:rPr>
        <w:br/>
        <w:t>с заявителем в таких договорных отношениях.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Количество привлекаемых внештатных экспертов обуславливается сложностью рассматриваемых материалов.</w:t>
      </w:r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12" w:name="sub_23"/>
      <w:r w:rsidRPr="008F62C9">
        <w:rPr>
          <w:rStyle w:val="aff8"/>
        </w:rPr>
        <w:t>Результат предоставления государственной услуги</w:t>
      </w:r>
      <w:bookmarkEnd w:id="12"/>
    </w:p>
    <w:p w:rsidR="00C15EA1" w:rsidRPr="008F62C9" w:rsidRDefault="008B1FC6">
      <w:pPr>
        <w:pStyle w:val="a1"/>
      </w:pPr>
      <w:r w:rsidRPr="008F62C9">
        <w:t>Заключение государственной экспертизы, которое подписывается членами Территориальной комиссии и, в течение пяти рабочих дней с даты подписания, утверждается начальником Департамента.</w:t>
      </w:r>
    </w:p>
    <w:p w:rsidR="00C15EA1" w:rsidRPr="008F62C9" w:rsidRDefault="00C15EA1">
      <w:pPr>
        <w:ind w:firstLine="567"/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13" w:name="sub_24"/>
      <w:r w:rsidRPr="008F62C9">
        <w:rPr>
          <w:rStyle w:val="aff8"/>
        </w:rPr>
        <w:t>Срок предоставления государственной услуги</w:t>
      </w:r>
    </w:p>
    <w:p w:rsidR="008B1FC6" w:rsidRPr="008F62C9" w:rsidRDefault="008B1FC6">
      <w:pPr>
        <w:pStyle w:val="a1"/>
        <w:rPr>
          <w:shd w:val="clear" w:color="auto" w:fill="FFE779"/>
        </w:rPr>
      </w:pPr>
      <w:bookmarkStart w:id="14" w:name="sub_241"/>
      <w:bookmarkEnd w:id="13"/>
      <w:r w:rsidRPr="008F62C9">
        <w:rPr>
          <w:rFonts w:ascii="Times New Roman CYR" w:hAnsi="Times New Roman CYR" w:cs="Times New Roman CYR"/>
          <w:color w:val="auto"/>
          <w:szCs w:val="24"/>
        </w:rPr>
        <w:t xml:space="preserve">Максимальный срок предоставления государственной услуги составляет </w:t>
      </w:r>
      <w:r w:rsidRPr="008F62C9">
        <w:rPr>
          <w:rFonts w:ascii="Times New Roman CYR" w:hAnsi="Times New Roman CYR" w:cs="Times New Roman CYR"/>
          <w:color w:val="auto"/>
          <w:szCs w:val="24"/>
        </w:rPr>
        <w:br/>
      </w:r>
      <w:r w:rsidR="00F94DF5" w:rsidRPr="008F62C9">
        <w:rPr>
          <w:rFonts w:ascii="Times New Roman CYR" w:hAnsi="Times New Roman CYR" w:cs="Times New Roman CYR"/>
          <w:color w:val="auto"/>
          <w:szCs w:val="24"/>
        </w:rPr>
        <w:t>45</w:t>
      </w:r>
      <w:r w:rsidRPr="008F62C9">
        <w:rPr>
          <w:rFonts w:ascii="Times New Roman CYR" w:hAnsi="Times New Roman CYR" w:cs="Times New Roman CYR"/>
          <w:color w:val="auto"/>
          <w:szCs w:val="24"/>
        </w:rPr>
        <w:t xml:space="preserve"> рабочих дня с даты регистрации заявления и документов, необходимых </w:t>
      </w:r>
      <w:r w:rsidRPr="008F62C9">
        <w:rPr>
          <w:rFonts w:ascii="Times New Roman CYR" w:hAnsi="Times New Roman CYR" w:cs="Times New Roman CYR"/>
          <w:color w:val="auto"/>
          <w:szCs w:val="24"/>
        </w:rPr>
        <w:br/>
        <w:t>для предоставления Услуги.</w:t>
      </w:r>
    </w:p>
    <w:p w:rsidR="00C15EA1" w:rsidRPr="008F62C9" w:rsidRDefault="008B1FC6" w:rsidP="007038E1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 xml:space="preserve">Срок проведения государственной экспертизы не должен превышать </w:t>
      </w:r>
      <w:r w:rsidR="00F94DF5" w:rsidRPr="008F62C9">
        <w:rPr>
          <w:rFonts w:ascii="Times New Roman CYR" w:hAnsi="Times New Roman CYR" w:cs="Times New Roman CYR"/>
          <w:color w:val="auto"/>
          <w:sz w:val="24"/>
          <w:szCs w:val="24"/>
        </w:rPr>
        <w:t>20</w:t>
      </w: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 xml:space="preserve"> рабочих дней с даты </w:t>
      </w:r>
      <w:r w:rsidR="0094554C" w:rsidRPr="008F62C9">
        <w:rPr>
          <w:rFonts w:ascii="Times New Roman CYR" w:hAnsi="Times New Roman CYR" w:cs="Times New Roman CYR"/>
          <w:color w:val="auto"/>
          <w:sz w:val="24"/>
          <w:szCs w:val="24"/>
        </w:rPr>
        <w:t xml:space="preserve">создания </w:t>
      </w: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>Территориальной комисси</w:t>
      </w:r>
      <w:r w:rsidR="00F176F9" w:rsidRPr="008F62C9">
        <w:rPr>
          <w:rFonts w:ascii="Times New Roman CYR" w:hAnsi="Times New Roman CYR" w:cs="Times New Roman CYR"/>
          <w:color w:val="auto"/>
          <w:sz w:val="24"/>
          <w:szCs w:val="24"/>
        </w:rPr>
        <w:t>ей</w:t>
      </w: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>.</w:t>
      </w:r>
    </w:p>
    <w:p w:rsidR="00F94DF5" w:rsidRPr="008F62C9" w:rsidRDefault="008B1FC6" w:rsidP="00F94DF5">
      <w:pPr>
        <w:pStyle w:val="a1"/>
        <w:rPr>
          <w:rFonts w:ascii="Times New Roman CYR" w:hAnsi="Times New Roman CYR" w:cs="Times New Roman CYR"/>
          <w:color w:val="auto"/>
          <w:szCs w:val="24"/>
        </w:rPr>
      </w:pPr>
      <w:r w:rsidRPr="008F62C9">
        <w:t xml:space="preserve">В случае если представленные на государственную экспертизу документы </w:t>
      </w:r>
      <w:r w:rsidRPr="008F62C9">
        <w:br/>
        <w:t xml:space="preserve">и материалы не позволяют провести их анализ ввиду их неполноты, Департамент в ходе проведения государственной экспертизы запрашивает дополнительную информацию, уточняющие документы и материалы, представленные заявителем, путем направления заявителю уведомления об уточнении документов и материалов. </w:t>
      </w:r>
      <w:r w:rsidR="00F94DF5" w:rsidRPr="008F62C9">
        <w:rPr>
          <w:rFonts w:ascii="Times New Roman CYR" w:hAnsi="Times New Roman CYR" w:cs="Times New Roman CYR"/>
          <w:color w:val="auto"/>
          <w:szCs w:val="24"/>
        </w:rPr>
        <w:t>При этом срок проведения экспертизы может быть продлен, но не более чем на 20 рабочих дней.</w:t>
      </w:r>
    </w:p>
    <w:p w:rsidR="00C15EA1" w:rsidRPr="008F62C9" w:rsidRDefault="008B1FC6" w:rsidP="007038E1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>Указанные в пункте 2.4.3 настоящего Административного регламента уведомления направляются заявителю посредством личного кабинета недропользователя, единого портала, заказным письмом с уведомлением или на адрес электронной почты заявителя в зависимости от способа подачи заявителем заявления и прилагаемых к нему документов и материалов</w:t>
      </w:r>
    </w:p>
    <w:p w:rsidR="00C15EA1" w:rsidRPr="008F62C9" w:rsidRDefault="008B1FC6" w:rsidP="007038E1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>Общий срок проведения государственной экспертизы при представлении заявителем документов и материалов в соответствии с пунктами 2.4.</w:t>
      </w:r>
      <w:r w:rsidR="00435291" w:rsidRPr="008F62C9">
        <w:rPr>
          <w:rFonts w:ascii="Times New Roman CYR" w:hAnsi="Times New Roman CYR" w:cs="Times New Roman CYR"/>
          <w:color w:val="auto"/>
          <w:sz w:val="24"/>
          <w:szCs w:val="24"/>
        </w:rPr>
        <w:t>3</w:t>
      </w: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 xml:space="preserve"> -2.4.</w:t>
      </w:r>
      <w:r w:rsidR="00F176F9" w:rsidRPr="008F62C9">
        <w:rPr>
          <w:rFonts w:ascii="Times New Roman CYR" w:hAnsi="Times New Roman CYR" w:cs="Times New Roman CYR"/>
          <w:color w:val="auto"/>
          <w:sz w:val="24"/>
          <w:szCs w:val="24"/>
        </w:rPr>
        <w:t>4</w:t>
      </w: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 xml:space="preserve"> настоящего Административного регламента увеличивается на 15 рабочих дней.</w:t>
      </w:r>
      <w:bookmarkStart w:id="15" w:name="sub_242"/>
      <w:bookmarkEnd w:id="14"/>
      <w:bookmarkEnd w:id="15"/>
    </w:p>
    <w:p w:rsidR="007038E1" w:rsidRPr="008F62C9" w:rsidRDefault="007038E1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16" w:name="sub_25"/>
      <w:r w:rsidRPr="008F62C9">
        <w:rPr>
          <w:rStyle w:val="aff8"/>
        </w:rPr>
        <w:t xml:space="preserve">Исчерпывающий перечень документов, необходимых </w:t>
      </w:r>
      <w:r w:rsidRPr="008F62C9">
        <w:rPr>
          <w:rStyle w:val="aff8"/>
        </w:rPr>
        <w:br/>
        <w:t>для предоставления государственной услуги</w:t>
      </w:r>
    </w:p>
    <w:p w:rsidR="00C15EA1" w:rsidRPr="008F62C9" w:rsidRDefault="008B1FC6" w:rsidP="007038E1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  <w:bookmarkStart w:id="17" w:name="sub_251"/>
      <w:bookmarkEnd w:id="16"/>
      <w:bookmarkEnd w:id="17"/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 xml:space="preserve">Для предоставления государственной услуги заявителем представляются заявление (по форме согласно </w:t>
      </w:r>
      <w:hyperlink r:id="rId11" w:anchor="sub_1300" w:history="1">
        <w:r w:rsidRPr="008F62C9">
          <w:rPr>
            <w:rFonts w:ascii="Times New Roman CYR" w:hAnsi="Times New Roman CYR" w:cs="Times New Roman CYR"/>
            <w:color w:val="auto"/>
            <w:sz w:val="24"/>
            <w:szCs w:val="24"/>
          </w:rPr>
          <w:t>приложению 1</w:t>
        </w:r>
      </w:hyperlink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 xml:space="preserve"> к настоящему Административному регламенту) и прилагаемые к нему документы и материалы с использованием портала недропользователей и геологических организаций </w:t>
      </w:r>
      <w:r w:rsidR="006128DF" w:rsidRPr="008F62C9">
        <w:rPr>
          <w:rFonts w:ascii="Times New Roman CYR" w:hAnsi="Times New Roman CYR" w:cs="Times New Roman CYR"/>
          <w:color w:val="auto"/>
          <w:sz w:val="24"/>
          <w:szCs w:val="24"/>
        </w:rPr>
        <w:t>«</w:t>
      </w: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>Личный кабинет недропользователя</w:t>
      </w:r>
      <w:r w:rsidR="006128DF" w:rsidRPr="008F62C9">
        <w:rPr>
          <w:rFonts w:ascii="Times New Roman CYR" w:hAnsi="Times New Roman CYR" w:cs="Times New Roman CYR"/>
          <w:color w:val="auto"/>
          <w:sz w:val="24"/>
          <w:szCs w:val="24"/>
        </w:rPr>
        <w:t>»</w:t>
      </w: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 xml:space="preserve"> на </w:t>
      </w:r>
      <w:hyperlink r:id="rId12" w:history="1">
        <w:r w:rsidRPr="008F62C9">
          <w:rPr>
            <w:rFonts w:ascii="Times New Roman CYR" w:hAnsi="Times New Roman CYR" w:cs="Times New Roman CYR"/>
            <w:color w:val="auto"/>
            <w:sz w:val="24"/>
            <w:szCs w:val="24"/>
          </w:rPr>
          <w:t>официальном сайте</w:t>
        </w:r>
      </w:hyperlink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 xml:space="preserve"> Федерального агентства по недропользованию </w:t>
      </w: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br/>
        <w:t xml:space="preserve">в информационно-телекоммуникационной сети </w:t>
      </w:r>
      <w:r w:rsidR="006128DF" w:rsidRPr="008F62C9">
        <w:rPr>
          <w:rFonts w:ascii="Times New Roman CYR" w:hAnsi="Times New Roman CYR" w:cs="Times New Roman CYR"/>
          <w:color w:val="auto"/>
          <w:sz w:val="24"/>
          <w:szCs w:val="24"/>
        </w:rPr>
        <w:t>«</w:t>
      </w: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>Интернет</w:t>
      </w:r>
      <w:r w:rsidR="006128DF" w:rsidRPr="008F62C9">
        <w:rPr>
          <w:rFonts w:ascii="Times New Roman CYR" w:hAnsi="Times New Roman CYR" w:cs="Times New Roman CYR"/>
          <w:color w:val="auto"/>
          <w:sz w:val="24"/>
          <w:szCs w:val="24"/>
        </w:rPr>
        <w:t>»</w:t>
      </w: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 xml:space="preserve">, посредством федеральной государственной информационной системы </w:t>
      </w:r>
      <w:hyperlink r:id="rId13" w:history="1">
        <w:r w:rsidR="006128DF" w:rsidRPr="008F62C9">
          <w:rPr>
            <w:rFonts w:ascii="Times New Roman CYR" w:hAnsi="Times New Roman CYR" w:cs="Times New Roman CYR"/>
            <w:color w:val="auto"/>
            <w:sz w:val="24"/>
            <w:szCs w:val="24"/>
          </w:rPr>
          <w:t>«</w:t>
        </w:r>
        <w:r w:rsidRPr="008F62C9">
          <w:rPr>
            <w:rFonts w:ascii="Times New Roman CYR" w:hAnsi="Times New Roman CYR" w:cs="Times New Roman CYR"/>
            <w:color w:val="auto"/>
            <w:sz w:val="24"/>
            <w:szCs w:val="24"/>
          </w:rPr>
          <w:t>Единый портал</w:t>
        </w:r>
      </w:hyperlink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 xml:space="preserve"> государственных</w:t>
      </w: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br/>
      </w: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lastRenderedPageBreak/>
        <w:t>и муниципальных услуг (функций)</w:t>
      </w:r>
      <w:r w:rsidR="006128DF" w:rsidRPr="008F62C9">
        <w:rPr>
          <w:rFonts w:ascii="Times New Roman CYR" w:hAnsi="Times New Roman CYR" w:cs="Times New Roman CYR"/>
          <w:color w:val="auto"/>
          <w:sz w:val="24"/>
          <w:szCs w:val="24"/>
        </w:rPr>
        <w:t>»</w:t>
      </w: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>, почтовым отправлением или электронной почтой.</w:t>
      </w:r>
    </w:p>
    <w:p w:rsidR="00C15EA1" w:rsidRPr="008F62C9" w:rsidRDefault="008B1FC6" w:rsidP="007038E1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>Заявитель вправе предоставить заявление, прилагаемые к нему документы</w:t>
      </w: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br/>
        <w:t>и материалы, лично.</w:t>
      </w:r>
    </w:p>
    <w:p w:rsidR="00C15EA1" w:rsidRPr="008F62C9" w:rsidRDefault="008B1FC6" w:rsidP="007038E1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rFonts w:ascii="Times New Roman CYR" w:hAnsi="Times New Roman CYR" w:cs="Times New Roman CYR"/>
          <w:color w:val="auto"/>
          <w:sz w:val="24"/>
          <w:szCs w:val="24"/>
        </w:rPr>
      </w:pPr>
      <w:r w:rsidRPr="008F62C9">
        <w:rPr>
          <w:rFonts w:ascii="Times New Roman CYR" w:hAnsi="Times New Roman CYR" w:cs="Times New Roman CYR"/>
          <w:color w:val="auto"/>
          <w:sz w:val="24"/>
          <w:szCs w:val="24"/>
        </w:rPr>
        <w:t>Государственная экспертиза осуществляется путем проведения анализа документов и материалов по:</w:t>
      </w:r>
    </w:p>
    <w:p w:rsidR="00C15EA1" w:rsidRPr="008F62C9" w:rsidRDefault="007968D0" w:rsidP="007038E1">
      <w:pPr>
        <w:ind w:firstLine="567"/>
        <w:jc w:val="both"/>
        <w:rPr>
          <w:sz w:val="24"/>
        </w:rPr>
      </w:pPr>
      <w:r w:rsidRPr="008F62C9">
        <w:rPr>
          <w:sz w:val="24"/>
        </w:rPr>
        <w:t>1</w:t>
      </w:r>
      <w:r w:rsidR="008B1FC6" w:rsidRPr="008F62C9">
        <w:rPr>
          <w:sz w:val="24"/>
        </w:rPr>
        <w:t>)</w:t>
      </w:r>
      <w:r w:rsidR="007038E1" w:rsidRPr="008F62C9">
        <w:rPr>
          <w:sz w:val="24"/>
        </w:rPr>
        <w:t> </w:t>
      </w:r>
      <w:r w:rsidR="008B1FC6" w:rsidRPr="008F62C9">
        <w:rPr>
          <w:sz w:val="24"/>
        </w:rPr>
        <w:t xml:space="preserve">подсчету запасов полезных ископаемых и подземных вод всех вовлекаемых </w:t>
      </w:r>
      <w:r w:rsidR="007038E1" w:rsidRPr="008F62C9">
        <w:rPr>
          <w:sz w:val="24"/>
        </w:rPr>
        <w:br/>
      </w:r>
      <w:r w:rsidR="008B1FC6" w:rsidRPr="008F62C9">
        <w:rPr>
          <w:sz w:val="24"/>
        </w:rPr>
        <w:t>в освоение и разрабатываемых месторождений вне зависимости от вида, количества, качества и направления использования полезных ископаемых;</w:t>
      </w:r>
    </w:p>
    <w:p w:rsidR="00C15EA1" w:rsidRPr="008F62C9" w:rsidRDefault="007968D0" w:rsidP="007038E1">
      <w:pPr>
        <w:ind w:firstLine="567"/>
        <w:jc w:val="both"/>
        <w:rPr>
          <w:sz w:val="24"/>
        </w:rPr>
      </w:pPr>
      <w:r w:rsidRPr="008F62C9">
        <w:rPr>
          <w:sz w:val="24"/>
        </w:rPr>
        <w:t>2</w:t>
      </w:r>
      <w:r w:rsidR="007038E1" w:rsidRPr="008F62C9">
        <w:rPr>
          <w:sz w:val="24"/>
        </w:rPr>
        <w:t>) </w:t>
      </w:r>
      <w:r w:rsidR="008B1FC6" w:rsidRPr="008F62C9">
        <w:rPr>
          <w:sz w:val="24"/>
        </w:rPr>
        <w:t>технико-экономическому обоснованию кондиций для подсчета запасов полезных ископаемых в недрах, коэффициентов извлечения нефти, газа и газового конденсата;</w:t>
      </w:r>
    </w:p>
    <w:p w:rsidR="00C15EA1" w:rsidRPr="008F62C9" w:rsidRDefault="007968D0" w:rsidP="007038E1">
      <w:pPr>
        <w:ind w:firstLine="567"/>
        <w:jc w:val="both"/>
        <w:rPr>
          <w:sz w:val="24"/>
        </w:rPr>
      </w:pPr>
      <w:r w:rsidRPr="008F62C9">
        <w:rPr>
          <w:sz w:val="24"/>
        </w:rPr>
        <w:t>3</w:t>
      </w:r>
      <w:r w:rsidR="008B1FC6" w:rsidRPr="008F62C9">
        <w:rPr>
          <w:sz w:val="24"/>
        </w:rPr>
        <w:t>)</w:t>
      </w:r>
      <w:r w:rsidR="008F62C9">
        <w:rPr>
          <w:sz w:val="24"/>
        </w:rPr>
        <w:t> </w:t>
      </w:r>
      <w:r w:rsidR="008B1FC6" w:rsidRPr="008F62C9">
        <w:rPr>
          <w:sz w:val="24"/>
        </w:rPr>
        <w:t xml:space="preserve">оперативному изменению состояния запасов полезных ископаемых и подземных вод по результатам </w:t>
      </w:r>
      <w:r w:rsidRPr="008F62C9">
        <w:rPr>
          <w:sz w:val="24"/>
        </w:rPr>
        <w:t>геологоразведочных</w:t>
      </w:r>
      <w:r w:rsidR="008B1FC6" w:rsidRPr="008F62C9">
        <w:rPr>
          <w:sz w:val="24"/>
        </w:rPr>
        <w:t xml:space="preserve"> работ и переоценки этих запасов;</w:t>
      </w:r>
    </w:p>
    <w:p w:rsidR="00C15EA1" w:rsidRPr="008F62C9" w:rsidRDefault="007968D0" w:rsidP="007038E1">
      <w:pPr>
        <w:ind w:firstLine="567"/>
        <w:jc w:val="both"/>
        <w:rPr>
          <w:sz w:val="24"/>
        </w:rPr>
      </w:pPr>
      <w:r w:rsidRPr="008F62C9">
        <w:rPr>
          <w:sz w:val="24"/>
        </w:rPr>
        <w:t>4</w:t>
      </w:r>
      <w:r w:rsidR="007038E1" w:rsidRPr="008F62C9">
        <w:rPr>
          <w:sz w:val="24"/>
        </w:rPr>
        <w:t>) </w:t>
      </w:r>
      <w:r w:rsidR="008B1FC6" w:rsidRPr="008F62C9">
        <w:rPr>
          <w:sz w:val="24"/>
        </w:rPr>
        <w:t xml:space="preserve">геологической информации об участках недр, пригодных для строительства </w:t>
      </w:r>
      <w:r w:rsidR="007038E1" w:rsidRPr="008F62C9">
        <w:rPr>
          <w:sz w:val="24"/>
        </w:rPr>
        <w:br/>
      </w:r>
      <w:r w:rsidR="008B1FC6" w:rsidRPr="008F62C9">
        <w:rPr>
          <w:sz w:val="24"/>
        </w:rPr>
        <w:t>и эксплуатации подземных сооружений, не связанных с добычей полезных ископаемых;</w:t>
      </w:r>
    </w:p>
    <w:p w:rsidR="00C15EA1" w:rsidRPr="008F62C9" w:rsidRDefault="007968D0" w:rsidP="007038E1">
      <w:pPr>
        <w:ind w:firstLine="567"/>
        <w:jc w:val="both"/>
        <w:rPr>
          <w:sz w:val="24"/>
        </w:rPr>
      </w:pPr>
      <w:r w:rsidRPr="008F62C9">
        <w:rPr>
          <w:sz w:val="24"/>
        </w:rPr>
        <w:t>5</w:t>
      </w:r>
      <w:r w:rsidR="008B1FC6" w:rsidRPr="008F62C9">
        <w:rPr>
          <w:sz w:val="24"/>
        </w:rPr>
        <w:t>)</w:t>
      </w:r>
      <w:r w:rsidR="007038E1" w:rsidRPr="008F62C9">
        <w:rPr>
          <w:sz w:val="24"/>
        </w:rPr>
        <w:t> </w:t>
      </w:r>
      <w:r w:rsidR="008B1FC6" w:rsidRPr="008F62C9">
        <w:rPr>
          <w:sz w:val="24"/>
        </w:rPr>
        <w:t>подсчету запасов полезных ископаемых и подземных вод выявленных месторождений полезных ископаемых;</w:t>
      </w:r>
    </w:p>
    <w:p w:rsidR="00C15EA1" w:rsidRPr="008F62C9" w:rsidRDefault="007968D0" w:rsidP="007038E1">
      <w:pPr>
        <w:ind w:firstLine="567"/>
        <w:jc w:val="both"/>
        <w:rPr>
          <w:sz w:val="24"/>
        </w:rPr>
      </w:pPr>
      <w:r w:rsidRPr="008F62C9">
        <w:rPr>
          <w:sz w:val="24"/>
        </w:rPr>
        <w:t>6</w:t>
      </w:r>
      <w:r w:rsidR="008B1FC6" w:rsidRPr="008F62C9">
        <w:rPr>
          <w:sz w:val="24"/>
        </w:rPr>
        <w:t>)</w:t>
      </w:r>
      <w:r w:rsidR="007038E1" w:rsidRPr="008F62C9">
        <w:rPr>
          <w:sz w:val="24"/>
        </w:rPr>
        <w:t> </w:t>
      </w:r>
      <w:r w:rsidR="008B1FC6" w:rsidRPr="008F62C9">
        <w:rPr>
          <w:sz w:val="24"/>
        </w:rPr>
        <w:t>выбору места размещения в пластах горных пород попутных вод, вод, использованных пользователями недр для собственных производственных</w:t>
      </w:r>
      <w:r w:rsidR="008B1FC6" w:rsidRPr="008F62C9">
        <w:rPr>
          <w:sz w:val="24"/>
        </w:rPr>
        <w:br/>
        <w:t xml:space="preserve">и технологических нужд при разведке и добыче углеводородного сырья, при разработке технологий геологического изучения, разведки и добычи </w:t>
      </w:r>
      <w:proofErr w:type="spellStart"/>
      <w:r w:rsidR="008B1FC6" w:rsidRPr="008F62C9">
        <w:rPr>
          <w:sz w:val="24"/>
        </w:rPr>
        <w:t>трудноизвлекаемых</w:t>
      </w:r>
      <w:proofErr w:type="spellEnd"/>
      <w:r w:rsidR="008B1FC6" w:rsidRPr="008F62C9">
        <w:rPr>
          <w:sz w:val="24"/>
        </w:rPr>
        <w:t xml:space="preserve"> полезных ископаемых или по совмещенной лицензии при разработке технологий геологического изучения, разведки и добычи </w:t>
      </w:r>
      <w:proofErr w:type="spellStart"/>
      <w:r w:rsidR="008B1FC6" w:rsidRPr="008F62C9">
        <w:rPr>
          <w:sz w:val="24"/>
        </w:rPr>
        <w:t>трудноизвлекаемых</w:t>
      </w:r>
      <w:proofErr w:type="spellEnd"/>
      <w:r w:rsidR="008B1FC6" w:rsidRPr="008F62C9">
        <w:rPr>
          <w:sz w:val="24"/>
        </w:rPr>
        <w:t xml:space="preserve"> полезных ископаемых, разведке </w:t>
      </w:r>
      <w:r w:rsidR="008B1FC6" w:rsidRPr="008F62C9">
        <w:rPr>
          <w:sz w:val="24"/>
        </w:rPr>
        <w:br/>
        <w:t xml:space="preserve">и добыче таких полезных ископаемых, и вод, образующихся у пользователей недр, осуществляющих разведку и добычу, а также первичную переработку калийных </w:t>
      </w:r>
      <w:r w:rsidR="008B1FC6" w:rsidRPr="008F62C9">
        <w:rPr>
          <w:sz w:val="24"/>
        </w:rPr>
        <w:br/>
        <w:t>и магниевых солей;</w:t>
      </w:r>
    </w:p>
    <w:p w:rsidR="00C15EA1" w:rsidRPr="008F62C9" w:rsidRDefault="007968D0" w:rsidP="007038E1">
      <w:pPr>
        <w:ind w:firstLine="567"/>
        <w:jc w:val="both"/>
        <w:rPr>
          <w:sz w:val="24"/>
        </w:rPr>
      </w:pPr>
      <w:r w:rsidRPr="008F62C9">
        <w:rPr>
          <w:sz w:val="24"/>
        </w:rPr>
        <w:t>7</w:t>
      </w:r>
      <w:r w:rsidR="008B1FC6" w:rsidRPr="008F62C9">
        <w:rPr>
          <w:sz w:val="24"/>
        </w:rPr>
        <w:t>)</w:t>
      </w:r>
      <w:r w:rsidR="007038E1" w:rsidRPr="008F62C9">
        <w:rPr>
          <w:sz w:val="24"/>
        </w:rPr>
        <w:t> </w:t>
      </w:r>
      <w:r w:rsidR="008B1FC6" w:rsidRPr="008F62C9">
        <w:rPr>
          <w:sz w:val="24"/>
        </w:rPr>
        <w:t>списанию запасов полезных ископаемых и подземных вод с государственного баланса.</w:t>
      </w:r>
    </w:p>
    <w:p w:rsidR="006128DF" w:rsidRPr="008F62C9" w:rsidRDefault="008B1FC6" w:rsidP="008F62C9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sz w:val="24"/>
        </w:rPr>
      </w:pPr>
      <w:r w:rsidRPr="008F62C9">
        <w:rPr>
          <w:sz w:val="24"/>
        </w:rPr>
        <w:t xml:space="preserve">Материалы и документы, указанные в п. 2.5.3 настоящего Административного регламента, </w:t>
      </w:r>
      <w:r w:rsidR="006128DF" w:rsidRPr="008F62C9">
        <w:rPr>
          <w:sz w:val="24"/>
        </w:rPr>
        <w:t xml:space="preserve">подготавливаются на основании геологической информации о недрах, представленной в федеральный фонд геологической информации и его территориальные фонды, а также в фонды геологической информации субъектов Российской Федерации </w:t>
      </w:r>
      <w:r w:rsidR="006128DF" w:rsidRPr="008F62C9">
        <w:rPr>
          <w:sz w:val="24"/>
        </w:rPr>
        <w:br/>
        <w:t>(в отношении участков недр местного значения), с указанием в документах и материалах реестровых номеров документов в федеральной государственной информационной системе «Единый фонд геологической информации о недрах» в соответствии со статьей 27 1 Закона Российской Федерации «О недрах».</w:t>
      </w:r>
    </w:p>
    <w:p w:rsidR="00C15EA1" w:rsidRPr="008F62C9" w:rsidRDefault="006128DF" w:rsidP="006128DF">
      <w:pPr>
        <w:pStyle w:val="a1"/>
        <w:numPr>
          <w:ilvl w:val="0"/>
          <w:numId w:val="0"/>
        </w:numPr>
        <w:ind w:firstLine="567"/>
      </w:pPr>
      <w:r w:rsidRPr="008F62C9">
        <w:t>Представленные на государственную экспертизу документы и материалы должны содержать данные, позволяющие производить их анализ без личного участия лиц, осуществлявших подготовку таких материалов.</w:t>
      </w:r>
    </w:p>
    <w:p w:rsidR="00C15EA1" w:rsidRPr="008F62C9" w:rsidRDefault="008B1FC6" w:rsidP="006128DF">
      <w:pPr>
        <w:pStyle w:val="a1"/>
      </w:pPr>
      <w:r w:rsidRPr="008F62C9">
        <w:t xml:space="preserve">Заявление заполняется собственноручно или машинописным способом </w:t>
      </w:r>
      <w:r w:rsidRPr="008F62C9">
        <w:br/>
        <w:t>и заверяется: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для юридических лиц - печатью заявителя и подписью уполномоченного лица;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для индивидуальных предпринимателей - подписью заявителя.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Заявление может быть подано с использованием электронных сервисов, подписанное </w:t>
      </w:r>
      <w:hyperlink r:id="rId14" w:history="1">
        <w:r w:rsidRPr="008F62C9">
          <w:rPr>
            <w:rStyle w:val="a7"/>
            <w:sz w:val="24"/>
          </w:rPr>
          <w:t>электронной подписью</w:t>
        </w:r>
      </w:hyperlink>
      <w:r w:rsidRPr="008F62C9">
        <w:rPr>
          <w:sz w:val="24"/>
        </w:rPr>
        <w:t xml:space="preserve"> в соответствии с требованиями </w:t>
      </w:r>
      <w:hyperlink r:id="rId15" w:history="1">
        <w:r w:rsidRPr="008F62C9">
          <w:rPr>
            <w:rStyle w:val="a7"/>
            <w:sz w:val="24"/>
          </w:rPr>
          <w:t>Федерального закона</w:t>
        </w:r>
      </w:hyperlink>
      <w:r w:rsidRPr="008F62C9">
        <w:rPr>
          <w:sz w:val="24"/>
        </w:rPr>
        <w:t xml:space="preserve"> </w:t>
      </w:r>
      <w:r w:rsidRPr="008F62C9">
        <w:rPr>
          <w:sz w:val="24"/>
        </w:rPr>
        <w:br/>
      </w:r>
      <w:r w:rsidR="006128DF" w:rsidRPr="008F62C9">
        <w:rPr>
          <w:sz w:val="24"/>
        </w:rPr>
        <w:t>«</w:t>
      </w:r>
      <w:r w:rsidRPr="008F62C9">
        <w:rPr>
          <w:sz w:val="24"/>
        </w:rPr>
        <w:t>Об электронной подписи</w:t>
      </w:r>
      <w:r w:rsidR="006128DF" w:rsidRPr="008F62C9">
        <w:rPr>
          <w:sz w:val="24"/>
        </w:rPr>
        <w:t>»</w:t>
      </w:r>
      <w:r w:rsidRPr="008F62C9">
        <w:rPr>
          <w:sz w:val="24"/>
        </w:rPr>
        <w:t xml:space="preserve"> и </w:t>
      </w:r>
      <w:hyperlink r:id="rId16" w:history="1">
        <w:r w:rsidRPr="008F62C9">
          <w:rPr>
            <w:rStyle w:val="a7"/>
            <w:sz w:val="24"/>
          </w:rPr>
          <w:t>Федерального закона</w:t>
        </w:r>
      </w:hyperlink>
      <w:r w:rsidRPr="008F62C9">
        <w:rPr>
          <w:sz w:val="24"/>
        </w:rPr>
        <w:t xml:space="preserve"> </w:t>
      </w:r>
      <w:r w:rsidR="006128DF" w:rsidRPr="008F62C9">
        <w:rPr>
          <w:sz w:val="24"/>
        </w:rPr>
        <w:t>«</w:t>
      </w:r>
      <w:r w:rsidRPr="008F62C9">
        <w:rPr>
          <w:sz w:val="24"/>
        </w:rPr>
        <w:t>Об организации предоставления государственных и муниципальных услуг</w:t>
      </w:r>
      <w:r w:rsidR="006128DF" w:rsidRPr="008F62C9">
        <w:rPr>
          <w:sz w:val="24"/>
        </w:rPr>
        <w:t>»</w:t>
      </w:r>
      <w:r w:rsidRPr="008F62C9">
        <w:rPr>
          <w:sz w:val="24"/>
        </w:rPr>
        <w:t>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В заявлении указывается: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для юридических лиц - наименование органа, в который направляется заявление, полное и сокращенное наименование юридического лица, его организационно-правовая форма, фамилия, имя, отчество руководителя, адрес места нахождения, телефон, факс, подпись уполномоченного лица и дата;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для индивидуальных предпринимателей - наименование органа, в который направляется заявление, фамилия, имя, отчество (последнее - при наличии), паспортные </w:t>
      </w:r>
      <w:r w:rsidRPr="008F62C9">
        <w:rPr>
          <w:sz w:val="24"/>
        </w:rPr>
        <w:lastRenderedPageBreak/>
        <w:t>данные (при отсутствии паспорта - данные документа, удостоверяющего личность), место жительства, телефон, личная подпись и дата;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реквизиты лицензии на пользование недрами рассматриваемого участка недр, наименование соответствующего месторождения (участка недр).</w:t>
      </w:r>
    </w:p>
    <w:p w:rsidR="00C15EA1" w:rsidRPr="008F62C9" w:rsidRDefault="008B1FC6">
      <w:pPr>
        <w:pStyle w:val="a1"/>
      </w:pPr>
      <w:r w:rsidRPr="008F62C9">
        <w:t xml:space="preserve">Документы, прилагаемые к заявлению, в соответствии с требованиями </w:t>
      </w:r>
      <w:hyperlink r:id="rId17" w:anchor="sub_261" w:history="1">
        <w:r w:rsidRPr="008F62C9">
          <w:t>пунктов 2.5.1</w:t>
        </w:r>
      </w:hyperlink>
      <w:r w:rsidRPr="008F62C9">
        <w:t xml:space="preserve"> - 2.5.3 настоящего Административного регламента, могут быть представлены заявителем в виде оригиналов, копий, заверенных печатью и подписью заявителя, </w:t>
      </w:r>
      <w:r w:rsidR="007038E1" w:rsidRPr="008F62C9">
        <w:br/>
      </w:r>
      <w:r w:rsidRPr="008F62C9">
        <w:t>или в виде электронного документа.</w:t>
      </w:r>
    </w:p>
    <w:p w:rsidR="00C15EA1" w:rsidRPr="008F62C9" w:rsidRDefault="00C15EA1" w:rsidP="007038E1">
      <w:pPr>
        <w:pStyle w:val="a1"/>
        <w:numPr>
          <w:ilvl w:val="0"/>
          <w:numId w:val="0"/>
        </w:numPr>
        <w:ind w:left="567"/>
      </w:pPr>
      <w:bookmarkStart w:id="18" w:name="sub_26"/>
      <w:bookmarkEnd w:id="18"/>
    </w:p>
    <w:p w:rsidR="00C15EA1" w:rsidRPr="008F62C9" w:rsidRDefault="008B1FC6">
      <w:pPr>
        <w:pStyle w:val="a0"/>
      </w:pPr>
      <w:bookmarkStart w:id="19" w:name="sub_28"/>
      <w:r w:rsidRPr="008F62C9">
        <w:rPr>
          <w:rStyle w:val="aff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  <w:bookmarkEnd w:id="19"/>
    </w:p>
    <w:p w:rsidR="00C15EA1" w:rsidRPr="008F62C9" w:rsidRDefault="008B1FC6">
      <w:pPr>
        <w:pStyle w:val="a1"/>
      </w:pPr>
      <w:r w:rsidRPr="008F62C9">
        <w:t xml:space="preserve">Оснований для отказа в приеме заявления и документов, указанных в </w:t>
      </w:r>
      <w:hyperlink r:id="rId18" w:anchor="sub_261" w:history="1">
        <w:r w:rsidRPr="008F62C9">
          <w:rPr>
            <w:rStyle w:val="a7"/>
          </w:rPr>
          <w:t>пункте 2.6.1 подраздела 2.6</w:t>
        </w:r>
      </w:hyperlink>
      <w:r w:rsidRPr="008F62C9">
        <w:t xml:space="preserve"> настоящего раздела, настоящим Административным регламентом </w:t>
      </w:r>
      <w:r w:rsidRPr="008F62C9">
        <w:br/>
        <w:t>не предусмотрено.</w:t>
      </w:r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20" w:name="sub_29"/>
      <w:r w:rsidRPr="008F62C9">
        <w:rPr>
          <w:b/>
        </w:rPr>
        <w:t xml:space="preserve">Исчерпывающий перечень документов, необходимых </w:t>
      </w:r>
      <w:r w:rsidRPr="008F62C9">
        <w:rPr>
          <w:b/>
        </w:rPr>
        <w:br/>
        <w:t>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</w:t>
      </w:r>
    </w:p>
    <w:p w:rsidR="00C15EA1" w:rsidRPr="008F62C9" w:rsidRDefault="008B1FC6" w:rsidP="00C96E10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sz w:val="24"/>
        </w:rPr>
      </w:pPr>
      <w:r w:rsidRPr="008F62C9">
        <w:rPr>
          <w:sz w:val="24"/>
        </w:rPr>
        <w:t>Перечень документов, необходимых для оказания государственной услуги, которые вправе предоставить заявитель, не установлен.</w:t>
      </w:r>
    </w:p>
    <w:p w:rsidR="00C15EA1" w:rsidRPr="008F62C9" w:rsidRDefault="008B1FC6" w:rsidP="00C96E10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sz w:val="24"/>
        </w:rPr>
      </w:pPr>
      <w:r w:rsidRPr="008F62C9">
        <w:rPr>
          <w:sz w:val="24"/>
        </w:rPr>
        <w:t>Для предоставления государственной услуги необходимо направление следующих межведомственных информационных запросов:</w:t>
      </w:r>
    </w:p>
    <w:p w:rsidR="00C15EA1" w:rsidRPr="008F62C9" w:rsidRDefault="001C565F">
      <w:pPr>
        <w:ind w:firstLine="567"/>
        <w:jc w:val="both"/>
        <w:rPr>
          <w:sz w:val="24"/>
        </w:rPr>
      </w:pPr>
      <w:r w:rsidRPr="008F62C9">
        <w:rPr>
          <w:sz w:val="24"/>
        </w:rPr>
        <w:t>1</w:t>
      </w:r>
      <w:r w:rsidR="008B1FC6" w:rsidRPr="008F62C9">
        <w:rPr>
          <w:sz w:val="24"/>
        </w:rPr>
        <w:t>)</w:t>
      </w:r>
      <w:r w:rsidR="00C96E10" w:rsidRPr="008F62C9">
        <w:rPr>
          <w:sz w:val="24"/>
        </w:rPr>
        <w:t> </w:t>
      </w:r>
      <w:r w:rsidR="008B1FC6" w:rsidRPr="008F62C9">
        <w:rPr>
          <w:sz w:val="24"/>
        </w:rPr>
        <w:t>при осуществлении межведомственного информационного взаимодействия запрашиваются сведения из реестра лицензий на пользование недрами у Федерального агентства по недропользованию;</w:t>
      </w:r>
    </w:p>
    <w:p w:rsidR="00C15EA1" w:rsidRPr="008F62C9" w:rsidRDefault="001C565F">
      <w:pPr>
        <w:ind w:firstLine="567"/>
        <w:jc w:val="both"/>
        <w:rPr>
          <w:sz w:val="24"/>
        </w:rPr>
      </w:pPr>
      <w:r w:rsidRPr="008F62C9">
        <w:rPr>
          <w:sz w:val="24"/>
        </w:rPr>
        <w:t>2</w:t>
      </w:r>
      <w:r w:rsidR="008B1FC6" w:rsidRPr="008F62C9">
        <w:rPr>
          <w:sz w:val="24"/>
        </w:rPr>
        <w:t>)</w:t>
      </w:r>
      <w:r w:rsidR="00C96E10" w:rsidRPr="008F62C9">
        <w:rPr>
          <w:sz w:val="24"/>
        </w:rPr>
        <w:t> </w:t>
      </w:r>
      <w:r w:rsidR="008B1FC6" w:rsidRPr="008F62C9">
        <w:rPr>
          <w:sz w:val="24"/>
        </w:rPr>
        <w:t xml:space="preserve">при осуществлении межведомственного информационного взаимодействия </w:t>
      </w:r>
      <w:r w:rsidR="008B1FC6" w:rsidRPr="008F62C9">
        <w:rPr>
          <w:sz w:val="24"/>
        </w:rPr>
        <w:br/>
        <w:t xml:space="preserve">у Федерального казначейства запрашивается информация о  внесении заявителем платы </w:t>
      </w:r>
      <w:r w:rsidR="008B1FC6" w:rsidRPr="008F62C9">
        <w:rPr>
          <w:sz w:val="24"/>
        </w:rPr>
        <w:br/>
        <w:t>за проведение государственной экспертизы;</w:t>
      </w:r>
    </w:p>
    <w:p w:rsidR="00C15EA1" w:rsidRPr="008F62C9" w:rsidRDefault="001C565F">
      <w:pPr>
        <w:ind w:firstLine="567"/>
        <w:jc w:val="both"/>
        <w:rPr>
          <w:sz w:val="24"/>
        </w:rPr>
      </w:pPr>
      <w:r w:rsidRPr="008F62C9">
        <w:rPr>
          <w:sz w:val="24"/>
        </w:rPr>
        <w:t>3</w:t>
      </w:r>
      <w:r w:rsidR="008B1FC6" w:rsidRPr="008F62C9">
        <w:rPr>
          <w:sz w:val="24"/>
        </w:rPr>
        <w:t>)</w:t>
      </w:r>
      <w:r w:rsidR="00C96E10" w:rsidRPr="008F62C9">
        <w:rPr>
          <w:sz w:val="24"/>
        </w:rPr>
        <w:t> </w:t>
      </w:r>
      <w:r w:rsidR="008B1FC6" w:rsidRPr="008F62C9">
        <w:rPr>
          <w:sz w:val="24"/>
        </w:rPr>
        <w:t xml:space="preserve">при осуществлении межведомственного информационного взаимодействия </w:t>
      </w:r>
      <w:r w:rsidR="008B1FC6" w:rsidRPr="008F62C9">
        <w:rPr>
          <w:sz w:val="24"/>
        </w:rPr>
        <w:br/>
        <w:t>у Федеральной налоговой службы запрашиваются сведения из ЕГРИП и (или) ЕГРЮЛ;</w:t>
      </w:r>
    </w:p>
    <w:p w:rsidR="00C15EA1" w:rsidRPr="008F62C9" w:rsidRDefault="001C565F">
      <w:pPr>
        <w:ind w:firstLine="567"/>
        <w:jc w:val="both"/>
        <w:rPr>
          <w:sz w:val="24"/>
        </w:rPr>
      </w:pPr>
      <w:r w:rsidRPr="008F62C9">
        <w:rPr>
          <w:sz w:val="24"/>
        </w:rPr>
        <w:t>4</w:t>
      </w:r>
      <w:r w:rsidR="008B1FC6" w:rsidRPr="008F62C9">
        <w:rPr>
          <w:sz w:val="24"/>
        </w:rPr>
        <w:t>)</w:t>
      </w:r>
      <w:r w:rsidR="00C96E10" w:rsidRPr="008F62C9">
        <w:rPr>
          <w:sz w:val="24"/>
        </w:rPr>
        <w:t> </w:t>
      </w:r>
      <w:r w:rsidR="008B1FC6" w:rsidRPr="008F62C9">
        <w:rPr>
          <w:sz w:val="24"/>
        </w:rPr>
        <w:t xml:space="preserve">при осуществлении межведомственного информационного взаимодействия </w:t>
      </w:r>
      <w:r w:rsidR="008B1FC6" w:rsidRPr="008F62C9">
        <w:rPr>
          <w:sz w:val="24"/>
        </w:rPr>
        <w:br/>
        <w:t>в Федеральное агентство по недропользованию или его территориальный орган направляется запрос о предоставлении заключения государственной экспертизы, подготовленного в соответствии с </w:t>
      </w:r>
      <w:hyperlink r:id="rId19" w:anchor="/document/406494267/entry/1300" w:history="1">
        <w:r w:rsidR="008B1FC6" w:rsidRPr="008F62C9">
          <w:rPr>
            <w:sz w:val="24"/>
          </w:rPr>
          <w:t>разделом III</w:t>
        </w:r>
      </w:hyperlink>
      <w:r w:rsidR="008B1FC6" w:rsidRPr="008F62C9">
        <w:rPr>
          <w:sz w:val="24"/>
        </w:rPr>
        <w:t xml:space="preserve"> </w:t>
      </w:r>
      <w:hyperlink r:id="rId20" w:anchor="/document/406494267/entry/1000" w:history="1">
        <w:r w:rsidR="008B1FC6" w:rsidRPr="008F62C9">
          <w:rPr>
            <w:sz w:val="24"/>
          </w:rPr>
          <w:t>Правил</w:t>
        </w:r>
      </w:hyperlink>
      <w:r w:rsidR="008B1FC6" w:rsidRPr="008F62C9">
        <w:rPr>
          <w:sz w:val="24"/>
        </w:rPr>
        <w:t xml:space="preserve"> проведения государственной экспертизы запасов полезных ископаемых и подземных вод, геологической информации </w:t>
      </w:r>
      <w:r w:rsidR="008B1FC6" w:rsidRPr="008F62C9">
        <w:rPr>
          <w:sz w:val="24"/>
        </w:rPr>
        <w:br/>
        <w:t>о предоставляемых в пользование участках недр, определения размера и порядка взимания платы за ее проведение, утвержденных</w:t>
      </w:r>
      <w:r w:rsidR="00C96E10" w:rsidRPr="008F62C9">
        <w:rPr>
          <w:sz w:val="24"/>
        </w:rPr>
        <w:t xml:space="preserve"> Постановлением Пра</w:t>
      </w:r>
      <w:r w:rsidR="008B1FC6" w:rsidRPr="008F62C9">
        <w:rPr>
          <w:sz w:val="24"/>
        </w:rPr>
        <w:t xml:space="preserve">вительства Российской Федерации от </w:t>
      </w:r>
      <w:r w:rsidR="00C96E10" w:rsidRPr="008F62C9">
        <w:rPr>
          <w:sz w:val="24"/>
        </w:rPr>
        <w:t>01.03.2023 № 3</w:t>
      </w:r>
      <w:r w:rsidR="008B1FC6" w:rsidRPr="008F62C9">
        <w:rPr>
          <w:sz w:val="24"/>
        </w:rPr>
        <w:t>35.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Срок направления указанного информационного запроса составляет 1 рабочи</w:t>
      </w:r>
      <w:r w:rsidR="00D14FBE" w:rsidRPr="008F62C9">
        <w:rPr>
          <w:sz w:val="24"/>
        </w:rPr>
        <w:t xml:space="preserve">й день </w:t>
      </w:r>
      <w:r w:rsidR="00D14FBE" w:rsidRPr="008F62C9">
        <w:rPr>
          <w:sz w:val="24"/>
        </w:rPr>
        <w:br/>
      </w:r>
      <w:r w:rsidRPr="008F62C9">
        <w:rPr>
          <w:sz w:val="24"/>
        </w:rPr>
        <w:t>с даты регистрации заявления.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Срок получения ответа на указанный информационный запрос составляет не более </w:t>
      </w:r>
      <w:r w:rsidR="00D14FBE" w:rsidRPr="008F62C9">
        <w:rPr>
          <w:sz w:val="24"/>
        </w:rPr>
        <w:br/>
      </w:r>
      <w:r w:rsidRPr="008F62C9">
        <w:rPr>
          <w:sz w:val="24"/>
        </w:rPr>
        <w:t>1 рабоч</w:t>
      </w:r>
      <w:r w:rsidR="00D14FBE" w:rsidRPr="008F62C9">
        <w:rPr>
          <w:sz w:val="24"/>
        </w:rPr>
        <w:t>его</w:t>
      </w:r>
      <w:r w:rsidRPr="008F62C9">
        <w:rPr>
          <w:sz w:val="24"/>
        </w:rPr>
        <w:t xml:space="preserve"> дн</w:t>
      </w:r>
      <w:r w:rsidR="00D14FBE" w:rsidRPr="008F62C9">
        <w:rPr>
          <w:sz w:val="24"/>
        </w:rPr>
        <w:t>я</w:t>
      </w:r>
      <w:r w:rsidRPr="008F62C9">
        <w:rPr>
          <w:sz w:val="24"/>
        </w:rPr>
        <w:t xml:space="preserve"> с даты получения межведомственного запроса.</w:t>
      </w:r>
    </w:p>
    <w:p w:rsidR="00C15EA1" w:rsidRPr="008F62C9" w:rsidRDefault="00C15EA1">
      <w:pPr>
        <w:ind w:firstLine="567"/>
        <w:jc w:val="both"/>
        <w:rPr>
          <w:sz w:val="24"/>
        </w:rPr>
      </w:pPr>
    </w:p>
    <w:p w:rsidR="00C15EA1" w:rsidRPr="008F62C9" w:rsidRDefault="008B1FC6">
      <w:pPr>
        <w:pStyle w:val="a0"/>
        <w:rPr>
          <w:b/>
        </w:rPr>
      </w:pPr>
      <w:r w:rsidRPr="008F62C9">
        <w:rPr>
          <w:b/>
        </w:rPr>
        <w:t xml:space="preserve">Исчерпывающий перечень оснований для отказа в приеме документов, необходимых для предоставления государственной услуги </w:t>
      </w:r>
    </w:p>
    <w:p w:rsidR="00C15EA1" w:rsidRPr="008F62C9" w:rsidRDefault="008B1FC6" w:rsidP="00FF1777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sz w:val="24"/>
        </w:rPr>
      </w:pPr>
      <w:bookmarkStart w:id="21" w:name="sub_291"/>
      <w:bookmarkStart w:id="22" w:name="sub_292"/>
      <w:bookmarkEnd w:id="20"/>
      <w:bookmarkEnd w:id="21"/>
      <w:r w:rsidRPr="008F62C9">
        <w:rPr>
          <w:sz w:val="24"/>
        </w:rPr>
        <w:t>Основания для приостановления предоставления государственной услуги установлены пунктом 2.4.4 настоящего Административного регламента.</w:t>
      </w:r>
    </w:p>
    <w:p w:rsidR="00C15EA1" w:rsidRPr="008F62C9" w:rsidRDefault="008B1FC6">
      <w:pPr>
        <w:pStyle w:val="a1"/>
        <w:rPr>
          <w:shd w:val="clear" w:color="auto" w:fill="FFE779"/>
        </w:rPr>
      </w:pPr>
      <w:r w:rsidRPr="008F62C9">
        <w:t>Основания для отказа в предоставлении государственной услуги: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23" w:name="sub_2921"/>
      <w:bookmarkEnd w:id="22"/>
      <w:r w:rsidRPr="008F62C9">
        <w:rPr>
          <w:sz w:val="24"/>
        </w:rPr>
        <w:t xml:space="preserve">1) обращение с заявлением лицом и в пользу лица, не относящегося к категории лиц, указанных в </w:t>
      </w:r>
      <w:hyperlink r:id="rId21" w:anchor="sub_12" w:history="1">
        <w:r w:rsidRPr="008F62C9">
          <w:rPr>
            <w:rStyle w:val="a7"/>
            <w:sz w:val="24"/>
          </w:rPr>
          <w:t>пункте 1.2 раздела 1</w:t>
        </w:r>
      </w:hyperlink>
      <w:r w:rsidRPr="008F62C9">
        <w:rPr>
          <w:sz w:val="24"/>
        </w:rPr>
        <w:t xml:space="preserve"> настоящего Административного регламента;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24" w:name="sub_2922"/>
      <w:bookmarkEnd w:id="23"/>
      <w:r w:rsidRPr="008F62C9">
        <w:rPr>
          <w:sz w:val="24"/>
        </w:rPr>
        <w:t xml:space="preserve">2) несоответствие заявления и документов требованиям пунктов 2.5.3 и </w:t>
      </w:r>
      <w:hyperlink r:id="rId22" w:anchor="sub_262" w:history="1">
        <w:r w:rsidRPr="008F62C9">
          <w:rPr>
            <w:sz w:val="24"/>
          </w:rPr>
          <w:t>2.5.4 подраздела 2.5</w:t>
        </w:r>
      </w:hyperlink>
      <w:r w:rsidRPr="008F62C9">
        <w:rPr>
          <w:sz w:val="24"/>
        </w:rPr>
        <w:t xml:space="preserve"> настоящего раздела;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25" w:name="sub_2923"/>
      <w:bookmarkEnd w:id="24"/>
      <w:r w:rsidRPr="008F62C9">
        <w:rPr>
          <w:sz w:val="24"/>
        </w:rPr>
        <w:lastRenderedPageBreak/>
        <w:t>3) недостоверность сведений в представленных заявителем заявлении и документах;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26" w:name="sub_2924"/>
      <w:bookmarkEnd w:id="25"/>
      <w:r w:rsidRPr="008F62C9">
        <w:rPr>
          <w:sz w:val="24"/>
        </w:rPr>
        <w:t>4) не внесение платы за предоставление государственной услуги;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27" w:name="sub_2925"/>
      <w:bookmarkEnd w:id="26"/>
      <w:r w:rsidRPr="008F62C9">
        <w:rPr>
          <w:sz w:val="24"/>
        </w:rPr>
        <w:t xml:space="preserve">5) несоблюдение установленных </w:t>
      </w:r>
      <w:hyperlink r:id="rId23" w:history="1">
        <w:r w:rsidRPr="008F62C9">
          <w:rPr>
            <w:rStyle w:val="a7"/>
            <w:sz w:val="24"/>
          </w:rPr>
          <w:t>статьей 11</w:t>
        </w:r>
      </w:hyperlink>
      <w:r w:rsidRPr="008F62C9">
        <w:rPr>
          <w:sz w:val="24"/>
        </w:rPr>
        <w:t xml:space="preserve"> Федерального закона </w:t>
      </w:r>
      <w:r w:rsidR="006128DF" w:rsidRPr="008F62C9">
        <w:rPr>
          <w:sz w:val="24"/>
        </w:rPr>
        <w:t>«</w:t>
      </w:r>
      <w:r w:rsidRPr="008F62C9">
        <w:rPr>
          <w:sz w:val="24"/>
        </w:rPr>
        <w:t>Об электронной подписи</w:t>
      </w:r>
      <w:r w:rsidR="006128DF" w:rsidRPr="008F62C9">
        <w:rPr>
          <w:sz w:val="24"/>
        </w:rPr>
        <w:t>»</w:t>
      </w:r>
      <w:r w:rsidRPr="008F62C9">
        <w:rPr>
          <w:sz w:val="24"/>
        </w:rPr>
        <w:t xml:space="preserve"> условий признания действительности усиленной </w:t>
      </w:r>
      <w:hyperlink r:id="rId24" w:history="1">
        <w:r w:rsidRPr="008F62C9">
          <w:rPr>
            <w:rStyle w:val="a7"/>
            <w:sz w:val="24"/>
          </w:rPr>
          <w:t>квалифицированной электронной подписи</w:t>
        </w:r>
      </w:hyperlink>
      <w:r w:rsidRPr="008F62C9">
        <w:rPr>
          <w:sz w:val="24"/>
        </w:rPr>
        <w:t>, выявленное в результате ее проверки.</w:t>
      </w:r>
      <w:bookmarkEnd w:id="27"/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28" w:name="sub_210"/>
      <w:r w:rsidRPr="008F62C9">
        <w:rPr>
          <w:rStyle w:val="aff8"/>
        </w:rPr>
        <w:t>Порядок, размер и основания взимания платы за предоставление государственной услуги</w:t>
      </w:r>
    </w:p>
    <w:p w:rsidR="00C15EA1" w:rsidRPr="008F62C9" w:rsidRDefault="008B1FC6">
      <w:pPr>
        <w:pStyle w:val="a1"/>
      </w:pPr>
      <w:bookmarkStart w:id="29" w:name="sub_2101"/>
      <w:bookmarkEnd w:id="28"/>
      <w:r w:rsidRPr="008F62C9">
        <w:t xml:space="preserve">За предоставление государственной услуги взимается плата в размере, установленном </w:t>
      </w:r>
      <w:hyperlink r:id="rId25" w:history="1">
        <w:r w:rsidRPr="008F62C9">
          <w:rPr>
            <w:rStyle w:val="a7"/>
          </w:rPr>
          <w:t>Постановлением</w:t>
        </w:r>
      </w:hyperlink>
      <w:r w:rsidRPr="008F62C9">
        <w:t xml:space="preserve"> Правительства Российской Федерации </w:t>
      </w:r>
      <w:bookmarkStart w:id="30" w:name="sub_2102"/>
      <w:bookmarkEnd w:id="29"/>
      <w:r w:rsidRPr="008F62C9">
        <w:br/>
        <w:t>от 1 марта 2023 года N 335.</w:t>
      </w:r>
    </w:p>
    <w:p w:rsidR="00C15EA1" w:rsidRPr="008F62C9" w:rsidRDefault="008B1FC6">
      <w:pPr>
        <w:pStyle w:val="a1"/>
      </w:pPr>
      <w:r w:rsidRPr="008F62C9">
        <w:t>Иная плата за предоставление государственной услуги не взимается.</w:t>
      </w:r>
    </w:p>
    <w:p w:rsidR="00C15EA1" w:rsidRPr="008F62C9" w:rsidRDefault="008B1FC6">
      <w:pPr>
        <w:pStyle w:val="a1"/>
      </w:pPr>
      <w:bookmarkStart w:id="31" w:name="sub_2103"/>
      <w:bookmarkEnd w:id="30"/>
      <w:r w:rsidRPr="008F62C9">
        <w:t xml:space="preserve">Банковские реквизиты для внесения платы за предоставление государственной услуги размещаются на странице Департамента </w:t>
      </w:r>
      <w:hyperlink r:id="rId26" w:history="1">
        <w:r w:rsidRPr="008F62C9">
          <w:rPr>
            <w:rStyle w:val="a7"/>
          </w:rPr>
          <w:t>официального сайта</w:t>
        </w:r>
      </w:hyperlink>
      <w:r w:rsidRPr="008F62C9">
        <w:t xml:space="preserve"> Чукотского автономного округа в информационно-телекоммуникационной сети </w:t>
      </w:r>
      <w:r w:rsidR="006128DF" w:rsidRPr="008F62C9">
        <w:t>«</w:t>
      </w:r>
      <w:r w:rsidRPr="008F62C9">
        <w:t>Интернет</w:t>
      </w:r>
      <w:r w:rsidR="006128DF" w:rsidRPr="008F62C9">
        <w:t>»</w:t>
      </w:r>
      <w:r w:rsidRPr="008F62C9">
        <w:t>, на информационном стенде в здании Департамента.</w:t>
      </w:r>
      <w:bookmarkEnd w:id="31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Реквизиты для внесения платы за предоставление государственной услуги заявитель также может получить при обращении в </w:t>
      </w:r>
      <w:r w:rsidR="005F30D0" w:rsidRPr="008F62C9">
        <w:rPr>
          <w:sz w:val="24"/>
        </w:rPr>
        <w:t xml:space="preserve">отдел лицензионного контроля </w:t>
      </w:r>
      <w:r w:rsidR="005F30D0" w:rsidRPr="008F62C9">
        <w:rPr>
          <w:sz w:val="24"/>
        </w:rPr>
        <w:br/>
        <w:t xml:space="preserve">и недропользования (далее - Отдел) Управления недропользования и водных отношений (далее - Управление) Департамента природных ресурсов и экологии Чукотского автономного округа </w:t>
      </w:r>
      <w:r w:rsidRPr="008F62C9">
        <w:rPr>
          <w:sz w:val="24"/>
        </w:rPr>
        <w:t xml:space="preserve">по адресу, телефону, адресу электронной почты указанным </w:t>
      </w:r>
      <w:r w:rsidR="005F30D0" w:rsidRPr="008F62C9">
        <w:rPr>
          <w:sz w:val="24"/>
        </w:rPr>
        <w:br/>
      </w:r>
      <w:r w:rsidRPr="008F62C9">
        <w:rPr>
          <w:sz w:val="24"/>
        </w:rPr>
        <w:t xml:space="preserve">в </w:t>
      </w:r>
      <w:hyperlink r:id="rId27" w:anchor="sub_1100" w:history="1">
        <w:r w:rsidRPr="008F62C9">
          <w:rPr>
            <w:rStyle w:val="a7"/>
            <w:sz w:val="24"/>
          </w:rPr>
          <w:t>приложении 2</w:t>
        </w:r>
      </w:hyperlink>
      <w:r w:rsidRPr="008F62C9">
        <w:rPr>
          <w:sz w:val="24"/>
        </w:rPr>
        <w:t xml:space="preserve"> к настоящему Административному регламенту.</w:t>
      </w:r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32" w:name="sub_211"/>
      <w:r w:rsidRPr="008F62C9">
        <w:rPr>
          <w:rStyle w:val="aff8"/>
        </w:rPr>
        <w:t xml:space="preserve">Максимальный срок ожидания в очереди при подаче заявления </w:t>
      </w:r>
      <w:r w:rsidRPr="008F62C9">
        <w:rPr>
          <w:rStyle w:val="aff8"/>
        </w:rPr>
        <w:br/>
        <w:t>о предоставлении государственной услуги и при получении результата предоставления государственной услуги</w:t>
      </w:r>
      <w:bookmarkEnd w:id="32"/>
    </w:p>
    <w:p w:rsidR="00C15EA1" w:rsidRPr="008F62C9" w:rsidRDefault="008B1FC6">
      <w:pPr>
        <w:pStyle w:val="a1"/>
      </w:pPr>
      <w:r w:rsidRPr="008F62C9">
        <w:t xml:space="preserve">Максимальный срок ожидания в очереди при подаче заявления или получения результата государственной услуги заявителем (его уполномоченным представителем) - </w:t>
      </w:r>
      <w:r w:rsidR="009546C7" w:rsidRPr="008F62C9">
        <w:br/>
      </w:r>
      <w:r w:rsidRPr="008F62C9">
        <w:t>15 минут.</w:t>
      </w:r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33" w:name="sub_212"/>
      <w:r w:rsidRPr="008F62C9">
        <w:rPr>
          <w:rStyle w:val="aff8"/>
        </w:rPr>
        <w:t>Срок регистрации запроса заявителя о предоставлении государственной услуги</w:t>
      </w:r>
    </w:p>
    <w:p w:rsidR="00C15EA1" w:rsidRPr="008F62C9" w:rsidRDefault="008B1FC6">
      <w:pPr>
        <w:pStyle w:val="a1"/>
      </w:pPr>
      <w:bookmarkStart w:id="34" w:name="sub_2121"/>
      <w:bookmarkEnd w:id="33"/>
      <w:r w:rsidRPr="008F62C9">
        <w:t>Заявление и документы регистрируются должностным лицом Департамента, ответственным за прием документов, в день их поступления в Департамент.</w:t>
      </w:r>
    </w:p>
    <w:p w:rsidR="00C15EA1" w:rsidRPr="008F62C9" w:rsidRDefault="008B1FC6">
      <w:pPr>
        <w:pStyle w:val="a1"/>
      </w:pPr>
      <w:bookmarkStart w:id="35" w:name="sub_2122"/>
      <w:bookmarkEnd w:id="34"/>
      <w:r w:rsidRPr="008F62C9">
        <w:t>В случае подачи заявления и документов способами, указанными в пунктах 2.5.1 и 2.5.2 настоящего Административного регламента, должностное лицо Департамента, ответственное за прием документов, регистрирует их в день поступления или в первый рабочий день, если заявление и документы поступили в выходной или праздничный день.</w:t>
      </w:r>
      <w:bookmarkEnd w:id="35"/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36" w:name="sub_213"/>
      <w:r w:rsidRPr="008F62C9">
        <w:rPr>
          <w:rStyle w:val="aff8"/>
        </w:rPr>
        <w:t>Требования к местам предоставления государственной услуги</w:t>
      </w:r>
      <w:bookmarkEnd w:id="36"/>
    </w:p>
    <w:p w:rsidR="00C15EA1" w:rsidRPr="008F62C9" w:rsidRDefault="008B1FC6">
      <w:pPr>
        <w:pStyle w:val="a1"/>
      </w:pPr>
      <w:r w:rsidRPr="008F62C9">
        <w:t>Места, в которых предоставляется государственная услуга, оснащаются средствами пожаротушения и оказания первой медицинской помощи.</w:t>
      </w:r>
    </w:p>
    <w:p w:rsidR="00C15EA1" w:rsidRPr="008F62C9" w:rsidRDefault="008B1FC6">
      <w:pPr>
        <w:pStyle w:val="a1"/>
      </w:pPr>
      <w:r w:rsidRPr="008F62C9">
        <w:t>Помещение, в котором предоставляется государственная услуга, должно содержать места для информирования, ожидания и приема заявителей.</w:t>
      </w:r>
    </w:p>
    <w:p w:rsidR="00C15EA1" w:rsidRPr="008F62C9" w:rsidRDefault="008B1FC6">
      <w:pPr>
        <w:pStyle w:val="a1"/>
      </w:pPr>
      <w:r w:rsidRPr="008F62C9">
        <w:t>Места для информирования заявителей оборудуются информационными стендами.</w:t>
      </w:r>
    </w:p>
    <w:p w:rsidR="00C15EA1" w:rsidRPr="008F62C9" w:rsidRDefault="008B1FC6">
      <w:pPr>
        <w:pStyle w:val="a1"/>
      </w:pPr>
      <w:r w:rsidRPr="008F62C9">
        <w:t xml:space="preserve">Места ожидания и приема заявителей оборудуются местами для сидения, </w:t>
      </w:r>
      <w:r w:rsidRPr="008F62C9">
        <w:br/>
        <w:t>а также столами для возможности оформления документов с наличием в указанных местах канцелярских принадлежностей.</w:t>
      </w:r>
    </w:p>
    <w:p w:rsidR="00C15EA1" w:rsidRDefault="008B1FC6">
      <w:pPr>
        <w:pStyle w:val="a1"/>
      </w:pPr>
      <w:r w:rsidRPr="008F62C9">
        <w:t>Рабочее место должностного лица, ответственного за предоставление государственной услуги, обеспечивается необходимым оборудованием (средствами электронно-вычислительной техники, средствами связи, включая</w:t>
      </w:r>
      <w:r w:rsidRPr="008F62C9">
        <w:br/>
        <w:t xml:space="preserve">информационно-телекоммуникационную сеть </w:t>
      </w:r>
      <w:r w:rsidR="006128DF" w:rsidRPr="008F62C9">
        <w:t>«</w:t>
      </w:r>
      <w:r w:rsidRPr="008F62C9">
        <w:t>Интернет</w:t>
      </w:r>
      <w:r w:rsidR="006128DF" w:rsidRPr="008F62C9">
        <w:t>»</w:t>
      </w:r>
      <w:r w:rsidRPr="008F62C9">
        <w:t>).</w:t>
      </w:r>
    </w:p>
    <w:p w:rsidR="00E761C6" w:rsidRPr="008F62C9" w:rsidRDefault="00E761C6" w:rsidP="00E761C6">
      <w:pPr>
        <w:pStyle w:val="a1"/>
        <w:numPr>
          <w:ilvl w:val="0"/>
          <w:numId w:val="0"/>
        </w:numPr>
        <w:ind w:left="567"/>
      </w:pPr>
    </w:p>
    <w:p w:rsidR="00C15EA1" w:rsidRPr="008F62C9" w:rsidRDefault="008B1FC6">
      <w:pPr>
        <w:pStyle w:val="a1"/>
      </w:pPr>
      <w:r w:rsidRPr="008F62C9">
        <w:lastRenderedPageBreak/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C15EA1" w:rsidRPr="008F62C9" w:rsidRDefault="008B1FC6">
      <w:pPr>
        <w:pStyle w:val="a1"/>
      </w:pPr>
      <w:r w:rsidRPr="008F62C9">
        <w:t>Для обслуживания лиц с ограниченными возможностями создаются следующие условия: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беспрепятственный доступ к объекту (зданию, помещению), в котором предоставляется услуга, а также беспрепятственное пользование средствами связи </w:t>
      </w:r>
      <w:r w:rsidRPr="008F62C9">
        <w:rPr>
          <w:sz w:val="24"/>
        </w:rPr>
        <w:br/>
        <w:t>и информации;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возможность входа и выхода с объекта (здания, помещения), в котором предоставляется услуга, в том числе с использованием кресла-коляски;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сопровождение инвалидов, имеющих стойкие расстройства функции зрения </w:t>
      </w:r>
      <w:r w:rsidRPr="008F62C9">
        <w:rPr>
          <w:sz w:val="24"/>
        </w:rPr>
        <w:br/>
        <w:t>и самостоятельного передвижения;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надлежащее размещение оборудования и носителей информации, необходимых </w:t>
      </w:r>
      <w:r w:rsidRPr="008F62C9">
        <w:rPr>
          <w:sz w:val="24"/>
        </w:rPr>
        <w:br/>
        <w:t xml:space="preserve">для обеспечения беспрепятственного доступа инвалидов к объекту (зданию, помещению), в котором предоставляется услуга, и к услуге с учетом ограничений </w:t>
      </w:r>
      <w:r w:rsidRPr="008F62C9">
        <w:br/>
      </w:r>
      <w:r w:rsidRPr="008F62C9">
        <w:rPr>
          <w:sz w:val="24"/>
        </w:rPr>
        <w:t>их жизнедеятельности;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места для информирования заявителей оборудуются информационными стендами, оформление визуальной, мультимедийной текстовой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 и расположена </w:t>
      </w:r>
      <w:r w:rsidRPr="008F62C9">
        <w:rPr>
          <w:sz w:val="24"/>
        </w:rPr>
        <w:br/>
        <w:t>с учетом доступности для заявителей, а также дублирование надписей, знаков и иной текстовой и графической информации знаками, выполненными рельефно-точечным шрифтом Брайля;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допуск </w:t>
      </w:r>
      <w:proofErr w:type="spellStart"/>
      <w:r w:rsidRPr="008F62C9">
        <w:rPr>
          <w:sz w:val="24"/>
        </w:rPr>
        <w:t>сурдопереводчика</w:t>
      </w:r>
      <w:proofErr w:type="spellEnd"/>
      <w:r w:rsidRPr="008F62C9">
        <w:rPr>
          <w:sz w:val="24"/>
        </w:rPr>
        <w:t xml:space="preserve">, </w:t>
      </w:r>
      <w:proofErr w:type="spellStart"/>
      <w:r w:rsidRPr="008F62C9">
        <w:rPr>
          <w:sz w:val="24"/>
        </w:rPr>
        <w:t>тифлосурдопереводчика</w:t>
      </w:r>
      <w:proofErr w:type="spellEnd"/>
      <w:r w:rsidRPr="008F62C9">
        <w:rPr>
          <w:sz w:val="24"/>
        </w:rPr>
        <w:t xml:space="preserve">, допуск собаки-проводника </w:t>
      </w:r>
      <w:r w:rsidRPr="008F62C9">
        <w:rPr>
          <w:sz w:val="24"/>
        </w:rPr>
        <w:br/>
        <w:t>при наличии документа, подтверждающего ее специальное обучение;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оказание работниками, предоставляющими государственную услугу населению, помощи инвалидам в преодолении барьеров, мешающих получению ими услуг наравне </w:t>
      </w:r>
      <w:r w:rsidRPr="008F62C9">
        <w:rPr>
          <w:sz w:val="24"/>
        </w:rPr>
        <w:br/>
        <w:t>с другими лицами.</w:t>
      </w:r>
    </w:p>
    <w:p w:rsidR="00C15EA1" w:rsidRPr="008F62C9" w:rsidRDefault="008B1FC6">
      <w:pPr>
        <w:pStyle w:val="a1"/>
      </w:pPr>
      <w:r w:rsidRPr="008F62C9">
        <w:t xml:space="preserve">Должностные лица Департамента, предоставляющие государственную услугу инвалидам, проходят инструктирование или обучение по вопросам, связанным </w:t>
      </w:r>
      <w:r w:rsidRPr="008F62C9">
        <w:br/>
        <w:t xml:space="preserve">с обеспечением доступности для инвалидов государственных услуг в соответствии </w:t>
      </w:r>
      <w:r w:rsidRPr="008F62C9">
        <w:br/>
        <w:t>с законодательством Российской Федерации и Чукотского автономного округа.</w:t>
      </w:r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37" w:name="sub_214"/>
      <w:r w:rsidRPr="008F62C9">
        <w:rPr>
          <w:rStyle w:val="aff8"/>
        </w:rPr>
        <w:t>Показатели доступности и качества государственной услуги</w:t>
      </w:r>
    </w:p>
    <w:p w:rsidR="00C15EA1" w:rsidRPr="008F62C9" w:rsidRDefault="008B1FC6">
      <w:pPr>
        <w:pStyle w:val="a1"/>
      </w:pPr>
      <w:bookmarkStart w:id="38" w:name="sub_2141"/>
      <w:bookmarkEnd w:id="37"/>
      <w:r w:rsidRPr="008F62C9">
        <w:t>Оценка доступности государственной услуги для заявителей включает в себя следующие показатели: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39" w:name="sub_21411"/>
      <w:bookmarkEnd w:id="38"/>
      <w:r w:rsidRPr="008F62C9">
        <w:rPr>
          <w:sz w:val="24"/>
        </w:rPr>
        <w:t>1) режим работы Департамента;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40" w:name="sub_21412"/>
      <w:bookmarkEnd w:id="39"/>
      <w:r w:rsidRPr="008F62C9">
        <w:rPr>
          <w:sz w:val="24"/>
        </w:rPr>
        <w:t xml:space="preserve">2) удаленность расположения места предоставления государственной услуги </w:t>
      </w:r>
      <w:r w:rsidRPr="008F62C9">
        <w:rPr>
          <w:sz w:val="24"/>
        </w:rPr>
        <w:br/>
        <w:t>от потенциальных заявителей;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41" w:name="sub_21413"/>
      <w:bookmarkEnd w:id="40"/>
      <w:r w:rsidRPr="008F62C9">
        <w:rPr>
          <w:sz w:val="24"/>
        </w:rPr>
        <w:t>3) информированность о правилах и порядке предоставления государственной услуги, что предусматривает требования к составу, месту и периодичности размещения информации о предоставляемой государственной услуге, а также информации, необходимой заявителям в связи с их предоставлением.</w:t>
      </w:r>
    </w:p>
    <w:p w:rsidR="00C15EA1" w:rsidRPr="008F62C9" w:rsidRDefault="008B1FC6">
      <w:pPr>
        <w:pStyle w:val="a1"/>
      </w:pPr>
      <w:bookmarkStart w:id="42" w:name="sub_2142"/>
      <w:bookmarkEnd w:id="41"/>
      <w:r w:rsidRPr="008F62C9">
        <w:t xml:space="preserve">Оценка качества государственной услуги для заявителей включает </w:t>
      </w:r>
      <w:r w:rsidRPr="008F62C9">
        <w:br/>
        <w:t>в себя следующие показатели: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43" w:name="sub_21421"/>
      <w:bookmarkEnd w:id="42"/>
      <w:r w:rsidRPr="008F62C9">
        <w:rPr>
          <w:sz w:val="24"/>
        </w:rPr>
        <w:t>1) материально-техническое обеспечение предоставления государственной услуги, которое содержит требования к:</w:t>
      </w:r>
      <w:bookmarkEnd w:id="43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зданиям и прилегающей территории;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помещениям;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обеспеченности мебелью и оборудованием;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обеспеченности иным имуществом, необходимым для предоставления государственной услуги на высоком качественном уровне;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44" w:name="sub_21422"/>
      <w:r w:rsidRPr="008F62C9">
        <w:rPr>
          <w:sz w:val="24"/>
        </w:rPr>
        <w:t>2) уровень кадрового обеспечения предоставления государственной услуги, который содержит требования к:</w:t>
      </w:r>
      <w:bookmarkEnd w:id="44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lastRenderedPageBreak/>
        <w:t xml:space="preserve">численности персонала, участвующего в предоставлении государственной услуги, </w:t>
      </w:r>
      <w:r w:rsidRPr="008F62C9">
        <w:rPr>
          <w:sz w:val="24"/>
        </w:rPr>
        <w:br/>
        <w:t>в том числе в соотношении с численностью заявителей;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уровню квалификации персонала, участвующего в предоставлении государственной услуги;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периодичности проведения мероприятий по повышению квалификации персонала, участвующего в предоставлении государственной услуги;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45" w:name="sub_21423"/>
      <w:r w:rsidRPr="008F62C9">
        <w:rPr>
          <w:sz w:val="24"/>
        </w:rPr>
        <w:t>3) учет мнения заявителей-получателей государственной услуги, который осуществляется по результатам:</w:t>
      </w:r>
      <w:bookmarkEnd w:id="45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анкетных опросов;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обращений поступивших в виде писем по почте, электронной почте, сведений </w:t>
      </w:r>
      <w:r w:rsidRPr="008F62C9">
        <w:rPr>
          <w:sz w:val="24"/>
        </w:rPr>
        <w:br/>
        <w:t>о принятых по ним мерах.</w:t>
      </w:r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46" w:name="sub_215"/>
      <w:r w:rsidRPr="008F62C9">
        <w:rPr>
          <w:rStyle w:val="aff8"/>
        </w:rPr>
        <w:t>Порядок информирования о правилах предоставления государственной услуги</w:t>
      </w:r>
    </w:p>
    <w:p w:rsidR="00C15EA1" w:rsidRPr="008F62C9" w:rsidRDefault="008B1FC6">
      <w:pPr>
        <w:pStyle w:val="a1"/>
      </w:pPr>
      <w:bookmarkStart w:id="47" w:name="sub_21424"/>
      <w:bookmarkEnd w:id="46"/>
      <w:r w:rsidRPr="008F62C9">
        <w:t xml:space="preserve">Информация о месте нахождения, графике работы, часах приема заявителей должностными лицами Отдела, Департамента, а также консультации, в том числе о ходе предоставления государственной услуги, предоставляются при обращении по номерам контактных телефонов, почтовым адресам и адресам электронной почты, указанным </w:t>
      </w:r>
      <w:r w:rsidRPr="008F62C9">
        <w:br/>
        <w:t xml:space="preserve">в </w:t>
      </w:r>
      <w:hyperlink r:id="rId28" w:anchor="sub_1300" w:history="1">
        <w:r w:rsidRPr="008F62C9">
          <w:rPr>
            <w:rStyle w:val="a7"/>
          </w:rPr>
          <w:t xml:space="preserve">приложении </w:t>
        </w:r>
        <w:r w:rsidR="005F30D0" w:rsidRPr="008F62C9">
          <w:rPr>
            <w:rStyle w:val="a7"/>
          </w:rPr>
          <w:t>2</w:t>
        </w:r>
      </w:hyperlink>
      <w:r w:rsidRPr="008F62C9">
        <w:t xml:space="preserve"> к настоящему Административному регламенту.</w:t>
      </w:r>
    </w:p>
    <w:p w:rsidR="00C15EA1" w:rsidRPr="008F62C9" w:rsidRDefault="008B1FC6">
      <w:pPr>
        <w:pStyle w:val="a1"/>
      </w:pPr>
      <w:bookmarkStart w:id="48" w:name="sub_21425"/>
      <w:bookmarkEnd w:id="47"/>
      <w:r w:rsidRPr="008F62C9">
        <w:t xml:space="preserve">Информирование и консультирование заявителей должностными лицами Отдела, Департамента по вопросам предоставления государственной услуги осуществляется посредством телефонной, факсимильной, почтовой связи, электронной почты, а также в ходе личного приема. Информирование осуществляется также посредством публикаций в средствах массовой информации, издания информационных раздаточных материалов (брошюр, буклетов), размещения необходимой информации </w:t>
      </w:r>
      <w:r w:rsidRPr="008F62C9">
        <w:br/>
        <w:t>на информационных стендах Департамента.</w:t>
      </w:r>
    </w:p>
    <w:p w:rsidR="00C15EA1" w:rsidRPr="008F62C9" w:rsidRDefault="008B1FC6">
      <w:pPr>
        <w:pStyle w:val="a1"/>
      </w:pPr>
      <w:bookmarkStart w:id="49" w:name="sub_21426"/>
      <w:bookmarkEnd w:id="48"/>
      <w:r w:rsidRPr="008F62C9">
        <w:t xml:space="preserve">Информация по вопросам предоставления государственной услуги, а также информация, указанная в </w:t>
      </w:r>
      <w:hyperlink r:id="rId29" w:anchor="sub_21424" w:history="1">
        <w:r w:rsidRPr="008F62C9">
          <w:rPr>
            <w:rStyle w:val="a7"/>
          </w:rPr>
          <w:t>пункте 2.15.1</w:t>
        </w:r>
      </w:hyperlink>
      <w:r w:rsidRPr="008F62C9">
        <w:t xml:space="preserve"> настоящего подраздела, размещается в сети Интернет на официальном сайте Чукотского автономного округа по адресу: </w:t>
      </w:r>
      <w:hyperlink r:id="rId30" w:history="1">
        <w:r w:rsidRPr="008F62C9">
          <w:rPr>
            <w:rStyle w:val="a7"/>
          </w:rPr>
          <w:t>http://чукотка.рф</w:t>
        </w:r>
      </w:hyperlink>
      <w:r w:rsidRPr="008F62C9">
        <w:t>.</w:t>
      </w:r>
      <w:bookmarkEnd w:id="49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Для заявителей посредством использования </w:t>
      </w:r>
      <w:hyperlink r:id="rId31" w:history="1">
        <w:r w:rsidRPr="008F62C9">
          <w:rPr>
            <w:rStyle w:val="a7"/>
            <w:sz w:val="24"/>
          </w:rPr>
          <w:t>единого портала</w:t>
        </w:r>
      </w:hyperlink>
      <w:r w:rsidRPr="008F62C9">
        <w:rPr>
          <w:sz w:val="24"/>
        </w:rPr>
        <w:t xml:space="preserve"> государственных </w:t>
      </w:r>
      <w:r w:rsidRPr="008F62C9">
        <w:rPr>
          <w:sz w:val="24"/>
        </w:rPr>
        <w:br/>
        <w:t xml:space="preserve">и муниципальных услуг обеспечивается возможность доступа к сведениям </w:t>
      </w:r>
      <w:r w:rsidRPr="008F62C9">
        <w:rPr>
          <w:sz w:val="24"/>
        </w:rPr>
        <w:br/>
        <w:t>о государственной услуге, а также получение сведений о ходе предоставления государственной услуги.</w:t>
      </w:r>
    </w:p>
    <w:p w:rsidR="00C15EA1" w:rsidRPr="008F62C9" w:rsidRDefault="008B1FC6">
      <w:pPr>
        <w:pStyle w:val="a1"/>
      </w:pPr>
      <w:bookmarkStart w:id="50" w:name="sub_21427"/>
      <w:r w:rsidRPr="008F62C9">
        <w:t xml:space="preserve">Сведения о графике (режиме) работы Департамента размещаются </w:t>
      </w:r>
      <w:r w:rsidRPr="008F62C9">
        <w:br/>
        <w:t>также при входе в занимаемые им помещения.</w:t>
      </w:r>
      <w:bookmarkEnd w:id="50"/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51" w:name="sub_216"/>
      <w:r w:rsidRPr="008F62C9">
        <w:rPr>
          <w:rStyle w:val="aff8"/>
        </w:rPr>
        <w:t xml:space="preserve">Иные требования, в том числе учитывающие особенности предоставления государственной услуги в многофункциональных центрах </w:t>
      </w:r>
      <w:r w:rsidRPr="008F62C9">
        <w:rPr>
          <w:rStyle w:val="aff8"/>
        </w:rPr>
        <w:br/>
        <w:t>и особенности предоставления государственной услуги в электронной форме</w:t>
      </w:r>
    </w:p>
    <w:p w:rsidR="00C15EA1" w:rsidRPr="008F62C9" w:rsidRDefault="008B1FC6">
      <w:pPr>
        <w:pStyle w:val="a1"/>
      </w:pPr>
      <w:bookmarkStart w:id="52" w:name="sub_2161"/>
      <w:bookmarkEnd w:id="51"/>
      <w:r w:rsidRPr="008F62C9">
        <w:t xml:space="preserve">Информация о государственной услуге размещается в </w:t>
      </w:r>
      <w:hyperlink r:id="rId32" w:history="1">
        <w:r w:rsidRPr="008F62C9">
          <w:rPr>
            <w:rStyle w:val="a7"/>
          </w:rPr>
          <w:t>региональной государственной информационной системе</w:t>
        </w:r>
      </w:hyperlink>
      <w:r w:rsidRPr="008F62C9">
        <w:t xml:space="preserve"> </w:t>
      </w:r>
      <w:r w:rsidR="006128DF" w:rsidRPr="008F62C9">
        <w:t>«</w:t>
      </w:r>
      <w:r w:rsidRPr="008F62C9">
        <w:t>Портал государственных и муниципальных услуг (функций)</w:t>
      </w:r>
      <w:r w:rsidR="006128DF" w:rsidRPr="008F62C9">
        <w:t>»</w:t>
      </w:r>
      <w:r w:rsidRPr="008F62C9">
        <w:t xml:space="preserve"> (далее - Портал) и федеральной государственной информационной системе </w:t>
      </w:r>
      <w:r w:rsidR="006128DF" w:rsidRPr="008F62C9">
        <w:t>«</w:t>
      </w:r>
      <w:hyperlink r:id="rId33" w:history="1">
        <w:r w:rsidRPr="008F62C9">
          <w:rPr>
            <w:rStyle w:val="a7"/>
          </w:rPr>
          <w:t>Единый портал</w:t>
        </w:r>
      </w:hyperlink>
      <w:r w:rsidRPr="008F62C9">
        <w:t xml:space="preserve"> государственных и муниципальных услуг (функций)</w:t>
      </w:r>
      <w:r w:rsidR="006128DF" w:rsidRPr="008F62C9">
        <w:t>»</w:t>
      </w:r>
      <w:r w:rsidRPr="008F62C9">
        <w:t xml:space="preserve"> </w:t>
      </w:r>
      <w:r w:rsidRPr="008F62C9">
        <w:br/>
        <w:t>(далее - Единый портал).</w:t>
      </w:r>
    </w:p>
    <w:p w:rsidR="00C15EA1" w:rsidRPr="008F62C9" w:rsidRDefault="008B1FC6">
      <w:pPr>
        <w:pStyle w:val="a1"/>
      </w:pPr>
      <w:bookmarkStart w:id="53" w:name="sub_2162"/>
      <w:bookmarkEnd w:id="52"/>
      <w:r w:rsidRPr="008F62C9">
        <w:t xml:space="preserve">Заявители вправе представлять документы в электронном виде </w:t>
      </w:r>
      <w:r w:rsidRPr="008F62C9">
        <w:br/>
        <w:t xml:space="preserve">с использованием </w:t>
      </w:r>
      <w:hyperlink r:id="rId34" w:history="1">
        <w:r w:rsidRPr="008F62C9">
          <w:rPr>
            <w:rStyle w:val="a7"/>
          </w:rPr>
          <w:t>Единого портала</w:t>
        </w:r>
      </w:hyperlink>
      <w:r w:rsidRPr="008F62C9">
        <w:t>.</w:t>
      </w:r>
    </w:p>
    <w:p w:rsidR="00C15EA1" w:rsidRPr="008F62C9" w:rsidRDefault="008B1FC6">
      <w:pPr>
        <w:pStyle w:val="a1"/>
      </w:pPr>
      <w:bookmarkStart w:id="54" w:name="sub_2163"/>
      <w:bookmarkEnd w:id="53"/>
      <w:r w:rsidRPr="008F62C9">
        <w:t>Получение государственной услуги в многофункциональном центре предоставления государственных и муниципальных услуг не предусмотрено.</w:t>
      </w:r>
    </w:p>
    <w:p w:rsidR="00C15EA1" w:rsidRPr="008F62C9" w:rsidRDefault="008B1FC6">
      <w:pPr>
        <w:pStyle w:val="a1"/>
      </w:pPr>
      <w:bookmarkStart w:id="55" w:name="sub_2164"/>
      <w:bookmarkEnd w:id="54"/>
      <w:r w:rsidRPr="008F62C9">
        <w:t xml:space="preserve">Для получения государственной услуги в электронной форме заявитель может направить соответствующее заявление с приложением документов, указанных в </w:t>
      </w:r>
      <w:hyperlink r:id="rId35" w:anchor="sub_261" w:history="1">
        <w:r w:rsidRPr="008F62C9">
          <w:t>пункте 2.5.3 подраздела 2.5</w:t>
        </w:r>
      </w:hyperlink>
      <w:hyperlink r:id="rId36" w:anchor="sub_261" w:history="1">
        <w:r w:rsidRPr="008F62C9">
          <w:t xml:space="preserve"> раздела 2</w:t>
        </w:r>
      </w:hyperlink>
      <w:r w:rsidRPr="008F62C9">
        <w:t xml:space="preserve"> настоящего Административного регламента,</w:t>
      </w:r>
      <w:r w:rsidRPr="008F62C9">
        <w:br/>
        <w:t xml:space="preserve">в форме электронного документа (пакета документов), подписанное усиленной </w:t>
      </w:r>
      <w:hyperlink r:id="rId37" w:history="1">
        <w:r w:rsidRPr="008F62C9">
          <w:rPr>
            <w:rStyle w:val="a7"/>
          </w:rPr>
          <w:t>квалифицированной электронной подписью</w:t>
        </w:r>
      </w:hyperlink>
      <w:r w:rsidRPr="008F62C9">
        <w:t xml:space="preserve">, в порядке, установленном </w:t>
      </w:r>
      <w:hyperlink r:id="rId38" w:history="1">
        <w:r w:rsidRPr="008F62C9">
          <w:rPr>
            <w:rStyle w:val="a7"/>
          </w:rPr>
          <w:t xml:space="preserve">Федеральным </w:t>
        </w:r>
        <w:r w:rsidRPr="008F62C9">
          <w:rPr>
            <w:rStyle w:val="a7"/>
          </w:rPr>
          <w:lastRenderedPageBreak/>
          <w:t>законом</w:t>
        </w:r>
      </w:hyperlink>
      <w:r w:rsidRPr="008F62C9">
        <w:t xml:space="preserve"> </w:t>
      </w:r>
      <w:r w:rsidR="006128DF" w:rsidRPr="008F62C9">
        <w:t>«</w:t>
      </w:r>
      <w:r w:rsidRPr="008F62C9">
        <w:t>Об электронной подписи</w:t>
      </w:r>
      <w:r w:rsidR="006128DF" w:rsidRPr="008F62C9">
        <w:t>»</w:t>
      </w:r>
      <w:r w:rsidRPr="008F62C9">
        <w:t xml:space="preserve">, путем использования </w:t>
      </w:r>
      <w:hyperlink r:id="rId39" w:history="1">
        <w:r w:rsidRPr="008F62C9">
          <w:rPr>
            <w:rStyle w:val="a7"/>
          </w:rPr>
          <w:t>Портала</w:t>
        </w:r>
      </w:hyperlink>
      <w:r w:rsidRPr="008F62C9">
        <w:t xml:space="preserve"> или </w:t>
      </w:r>
      <w:hyperlink r:id="rId40" w:history="1">
        <w:r w:rsidRPr="008F62C9">
          <w:rPr>
            <w:rStyle w:val="a7"/>
          </w:rPr>
          <w:t>Единого портала</w:t>
        </w:r>
      </w:hyperlink>
      <w:r w:rsidRPr="008F62C9">
        <w:t xml:space="preserve"> размещенного в информационно-телекоммуникационной сети </w:t>
      </w:r>
      <w:r w:rsidR="006128DF" w:rsidRPr="008F62C9">
        <w:t>«</w:t>
      </w:r>
      <w:r w:rsidRPr="008F62C9">
        <w:t>Интернет</w:t>
      </w:r>
      <w:r w:rsidR="006128DF" w:rsidRPr="008F62C9">
        <w:t>»</w:t>
      </w:r>
      <w:r w:rsidRPr="008F62C9">
        <w:t xml:space="preserve">, а также </w:t>
      </w:r>
      <w:r w:rsidR="00C53FCA" w:rsidRPr="008F62C9">
        <w:br/>
      </w:r>
      <w:r w:rsidRPr="008F62C9">
        <w:t xml:space="preserve">с использованием портала недропользователей и геологических организаций </w:t>
      </w:r>
      <w:r w:rsidR="006128DF" w:rsidRPr="008F62C9">
        <w:t>«</w:t>
      </w:r>
      <w:r w:rsidRPr="008F62C9">
        <w:t>Личный кабинет недропользователя</w:t>
      </w:r>
      <w:r w:rsidR="006128DF" w:rsidRPr="008F62C9">
        <w:t>»</w:t>
      </w:r>
      <w:r w:rsidRPr="008F62C9">
        <w:t xml:space="preserve"> на </w:t>
      </w:r>
      <w:hyperlink r:id="rId41" w:history="1">
        <w:r w:rsidRPr="008F62C9">
          <w:t>официальном сайте</w:t>
        </w:r>
      </w:hyperlink>
      <w:r w:rsidRPr="008F62C9">
        <w:t xml:space="preserve"> Федерального агентства </w:t>
      </w:r>
      <w:r w:rsidRPr="008F62C9">
        <w:br/>
        <w:t xml:space="preserve">по недропользованию в информационно-телекоммуникационной сети </w:t>
      </w:r>
      <w:r w:rsidR="006128DF" w:rsidRPr="008F62C9">
        <w:t>«</w:t>
      </w:r>
      <w:r w:rsidRPr="008F62C9">
        <w:t>Интернет</w:t>
      </w:r>
      <w:r w:rsidR="006128DF" w:rsidRPr="008F62C9">
        <w:t>»</w:t>
      </w:r>
      <w:r w:rsidRPr="008F62C9">
        <w:t>.</w:t>
      </w:r>
    </w:p>
    <w:p w:rsidR="00C15EA1" w:rsidRPr="008F62C9" w:rsidRDefault="008B1FC6">
      <w:pPr>
        <w:pStyle w:val="a1"/>
      </w:pPr>
      <w:bookmarkStart w:id="56" w:name="sub_2165"/>
      <w:bookmarkEnd w:id="55"/>
      <w:r w:rsidRPr="008F62C9">
        <w:t xml:space="preserve">Рассмотрение заявления и материалов, полученных в форме электронного документа, осуществляется в том же порядке, что и рассмотрение заявлений и материалов, полученных лично от заявителей или направленных по почте с учетом особенностей, установленных </w:t>
      </w:r>
      <w:hyperlink r:id="rId42" w:anchor="sub_300" w:history="1">
        <w:r w:rsidRPr="008F62C9">
          <w:rPr>
            <w:rStyle w:val="a7"/>
          </w:rPr>
          <w:t>разделом 3</w:t>
        </w:r>
      </w:hyperlink>
      <w:r w:rsidRPr="008F62C9">
        <w:t xml:space="preserve"> настоящего Административным регламентом.</w:t>
      </w:r>
    </w:p>
    <w:p w:rsidR="00C15EA1" w:rsidRPr="008F62C9" w:rsidRDefault="008B1FC6">
      <w:pPr>
        <w:pStyle w:val="a1"/>
      </w:pPr>
      <w:bookmarkStart w:id="57" w:name="sub_2166"/>
      <w:bookmarkEnd w:id="56"/>
      <w:r w:rsidRPr="008F62C9">
        <w:t>В заявлении в электронной форме указывается один из следующих способов получения уведомления о предоставлении (об отказе в предоставлении) государственной услуги: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58" w:name="sub_21661"/>
      <w:bookmarkEnd w:id="57"/>
      <w:r w:rsidRPr="008F62C9">
        <w:rPr>
          <w:sz w:val="24"/>
        </w:rPr>
        <w:t>1)</w:t>
      </w:r>
      <w:r w:rsidR="00C53FCA" w:rsidRPr="008F62C9">
        <w:rPr>
          <w:sz w:val="24"/>
        </w:rPr>
        <w:t> </w:t>
      </w:r>
      <w:r w:rsidRPr="008F62C9">
        <w:rPr>
          <w:sz w:val="24"/>
        </w:rPr>
        <w:t xml:space="preserve">в виде бумажного документа, который заявитель получает непосредственно </w:t>
      </w:r>
      <w:r w:rsidRPr="008F62C9">
        <w:rPr>
          <w:sz w:val="24"/>
        </w:rPr>
        <w:br/>
        <w:t>при личном обращении или посредством почтового отправления;</w:t>
      </w:r>
    </w:p>
    <w:p w:rsidR="00C15EA1" w:rsidRPr="008F62C9" w:rsidRDefault="00C53FCA">
      <w:pPr>
        <w:ind w:firstLine="567"/>
        <w:jc w:val="both"/>
        <w:rPr>
          <w:sz w:val="24"/>
        </w:rPr>
      </w:pPr>
      <w:bookmarkStart w:id="59" w:name="sub_21662"/>
      <w:bookmarkEnd w:id="58"/>
      <w:r w:rsidRPr="008F62C9">
        <w:rPr>
          <w:sz w:val="24"/>
        </w:rPr>
        <w:t>2) </w:t>
      </w:r>
      <w:r w:rsidR="008B1FC6" w:rsidRPr="008F62C9">
        <w:rPr>
          <w:sz w:val="24"/>
        </w:rPr>
        <w:t>в форме электронного документа, который направляется заявителю посредством электронной почты.</w:t>
      </w:r>
    </w:p>
    <w:p w:rsidR="00C15EA1" w:rsidRPr="008F62C9" w:rsidRDefault="008B1FC6">
      <w:pPr>
        <w:pStyle w:val="a1"/>
      </w:pPr>
      <w:bookmarkStart w:id="60" w:name="sub_2167"/>
      <w:bookmarkEnd w:id="59"/>
      <w:r w:rsidRPr="008F62C9">
        <w:t>Иные требования,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форме, не предъявляются.</w:t>
      </w:r>
      <w:bookmarkEnd w:id="60"/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"/>
      </w:pPr>
      <w:bookmarkStart w:id="61" w:name="sub_300"/>
      <w:r w:rsidRPr="008F62C9">
        <w:t>Административные процедуры предоставления государственной услуги</w:t>
      </w:r>
      <w:bookmarkEnd w:id="61"/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62" w:name="sub_31"/>
      <w:r w:rsidRPr="008F62C9">
        <w:rPr>
          <w:rStyle w:val="aff8"/>
        </w:rPr>
        <w:t>Состав и последовательность административных процедур</w:t>
      </w:r>
    </w:p>
    <w:p w:rsidR="00C15EA1" w:rsidRPr="008F62C9" w:rsidRDefault="008B1FC6">
      <w:pPr>
        <w:pStyle w:val="a1"/>
      </w:pPr>
      <w:bookmarkStart w:id="63" w:name="sub_311"/>
      <w:bookmarkEnd w:id="62"/>
      <w:r w:rsidRPr="008F62C9">
        <w:t>Предоставление государственной услуги включает в себя следующие административные процедуры: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64" w:name="sub_3111"/>
      <w:bookmarkEnd w:id="63"/>
      <w:r w:rsidRPr="008F62C9">
        <w:rPr>
          <w:sz w:val="24"/>
        </w:rPr>
        <w:t>1) прием и регистрация заявления и документов;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65" w:name="sub_3112"/>
      <w:bookmarkEnd w:id="64"/>
      <w:r w:rsidRPr="008F62C9">
        <w:rPr>
          <w:sz w:val="24"/>
        </w:rPr>
        <w:t>2) проверка соответствия заявления и документов требованиям настоящего Административного регламента;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66" w:name="sub_3113"/>
      <w:bookmarkEnd w:id="65"/>
      <w:r w:rsidRPr="008F62C9">
        <w:rPr>
          <w:sz w:val="24"/>
        </w:rPr>
        <w:t>3) проведение государственной экспертизы и утверждение заключения государственной экспертизы;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67" w:name="sub_3114"/>
      <w:bookmarkEnd w:id="66"/>
      <w:r w:rsidRPr="008F62C9">
        <w:rPr>
          <w:sz w:val="24"/>
        </w:rPr>
        <w:t>4) направление заявителю конечного результата предоставления государственной услуги.</w:t>
      </w:r>
    </w:p>
    <w:p w:rsidR="00C15EA1" w:rsidRPr="008F62C9" w:rsidRDefault="00C15EA1">
      <w:pPr>
        <w:pStyle w:val="a1"/>
        <w:numPr>
          <w:ilvl w:val="0"/>
          <w:numId w:val="0"/>
        </w:numPr>
        <w:ind w:left="567"/>
      </w:pPr>
      <w:bookmarkStart w:id="68" w:name="sub_312"/>
      <w:bookmarkEnd w:id="67"/>
    </w:p>
    <w:p w:rsidR="00C15EA1" w:rsidRPr="008F62C9" w:rsidRDefault="008B1FC6">
      <w:pPr>
        <w:pStyle w:val="a0"/>
      </w:pPr>
      <w:bookmarkStart w:id="69" w:name="sub_32"/>
      <w:bookmarkEnd w:id="68"/>
      <w:r w:rsidRPr="008F62C9">
        <w:rPr>
          <w:rStyle w:val="aff8"/>
        </w:rPr>
        <w:t>Прием и регистрация заявления и документов</w:t>
      </w:r>
    </w:p>
    <w:p w:rsidR="00C15EA1" w:rsidRPr="008F62C9" w:rsidRDefault="008B1FC6">
      <w:pPr>
        <w:pStyle w:val="a1"/>
      </w:pPr>
      <w:bookmarkStart w:id="70" w:name="sub_321"/>
      <w:bookmarkEnd w:id="69"/>
      <w:r w:rsidRPr="008F62C9">
        <w:t xml:space="preserve">Основанием для начала исполнения административной процедуры является факт поступления в Департамент заявления и документов, указанных в </w:t>
      </w:r>
      <w:hyperlink r:id="rId43" w:anchor="sub_261" w:history="1">
        <w:r w:rsidRPr="008F62C9">
          <w:t xml:space="preserve">пункте </w:t>
        </w:r>
      </w:hyperlink>
      <w:hyperlink r:id="rId44" w:anchor="sub_261" w:history="1">
        <w:r w:rsidRPr="008F62C9">
          <w:t>2.5.1</w:t>
        </w:r>
      </w:hyperlink>
      <w:hyperlink r:id="rId45" w:anchor="sub_261" w:history="1">
        <w:r w:rsidRPr="008F62C9">
          <w:t xml:space="preserve"> </w:t>
        </w:r>
      </w:hyperlink>
      <w:hyperlink r:id="rId46" w:anchor="sub_261" w:history="1">
        <w:r w:rsidRPr="008F62C9">
          <w:t>подраздела 2.5</w:t>
        </w:r>
      </w:hyperlink>
      <w:hyperlink r:id="rId47" w:anchor="sub_261" w:history="1">
        <w:r w:rsidRPr="008F62C9">
          <w:t xml:space="preserve"> раздела 2</w:t>
        </w:r>
      </w:hyperlink>
      <w:r w:rsidRPr="008F62C9">
        <w:t xml:space="preserve"> настоящего Административного регламента.</w:t>
      </w:r>
    </w:p>
    <w:p w:rsidR="00C15EA1" w:rsidRPr="008F62C9" w:rsidRDefault="008B1FC6">
      <w:pPr>
        <w:pStyle w:val="a1"/>
      </w:pPr>
      <w:bookmarkStart w:id="71" w:name="sub_322"/>
      <w:bookmarkEnd w:id="70"/>
      <w:r w:rsidRPr="008F62C9">
        <w:t>Заявление и документы могут быть представлены заявителем:</w:t>
      </w:r>
      <w:bookmarkEnd w:id="71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с использованием портала недропользователей и геологических организаций </w:t>
      </w:r>
      <w:r w:rsidR="006128DF" w:rsidRPr="008F62C9">
        <w:rPr>
          <w:sz w:val="24"/>
        </w:rPr>
        <w:t>«</w:t>
      </w:r>
      <w:r w:rsidRPr="008F62C9">
        <w:rPr>
          <w:sz w:val="24"/>
        </w:rPr>
        <w:t>Личный кабинет недропользователя</w:t>
      </w:r>
      <w:r w:rsidR="006128DF" w:rsidRPr="008F62C9">
        <w:rPr>
          <w:sz w:val="24"/>
        </w:rPr>
        <w:t>»</w:t>
      </w:r>
      <w:r w:rsidRPr="008F62C9">
        <w:rPr>
          <w:sz w:val="24"/>
        </w:rPr>
        <w:t xml:space="preserve"> на </w:t>
      </w:r>
      <w:hyperlink r:id="rId48" w:history="1">
        <w:r w:rsidRPr="008F62C9">
          <w:rPr>
            <w:sz w:val="24"/>
          </w:rPr>
          <w:t>официальном сайте</w:t>
        </w:r>
      </w:hyperlink>
      <w:r w:rsidRPr="008F62C9">
        <w:rPr>
          <w:sz w:val="24"/>
        </w:rPr>
        <w:t xml:space="preserve"> Федерального агентства </w:t>
      </w:r>
      <w:r w:rsidRPr="008F62C9">
        <w:rPr>
          <w:sz w:val="24"/>
        </w:rPr>
        <w:br/>
        <w:t xml:space="preserve">по недропользованию в информационно-телекоммуникационной сети </w:t>
      </w:r>
      <w:r w:rsidR="006128DF" w:rsidRPr="008F62C9">
        <w:rPr>
          <w:sz w:val="24"/>
        </w:rPr>
        <w:t>«</w:t>
      </w:r>
      <w:r w:rsidRPr="008F62C9">
        <w:rPr>
          <w:sz w:val="24"/>
        </w:rPr>
        <w:t>Интернет</w:t>
      </w:r>
      <w:r w:rsidR="006128DF" w:rsidRPr="008F62C9">
        <w:rPr>
          <w:sz w:val="24"/>
        </w:rPr>
        <w:t>»</w:t>
      </w:r>
      <w:r w:rsidRPr="008F62C9">
        <w:rPr>
          <w:sz w:val="24"/>
        </w:rPr>
        <w:t>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посредством федеральной государственной информационной системы </w:t>
      </w:r>
      <w:hyperlink r:id="rId49" w:history="1">
        <w:r w:rsidR="006128DF" w:rsidRPr="008F62C9">
          <w:rPr>
            <w:sz w:val="24"/>
          </w:rPr>
          <w:t>«</w:t>
        </w:r>
        <w:r w:rsidRPr="008F62C9">
          <w:rPr>
            <w:sz w:val="24"/>
          </w:rPr>
          <w:t>Единый портал</w:t>
        </w:r>
      </w:hyperlink>
      <w:r w:rsidRPr="008F62C9">
        <w:rPr>
          <w:sz w:val="24"/>
        </w:rPr>
        <w:t xml:space="preserve"> государственных</w:t>
      </w:r>
      <w:r w:rsidR="00C53FCA" w:rsidRPr="008F62C9">
        <w:rPr>
          <w:sz w:val="24"/>
        </w:rPr>
        <w:t xml:space="preserve"> </w:t>
      </w:r>
      <w:r w:rsidRPr="008F62C9">
        <w:rPr>
          <w:sz w:val="24"/>
        </w:rPr>
        <w:t>и муниципальных услуг (функций)</w:t>
      </w:r>
      <w:r w:rsidR="006128DF" w:rsidRPr="008F62C9">
        <w:rPr>
          <w:sz w:val="24"/>
        </w:rPr>
        <w:t>»</w:t>
      </w:r>
      <w:r w:rsidRPr="008F62C9">
        <w:rPr>
          <w:sz w:val="24"/>
        </w:rPr>
        <w:t>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на личном приеме;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по почте;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в форме электронного документа.</w:t>
      </w:r>
    </w:p>
    <w:p w:rsidR="00C15EA1" w:rsidRPr="008F62C9" w:rsidRDefault="008B1FC6">
      <w:pPr>
        <w:pStyle w:val="a1"/>
      </w:pPr>
      <w:bookmarkStart w:id="72" w:name="sub_323"/>
      <w:r w:rsidRPr="008F62C9">
        <w:t xml:space="preserve">Административная процедура заключается в приеме и регистрации заявления и документов в день их поступления в системе документооборота Департамента. После регистрации, поступившие на экспертизу материалы до конца рабочего дня, следующего </w:t>
      </w:r>
      <w:r w:rsidR="00EF0B24" w:rsidRPr="008F62C9">
        <w:br/>
      </w:r>
      <w:r w:rsidRPr="008F62C9">
        <w:t>за днем регистрации, передаются секретарю Территориальной комиссии.</w:t>
      </w:r>
    </w:p>
    <w:p w:rsidR="00C15EA1" w:rsidRPr="008F62C9" w:rsidRDefault="008B1FC6">
      <w:pPr>
        <w:pStyle w:val="a1"/>
      </w:pPr>
      <w:bookmarkStart w:id="73" w:name="sub_324"/>
      <w:bookmarkEnd w:id="72"/>
      <w:r w:rsidRPr="008F62C9">
        <w:t xml:space="preserve">В случае подачи заявления и документов посредством использования средств электронной почты или </w:t>
      </w:r>
      <w:hyperlink r:id="rId50" w:history="1">
        <w:r w:rsidRPr="008F62C9">
          <w:rPr>
            <w:rStyle w:val="a7"/>
          </w:rPr>
          <w:t>Единого портала</w:t>
        </w:r>
      </w:hyperlink>
      <w:r w:rsidRPr="008F62C9">
        <w:t>, предоставление заявителем подлинников документов не требуется.</w:t>
      </w:r>
    </w:p>
    <w:p w:rsidR="00C15EA1" w:rsidRPr="008F62C9" w:rsidRDefault="008B1FC6">
      <w:pPr>
        <w:pStyle w:val="a1"/>
      </w:pPr>
      <w:bookmarkStart w:id="74" w:name="sub_325"/>
      <w:bookmarkEnd w:id="73"/>
      <w:r w:rsidRPr="008F62C9">
        <w:lastRenderedPageBreak/>
        <w:t xml:space="preserve">Заявителю выдается уведомление о регистрации поступившего заявления </w:t>
      </w:r>
      <w:r w:rsidRPr="008F62C9">
        <w:br/>
        <w:t>с приложением копии заявления с регистрационным штампом.</w:t>
      </w:r>
    </w:p>
    <w:p w:rsidR="00C15EA1" w:rsidRPr="008F62C9" w:rsidRDefault="008B1FC6">
      <w:pPr>
        <w:pStyle w:val="a1"/>
      </w:pPr>
      <w:bookmarkStart w:id="75" w:name="sub_326"/>
      <w:bookmarkEnd w:id="74"/>
      <w:r w:rsidRPr="008F62C9">
        <w:t xml:space="preserve">Действия, указанные в </w:t>
      </w:r>
      <w:hyperlink r:id="rId51" w:anchor="sub_325" w:history="1">
        <w:r w:rsidRPr="008F62C9">
          <w:rPr>
            <w:rStyle w:val="a7"/>
          </w:rPr>
          <w:t>пункте 3.2.5</w:t>
        </w:r>
      </w:hyperlink>
      <w:r w:rsidRPr="008F62C9">
        <w:t xml:space="preserve"> настоящего подраздела, осуществляются должностным лицом Департамента, ответственным за прием документов.</w:t>
      </w:r>
    </w:p>
    <w:p w:rsidR="00C15EA1" w:rsidRPr="008F62C9" w:rsidRDefault="008B1FC6">
      <w:pPr>
        <w:pStyle w:val="a1"/>
      </w:pPr>
      <w:bookmarkStart w:id="76" w:name="sub_327"/>
      <w:bookmarkEnd w:id="75"/>
      <w:r w:rsidRPr="008F62C9">
        <w:t>Критерием принятия решения должностным лицом Департамента, ответственным за прием документов, является наличие заявления и прилагаемых документов.</w:t>
      </w:r>
    </w:p>
    <w:p w:rsidR="00C15EA1" w:rsidRPr="008F62C9" w:rsidRDefault="008B1FC6">
      <w:pPr>
        <w:pStyle w:val="a1"/>
      </w:pPr>
      <w:bookmarkStart w:id="77" w:name="sub_328"/>
      <w:bookmarkEnd w:id="76"/>
      <w:r w:rsidRPr="008F62C9">
        <w:t>Результатом административной процедуры является: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78" w:name="sub_3281"/>
      <w:bookmarkEnd w:id="77"/>
      <w:r w:rsidRPr="008F62C9">
        <w:rPr>
          <w:sz w:val="24"/>
        </w:rPr>
        <w:t>1) регистрация заявления и прилагаемых документов в системе документооборота Департамента;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79" w:name="sub_3282"/>
      <w:bookmarkEnd w:id="78"/>
      <w:r w:rsidRPr="008F62C9">
        <w:rPr>
          <w:sz w:val="24"/>
        </w:rPr>
        <w:t>2) изготовление копии заявления с регистрационным штампом и его передача (направление почтовой связью, электронной почтой в форме электронного документа) заявителю;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80" w:name="sub_3283"/>
      <w:bookmarkEnd w:id="79"/>
      <w:r w:rsidRPr="008F62C9">
        <w:rPr>
          <w:sz w:val="24"/>
        </w:rPr>
        <w:t>3) передача секретарю Территориальной комиссии заявления и прилагаемых документов.</w:t>
      </w:r>
    </w:p>
    <w:p w:rsidR="00C15EA1" w:rsidRPr="008F62C9" w:rsidRDefault="008B1FC6">
      <w:pPr>
        <w:pStyle w:val="a1"/>
      </w:pPr>
      <w:bookmarkStart w:id="81" w:name="sub_329"/>
      <w:bookmarkEnd w:id="80"/>
      <w:r w:rsidRPr="008F62C9">
        <w:t>Общий максимальный срок административной процедуры: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82" w:name="sub_3291"/>
      <w:bookmarkEnd w:id="81"/>
      <w:r w:rsidRPr="008F62C9">
        <w:rPr>
          <w:sz w:val="24"/>
        </w:rPr>
        <w:t xml:space="preserve">1) при непосредственном приеме заявителя в приемной Департамента - </w:t>
      </w:r>
      <w:r w:rsidR="009F591E" w:rsidRPr="008F62C9">
        <w:rPr>
          <w:sz w:val="24"/>
        </w:rPr>
        <w:br/>
      </w:r>
      <w:r w:rsidRPr="008F62C9">
        <w:rPr>
          <w:sz w:val="24"/>
        </w:rPr>
        <w:t>не более 15 минут;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83" w:name="sub_3292"/>
      <w:bookmarkEnd w:id="82"/>
      <w:r w:rsidRPr="008F62C9">
        <w:rPr>
          <w:sz w:val="24"/>
        </w:rPr>
        <w:t>2) при получении комплекта документов через портал недропользователей</w:t>
      </w:r>
      <w:r w:rsidRPr="008F62C9">
        <w:rPr>
          <w:sz w:val="24"/>
        </w:rPr>
        <w:br/>
        <w:t xml:space="preserve">и геологических организаций </w:t>
      </w:r>
      <w:r w:rsidR="006128DF" w:rsidRPr="008F62C9">
        <w:rPr>
          <w:sz w:val="24"/>
        </w:rPr>
        <w:t>«</w:t>
      </w:r>
      <w:r w:rsidRPr="008F62C9">
        <w:rPr>
          <w:sz w:val="24"/>
        </w:rPr>
        <w:t>Личный кабинет недропользователя</w:t>
      </w:r>
      <w:r w:rsidR="006128DF" w:rsidRPr="008F62C9">
        <w:rPr>
          <w:sz w:val="24"/>
        </w:rPr>
        <w:t>»</w:t>
      </w:r>
      <w:r w:rsidRPr="008F62C9">
        <w:rPr>
          <w:sz w:val="24"/>
        </w:rPr>
        <w:t xml:space="preserve"> на </w:t>
      </w:r>
      <w:hyperlink r:id="rId52" w:history="1">
        <w:r w:rsidRPr="008F62C9">
          <w:rPr>
            <w:sz w:val="24"/>
          </w:rPr>
          <w:t>официальном сайте</w:t>
        </w:r>
      </w:hyperlink>
      <w:r w:rsidRPr="008F62C9">
        <w:rPr>
          <w:sz w:val="24"/>
        </w:rPr>
        <w:t xml:space="preserve"> Федерального агентства по недропользованию</w:t>
      </w:r>
      <w:r w:rsidR="00C15B69" w:rsidRPr="008F62C9">
        <w:rPr>
          <w:sz w:val="24"/>
        </w:rPr>
        <w:t xml:space="preserve"> </w:t>
      </w:r>
      <w:r w:rsidRPr="008F62C9">
        <w:rPr>
          <w:sz w:val="24"/>
        </w:rPr>
        <w:t xml:space="preserve">в информационно-телекоммуникационной сети </w:t>
      </w:r>
      <w:r w:rsidR="006128DF" w:rsidRPr="008F62C9">
        <w:rPr>
          <w:sz w:val="24"/>
        </w:rPr>
        <w:t>«</w:t>
      </w:r>
      <w:r w:rsidRPr="008F62C9">
        <w:rPr>
          <w:sz w:val="24"/>
        </w:rPr>
        <w:t>Интернет</w:t>
      </w:r>
      <w:r w:rsidR="006128DF" w:rsidRPr="008F62C9">
        <w:rPr>
          <w:sz w:val="24"/>
        </w:rPr>
        <w:t>»</w:t>
      </w:r>
      <w:r w:rsidRPr="008F62C9">
        <w:rPr>
          <w:sz w:val="24"/>
        </w:rPr>
        <w:t xml:space="preserve">, федеральную государственную информационную систему </w:t>
      </w:r>
      <w:hyperlink r:id="rId53" w:history="1">
        <w:r w:rsidR="006128DF" w:rsidRPr="008F62C9">
          <w:rPr>
            <w:sz w:val="24"/>
          </w:rPr>
          <w:t>«</w:t>
        </w:r>
        <w:r w:rsidRPr="008F62C9">
          <w:rPr>
            <w:sz w:val="24"/>
          </w:rPr>
          <w:t>Единый портал</w:t>
        </w:r>
      </w:hyperlink>
      <w:r w:rsidRPr="008F62C9">
        <w:rPr>
          <w:sz w:val="24"/>
        </w:rPr>
        <w:t xml:space="preserve"> </w:t>
      </w:r>
      <w:proofErr w:type="spellStart"/>
      <w:r w:rsidRPr="008F62C9">
        <w:rPr>
          <w:sz w:val="24"/>
        </w:rPr>
        <w:t>государственныхи</w:t>
      </w:r>
      <w:proofErr w:type="spellEnd"/>
      <w:r w:rsidRPr="008F62C9">
        <w:rPr>
          <w:sz w:val="24"/>
        </w:rPr>
        <w:t xml:space="preserve"> муниципальных услуг (функций)</w:t>
      </w:r>
      <w:r w:rsidR="006128DF" w:rsidRPr="008F62C9">
        <w:rPr>
          <w:sz w:val="24"/>
        </w:rPr>
        <w:t>»</w:t>
      </w:r>
      <w:r w:rsidRPr="008F62C9">
        <w:rPr>
          <w:sz w:val="24"/>
        </w:rPr>
        <w:t>, почтовой связью или в виде электронных документов прием и регистрация документов осуществляется - не более одного календарного дня.</w:t>
      </w:r>
      <w:bookmarkEnd w:id="83"/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84" w:name="sub_33"/>
      <w:r w:rsidRPr="008F62C9">
        <w:rPr>
          <w:rStyle w:val="aff8"/>
        </w:rPr>
        <w:t xml:space="preserve">Проверка соответствия заявления и документов требованиям настоящего Административного регламента </w:t>
      </w:r>
    </w:p>
    <w:p w:rsidR="00C15EA1" w:rsidRPr="008F62C9" w:rsidRDefault="008B1FC6">
      <w:pPr>
        <w:pStyle w:val="a1"/>
      </w:pPr>
      <w:bookmarkStart w:id="85" w:name="sub_331"/>
      <w:bookmarkEnd w:id="84"/>
      <w:r w:rsidRPr="008F62C9">
        <w:t>Основанием для начала административной процедуры является получение секретарем Территориальной комиссии зарегистрированных заявления и документов.</w:t>
      </w:r>
    </w:p>
    <w:p w:rsidR="00C15EA1" w:rsidRPr="008F62C9" w:rsidRDefault="008B1FC6">
      <w:pPr>
        <w:pStyle w:val="a1"/>
      </w:pPr>
      <w:bookmarkStart w:id="86" w:name="sub_332"/>
      <w:bookmarkEnd w:id="85"/>
      <w:r w:rsidRPr="008F62C9">
        <w:t xml:space="preserve">Секретарь Территориальной комиссии проводит проверку таких заявлений </w:t>
      </w:r>
      <w:r w:rsidRPr="008F62C9">
        <w:br/>
        <w:t xml:space="preserve">и документов на их соответствие требованиям </w:t>
      </w:r>
      <w:hyperlink r:id="rId54" w:anchor="sub_26" w:history="1">
        <w:r w:rsidRPr="008F62C9">
          <w:rPr>
            <w:rStyle w:val="a7"/>
          </w:rPr>
          <w:t>подраздела 2.5 раздела 2</w:t>
        </w:r>
      </w:hyperlink>
      <w:r w:rsidRPr="008F62C9">
        <w:t xml:space="preserve"> настоящего Административного регламента.</w:t>
      </w:r>
    </w:p>
    <w:p w:rsidR="00C15EA1" w:rsidRPr="008F62C9" w:rsidRDefault="008B1FC6">
      <w:pPr>
        <w:pStyle w:val="a1"/>
      </w:pPr>
      <w:bookmarkStart w:id="87" w:name="sub_333"/>
      <w:bookmarkEnd w:id="86"/>
      <w:r w:rsidRPr="008F62C9">
        <w:t xml:space="preserve">В случае поступления документов в электронной форме, секретарь Территориальной комиссии осуществляет проверку усиленной </w:t>
      </w:r>
      <w:hyperlink r:id="rId55" w:history="1">
        <w:r w:rsidRPr="008F62C9">
          <w:rPr>
            <w:rStyle w:val="a7"/>
          </w:rPr>
          <w:t>квалифицированной электронной подписи</w:t>
        </w:r>
      </w:hyperlink>
      <w:r w:rsidRPr="008F62C9">
        <w:t xml:space="preserve">, с использованием которой подписаны заявление и документы, предусматривающую проверку соблюдения условий, указанных в </w:t>
      </w:r>
      <w:hyperlink r:id="rId56" w:history="1">
        <w:r w:rsidRPr="008F62C9">
          <w:rPr>
            <w:rStyle w:val="a7"/>
          </w:rPr>
          <w:t>статье 11</w:t>
        </w:r>
      </w:hyperlink>
      <w:r w:rsidRPr="008F62C9">
        <w:t xml:space="preserve"> Федерального закона </w:t>
      </w:r>
      <w:r w:rsidR="006128DF" w:rsidRPr="008F62C9">
        <w:t>«</w:t>
      </w:r>
      <w:r w:rsidRPr="008F62C9">
        <w:t>Об электронной подписи</w:t>
      </w:r>
      <w:r w:rsidR="006128DF" w:rsidRPr="008F62C9">
        <w:t>»</w:t>
      </w:r>
      <w:r w:rsidRPr="008F62C9">
        <w:t xml:space="preserve"> (далее - проверка усиленной квалифицированной электронной подписи), в порядке, установленном </w:t>
      </w:r>
      <w:hyperlink r:id="rId57" w:history="1">
        <w:r w:rsidRPr="008F62C9">
          <w:rPr>
            <w:rStyle w:val="a7"/>
          </w:rPr>
          <w:t>Правилами</w:t>
        </w:r>
      </w:hyperlink>
      <w:r w:rsidRPr="008F62C9">
        <w:t xml:space="preserve"> использования усиленной квалифицированной электронной подписи при обращении за получением государственных и муниципальных услуг, утвержденными </w:t>
      </w:r>
      <w:hyperlink r:id="rId58" w:history="1">
        <w:r w:rsidRPr="008F62C9">
          <w:rPr>
            <w:rStyle w:val="a7"/>
          </w:rPr>
          <w:t>Постановлением</w:t>
        </w:r>
      </w:hyperlink>
      <w:r w:rsidRPr="008F62C9">
        <w:t xml:space="preserve"> Правительства Российской Федерации от 25 августа 2012 года </w:t>
      </w:r>
      <w:r w:rsidR="00653193" w:rsidRPr="008F62C9">
        <w:t xml:space="preserve">№ </w:t>
      </w:r>
      <w:r w:rsidRPr="008F62C9">
        <w:t>852.</w:t>
      </w:r>
      <w:bookmarkEnd w:id="87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В целях обеспечения проверки усиленной </w:t>
      </w:r>
      <w:hyperlink r:id="rId59" w:history="1">
        <w:r w:rsidRPr="008F62C9">
          <w:rPr>
            <w:rStyle w:val="a7"/>
            <w:sz w:val="24"/>
          </w:rPr>
          <w:t>квалифицированной электронной подписи</w:t>
        </w:r>
      </w:hyperlink>
      <w:r w:rsidRPr="008F62C9">
        <w:rPr>
          <w:sz w:val="24"/>
        </w:rPr>
        <w:t xml:space="preserve"> допускается к использованию класс средств удостоверяющих центров, соответствующий классу средств усиленной квалифицированной электронной подписи, с использованием которой подписано заявление о предоставлении государственной услуги и прилагаемые </w:t>
      </w:r>
      <w:r w:rsidRPr="008F62C9">
        <w:rPr>
          <w:sz w:val="24"/>
        </w:rPr>
        <w:br/>
        <w:t>к нему документы.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При соблюдении установленных условий признания действительности усиленной </w:t>
      </w:r>
      <w:hyperlink r:id="rId60" w:history="1">
        <w:r w:rsidRPr="008F62C9">
          <w:rPr>
            <w:rStyle w:val="a7"/>
            <w:sz w:val="24"/>
          </w:rPr>
          <w:t>квалифицированной электронной подписи</w:t>
        </w:r>
      </w:hyperlink>
      <w:r w:rsidRPr="008F62C9">
        <w:rPr>
          <w:sz w:val="24"/>
        </w:rPr>
        <w:t>, секретарь Территориальной комиссии проверяет соответствие представленных электронных документов установленным требованиям.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В случае если в результате проверки усиленной </w:t>
      </w:r>
      <w:hyperlink r:id="rId61" w:history="1">
        <w:r w:rsidRPr="008F62C9">
          <w:rPr>
            <w:rStyle w:val="a7"/>
            <w:sz w:val="24"/>
          </w:rPr>
          <w:t>квалифицированной электронной подписи</w:t>
        </w:r>
      </w:hyperlink>
      <w:r w:rsidRPr="008F62C9">
        <w:rPr>
          <w:sz w:val="24"/>
        </w:rPr>
        <w:t xml:space="preserve"> будет выявлено несоблюдение установленных условий признания </w:t>
      </w:r>
      <w:r w:rsidRPr="008F62C9">
        <w:rPr>
          <w:sz w:val="24"/>
        </w:rPr>
        <w:br/>
        <w:t xml:space="preserve">ее действительности, секретарь Территориальной комиссии принимает решение об отказе </w:t>
      </w:r>
      <w:r w:rsidRPr="008F62C9">
        <w:rPr>
          <w:sz w:val="24"/>
        </w:rPr>
        <w:lastRenderedPageBreak/>
        <w:t xml:space="preserve">в предоставлении государственной услуги, по основанию указанному в </w:t>
      </w:r>
      <w:hyperlink r:id="rId62" w:anchor="sub_2925" w:history="1">
        <w:r w:rsidRPr="008F62C9">
          <w:rPr>
            <w:rStyle w:val="a7"/>
            <w:sz w:val="24"/>
          </w:rPr>
          <w:t>подпункте</w:t>
        </w:r>
      </w:hyperlink>
      <w:r w:rsidRPr="008F62C9">
        <w:br/>
      </w:r>
      <w:hyperlink r:id="rId63" w:anchor="sub_2925" w:history="1">
        <w:r w:rsidRPr="008F62C9">
          <w:rPr>
            <w:rStyle w:val="a7"/>
            <w:sz w:val="24"/>
          </w:rPr>
          <w:t>5 пунк</w:t>
        </w:r>
        <w:r w:rsidR="00C15B69" w:rsidRPr="008F62C9">
          <w:rPr>
            <w:rStyle w:val="a7"/>
            <w:sz w:val="24"/>
          </w:rPr>
          <w:t>та</w:t>
        </w:r>
        <w:r w:rsidRPr="008F62C9">
          <w:t xml:space="preserve"> </w:t>
        </w:r>
        <w:r w:rsidRPr="008F62C9">
          <w:rPr>
            <w:sz w:val="24"/>
          </w:rPr>
          <w:t>2.8.2 подраздела 2.8</w:t>
        </w:r>
        <w:r w:rsidR="00C0058A" w:rsidRPr="008F62C9">
          <w:rPr>
            <w:sz w:val="24"/>
          </w:rPr>
          <w:t xml:space="preserve"> раздела</w:t>
        </w:r>
        <w:r w:rsidRPr="008F62C9">
          <w:rPr>
            <w:rStyle w:val="a7"/>
            <w:sz w:val="24"/>
          </w:rPr>
          <w:t xml:space="preserve"> 2</w:t>
        </w:r>
      </w:hyperlink>
      <w:r w:rsidRPr="008F62C9">
        <w:rPr>
          <w:sz w:val="24"/>
        </w:rPr>
        <w:t xml:space="preserve"> настоящего Административного регламента, </w:t>
      </w:r>
      <w:r w:rsidRPr="008F62C9">
        <w:br/>
      </w:r>
      <w:r w:rsidRPr="008F62C9">
        <w:rPr>
          <w:sz w:val="24"/>
        </w:rPr>
        <w:t xml:space="preserve">и направляет заявителю уведомление об этом в электронной форме с указанием норм настоящего Административного регламента и </w:t>
      </w:r>
      <w:hyperlink r:id="rId64" w:history="1">
        <w:r w:rsidRPr="008F62C9">
          <w:rPr>
            <w:rStyle w:val="a7"/>
            <w:sz w:val="24"/>
          </w:rPr>
          <w:t>статьи 11</w:t>
        </w:r>
      </w:hyperlink>
      <w:r w:rsidRPr="008F62C9">
        <w:rPr>
          <w:sz w:val="24"/>
        </w:rPr>
        <w:t xml:space="preserve"> Федерального закона </w:t>
      </w:r>
      <w:r w:rsidRPr="008F62C9">
        <w:br/>
      </w:r>
      <w:r w:rsidR="006128DF" w:rsidRPr="008F62C9">
        <w:rPr>
          <w:sz w:val="24"/>
        </w:rPr>
        <w:t>«</w:t>
      </w:r>
      <w:r w:rsidRPr="008F62C9">
        <w:rPr>
          <w:sz w:val="24"/>
        </w:rPr>
        <w:t>Об электронной подписи</w:t>
      </w:r>
      <w:r w:rsidR="006128DF" w:rsidRPr="008F62C9">
        <w:rPr>
          <w:sz w:val="24"/>
        </w:rPr>
        <w:t>»</w:t>
      </w:r>
      <w:r w:rsidRPr="008F62C9">
        <w:rPr>
          <w:sz w:val="24"/>
        </w:rPr>
        <w:t xml:space="preserve">, которые послужили основанием для принятия указанного решения. Уведомление об отказе в предоставлении государственной услуги подписывается усиленной квалифицированной электронной подписью должностного лица Департамента, имеющего право </w:t>
      </w:r>
      <w:hyperlink r:id="rId65" w:history="1">
        <w:r w:rsidRPr="008F62C9">
          <w:rPr>
            <w:rStyle w:val="a7"/>
            <w:sz w:val="24"/>
          </w:rPr>
          <w:t>электронной подписи</w:t>
        </w:r>
      </w:hyperlink>
      <w:r w:rsidRPr="008F62C9">
        <w:rPr>
          <w:sz w:val="24"/>
        </w:rPr>
        <w:t>, и направляется по адресу электронной почты заявителя.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Получение уведомления не лишает заявителя права обратиться за получением государственной услуги повторно, устранив нарушения, которые послужили основанием для отказа в ее предоставлении.</w:t>
      </w:r>
    </w:p>
    <w:p w:rsidR="00C15EA1" w:rsidRPr="008F62C9" w:rsidRDefault="008B1FC6">
      <w:pPr>
        <w:pStyle w:val="a1"/>
      </w:pPr>
      <w:bookmarkStart w:id="88" w:name="sub_334"/>
      <w:r w:rsidRPr="008F62C9">
        <w:t xml:space="preserve">В случае выявления оснований для отказа в предоставлении государственной услуги, предусмотренных </w:t>
      </w:r>
      <w:hyperlink r:id="rId66" w:anchor="sub_2921" w:history="1">
        <w:r w:rsidRPr="008F62C9">
          <w:rPr>
            <w:rStyle w:val="a7"/>
          </w:rPr>
          <w:t xml:space="preserve">подпунктами </w:t>
        </w:r>
        <w:r w:rsidRPr="008F62C9">
          <w:t>1 - 4 пункта 2.8.2 подраздела 2.8</w:t>
        </w:r>
        <w:r w:rsidRPr="008F62C9">
          <w:rPr>
            <w:rStyle w:val="a7"/>
          </w:rPr>
          <w:t xml:space="preserve"> раздела </w:t>
        </w:r>
      </w:hyperlink>
      <w:r w:rsidRPr="008F62C9">
        <w:br/>
      </w:r>
      <w:hyperlink r:id="rId67" w:anchor="sub_2921" w:history="1">
        <w:r w:rsidRPr="008F62C9">
          <w:rPr>
            <w:rStyle w:val="a7"/>
          </w:rPr>
          <w:t>2</w:t>
        </w:r>
      </w:hyperlink>
      <w:r w:rsidRPr="008F62C9">
        <w:t xml:space="preserve"> настоящего Административного регламента, секретарь Территориальной комиссии принимает решение об отказе в предоставлении государственной услуги и направляет заявителю уведомление об этом. Такое уведомление подписывается начальником Департамента и вручается заявителю лично, либо направляется заявителю заказным почтовым отправлением с уведомлением о вручении.</w:t>
      </w:r>
      <w:bookmarkEnd w:id="88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Получение уведомления с основанием отказа в предоставлении государственной услуги, предусмотренным </w:t>
      </w:r>
      <w:hyperlink r:id="rId68" w:anchor="sub_2921" w:history="1">
        <w:r w:rsidRPr="008F62C9">
          <w:rPr>
            <w:rStyle w:val="a7"/>
            <w:sz w:val="24"/>
          </w:rPr>
          <w:t>подпунктом 1 пункта 2.8.2 подраздела 2.8 раздела 2</w:t>
        </w:r>
      </w:hyperlink>
      <w:r w:rsidRPr="008F62C9">
        <w:rPr>
          <w:sz w:val="24"/>
        </w:rPr>
        <w:t xml:space="preserve"> настоящего Административного регламента, лишает заявителя права обратиться за получением государственной услуги повторно.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Получение уведомления с основаниями отказа в предоставлении государственной услуги, предусмотренными </w:t>
      </w:r>
      <w:hyperlink r:id="rId69" w:anchor="sub_2922" w:history="1">
        <w:r w:rsidRPr="008F62C9">
          <w:rPr>
            <w:rStyle w:val="a7"/>
            <w:sz w:val="24"/>
          </w:rPr>
          <w:t xml:space="preserve">подпунктами 2 - 4 пункта </w:t>
        </w:r>
        <w:r w:rsidRPr="008F62C9">
          <w:rPr>
            <w:sz w:val="24"/>
          </w:rPr>
          <w:t>2.8.2 подраздела 2.8</w:t>
        </w:r>
        <w:r w:rsidRPr="008F62C9">
          <w:rPr>
            <w:rStyle w:val="a7"/>
            <w:sz w:val="24"/>
          </w:rPr>
          <w:t xml:space="preserve"> раздела </w:t>
        </w:r>
      </w:hyperlink>
      <w:hyperlink r:id="rId70" w:anchor="sub_2922" w:history="1">
        <w:r w:rsidRPr="008F62C9">
          <w:rPr>
            <w:rStyle w:val="a7"/>
            <w:sz w:val="24"/>
          </w:rPr>
          <w:t>2</w:t>
        </w:r>
      </w:hyperlink>
      <w:r w:rsidRPr="008F62C9">
        <w:rPr>
          <w:sz w:val="24"/>
        </w:rPr>
        <w:t xml:space="preserve"> настоящего Административного регламента, не лишает заявителя права обратиться </w:t>
      </w:r>
      <w:r w:rsidRPr="008F62C9">
        <w:rPr>
          <w:sz w:val="24"/>
        </w:rPr>
        <w:br/>
        <w:t>за получением государственной услуги повторно, устранив нарушения, которые послужили основанием для отказа в ее предоставлении.</w:t>
      </w:r>
    </w:p>
    <w:p w:rsidR="00C15EA1" w:rsidRPr="008F62C9" w:rsidRDefault="008B1FC6">
      <w:pPr>
        <w:pStyle w:val="a1"/>
      </w:pPr>
      <w:bookmarkStart w:id="89" w:name="sub_335"/>
      <w:r w:rsidRPr="008F62C9">
        <w:t xml:space="preserve">В целях определения отсутствия (наличия) оснований для отказа </w:t>
      </w:r>
      <w:r w:rsidRPr="008F62C9">
        <w:br/>
        <w:t xml:space="preserve">в предоставлении заявителю государственной услуги, предусмотренных </w:t>
      </w:r>
      <w:hyperlink r:id="rId71" w:anchor="sub_2923" w:history="1">
        <w:r w:rsidRPr="008F62C9">
          <w:rPr>
            <w:rStyle w:val="a7"/>
          </w:rPr>
          <w:t xml:space="preserve">подпунктами </w:t>
        </w:r>
      </w:hyperlink>
      <w:r w:rsidRPr="008F62C9">
        <w:br/>
      </w:r>
      <w:hyperlink r:id="rId72" w:anchor="sub_2923" w:history="1">
        <w:r w:rsidRPr="008F62C9">
          <w:rPr>
            <w:rStyle w:val="a7"/>
          </w:rPr>
          <w:t>3</w:t>
        </w:r>
      </w:hyperlink>
      <w:r w:rsidRPr="008F62C9">
        <w:t xml:space="preserve">, </w:t>
      </w:r>
      <w:hyperlink r:id="rId73" w:anchor="sub_2924" w:history="1">
        <w:r w:rsidRPr="008F62C9">
          <w:rPr>
            <w:rStyle w:val="a7"/>
          </w:rPr>
          <w:t>4 пункта 2.8.2 подраздела 2.8 раздела 2</w:t>
        </w:r>
      </w:hyperlink>
      <w:r w:rsidRPr="008F62C9">
        <w:t xml:space="preserve"> настоящего Административного регламента, секретарь Территориальной комиссии запрашивает соответствующую информацию посредством межведомственного информационного взаимодействия.</w:t>
      </w:r>
    </w:p>
    <w:p w:rsidR="00C15EA1" w:rsidRPr="008F62C9" w:rsidRDefault="008B1FC6">
      <w:pPr>
        <w:pStyle w:val="a1"/>
      </w:pPr>
      <w:bookmarkStart w:id="90" w:name="sub_336"/>
      <w:bookmarkEnd w:id="89"/>
      <w:r w:rsidRPr="008F62C9">
        <w:t>Направление межведомственных запросов осуществляется секретарем Территориальной комиссии, следующими способами:</w:t>
      </w:r>
      <w:bookmarkEnd w:id="90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почтовым отправлением;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курьером, под расписку;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с использованием системы межведомственного электронного взаимодействия </w:t>
      </w:r>
      <w:r w:rsidRPr="008F62C9">
        <w:rPr>
          <w:sz w:val="24"/>
        </w:rPr>
        <w:br/>
        <w:t>(далее - СМЭВ);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иными способами, не противоречащими законодательству.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Секретарь Территориальной комиссии самостоятельно определяет способ направления запроса и осуществляет его направление.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При направлении запроса с использованием СМЭВ запрос формируется </w:t>
      </w:r>
      <w:r w:rsidRPr="008F62C9">
        <w:rPr>
          <w:sz w:val="24"/>
        </w:rPr>
        <w:br/>
        <w:t xml:space="preserve">в электронном виде и подписывается </w:t>
      </w:r>
      <w:hyperlink r:id="rId74" w:history="1">
        <w:r w:rsidRPr="008F62C9">
          <w:rPr>
            <w:rStyle w:val="a7"/>
            <w:sz w:val="24"/>
          </w:rPr>
          <w:t>электронной подписью</w:t>
        </w:r>
      </w:hyperlink>
      <w:r w:rsidRPr="008F62C9">
        <w:rPr>
          <w:sz w:val="24"/>
        </w:rPr>
        <w:t xml:space="preserve"> уполномоченного должностного лица Департамента.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При направлении запроса почтовым отправлением или курьером, запрос оформляется письменно на бланке Департамента, подписывается начальником Департамента либо лицом его замещающим.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Время предоставления информации по запросу направленному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</w:t>
      </w:r>
      <w:r w:rsidRPr="008F62C9">
        <w:br/>
      </w:r>
      <w:r w:rsidRPr="008F62C9">
        <w:rPr>
          <w:sz w:val="24"/>
        </w:rPr>
        <w:lastRenderedPageBreak/>
        <w:t>с федеральными законами нормативными правовыми актами Чукотского автономного округа.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Полученный ответ на запрос, секретарь Территориальной комиссии приобщает </w:t>
      </w:r>
      <w:r w:rsidRPr="008F62C9">
        <w:rPr>
          <w:sz w:val="24"/>
        </w:rPr>
        <w:br/>
        <w:t>к документам, представленным заявителем.</w:t>
      </w:r>
    </w:p>
    <w:p w:rsidR="00C15EA1" w:rsidRPr="008F62C9" w:rsidRDefault="008B1FC6">
      <w:pPr>
        <w:pStyle w:val="a1"/>
      </w:pPr>
      <w:bookmarkStart w:id="91" w:name="sub_337"/>
      <w:r w:rsidRPr="008F62C9">
        <w:t xml:space="preserve">При отсутствии оснований для отказа в предоставлении государственной услуги, указанных в </w:t>
      </w:r>
      <w:hyperlink r:id="rId75" w:anchor="sub_292" w:history="1">
        <w:r w:rsidRPr="008F62C9">
          <w:rPr>
            <w:rStyle w:val="a7"/>
          </w:rPr>
          <w:t xml:space="preserve">пункте </w:t>
        </w:r>
        <w:r w:rsidRPr="008F62C9">
          <w:t xml:space="preserve">2.8.2 подраздела 2.8 </w:t>
        </w:r>
        <w:r w:rsidRPr="008F62C9">
          <w:rPr>
            <w:rStyle w:val="a7"/>
          </w:rPr>
          <w:t>раздела 2</w:t>
        </w:r>
      </w:hyperlink>
      <w:r w:rsidRPr="008F62C9">
        <w:t xml:space="preserve"> настоящего Административного регламента, секретарь Территориальной комиссии принимает документы для их передачи в Территориальную комиссию на экспертизу.</w:t>
      </w:r>
    </w:p>
    <w:p w:rsidR="00C15EA1" w:rsidRPr="008F62C9" w:rsidRDefault="008B1FC6">
      <w:pPr>
        <w:pStyle w:val="a1"/>
      </w:pPr>
      <w:bookmarkStart w:id="92" w:name="sub_338"/>
      <w:bookmarkEnd w:id="91"/>
      <w:r w:rsidRPr="008F62C9">
        <w:t>Результатом административной процедуры является:</w:t>
      </w:r>
      <w:bookmarkEnd w:id="92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направление документов на государственную экспертизу в Территориальную комиссию;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направление заявителю уведомления об отказе в предоставлении услуги.</w:t>
      </w:r>
    </w:p>
    <w:p w:rsidR="00C15EA1" w:rsidRPr="008F62C9" w:rsidRDefault="008B1FC6">
      <w:pPr>
        <w:pStyle w:val="a1"/>
      </w:pPr>
      <w:bookmarkStart w:id="93" w:name="sub_339"/>
      <w:r w:rsidRPr="008F62C9">
        <w:t>Способ фиксации результата административной процедуры:</w:t>
      </w:r>
      <w:bookmarkEnd w:id="93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передача материалов на государственную экспертизу фиксируется секретарем Территориальной комиссии в журнале регистрации протоколов Территориальной комиссии;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уведомление об отказе в предоставлении государственной услуги регистрируется </w:t>
      </w:r>
      <w:r w:rsidRPr="008F62C9">
        <w:rPr>
          <w:sz w:val="24"/>
        </w:rPr>
        <w:br/>
        <w:t>в системе документооборота Департамента.</w:t>
      </w:r>
    </w:p>
    <w:p w:rsidR="00C15EA1" w:rsidRDefault="008B1FC6">
      <w:pPr>
        <w:pStyle w:val="a1"/>
      </w:pPr>
      <w:bookmarkStart w:id="94" w:name="sub_3310"/>
      <w:r w:rsidRPr="008F62C9">
        <w:t>Общий максимальный срок административной процедуры - не более трех рабочих дней.</w:t>
      </w:r>
      <w:bookmarkEnd w:id="94"/>
    </w:p>
    <w:p w:rsidR="00E761C6" w:rsidRPr="008F62C9" w:rsidRDefault="00E761C6" w:rsidP="00E761C6">
      <w:pPr>
        <w:pStyle w:val="a1"/>
        <w:numPr>
          <w:ilvl w:val="0"/>
          <w:numId w:val="0"/>
        </w:numPr>
        <w:ind w:left="567"/>
      </w:pPr>
    </w:p>
    <w:p w:rsidR="00C15EA1" w:rsidRPr="008F62C9" w:rsidRDefault="008B1FC6">
      <w:pPr>
        <w:pStyle w:val="a0"/>
      </w:pPr>
      <w:bookmarkStart w:id="95" w:name="sub_34"/>
      <w:r w:rsidRPr="008F62C9">
        <w:rPr>
          <w:rStyle w:val="aff8"/>
        </w:rPr>
        <w:t>Проведение государственной экспертизы и утверждение заключения государственной экспертизы</w:t>
      </w:r>
    </w:p>
    <w:p w:rsidR="00C15EA1" w:rsidRPr="008F62C9" w:rsidRDefault="008B1FC6">
      <w:pPr>
        <w:pStyle w:val="a1"/>
      </w:pPr>
      <w:bookmarkStart w:id="96" w:name="sub_341"/>
      <w:bookmarkEnd w:id="95"/>
      <w:r w:rsidRPr="008F62C9">
        <w:t xml:space="preserve">Основанием для начала административной процедуры является представление секретарем Территориальной комиссии на государственную экспертизу </w:t>
      </w:r>
      <w:r w:rsidRPr="008F62C9">
        <w:br/>
        <w:t>в Территориальную комиссию заявления и документов, проверенных на их соответствие требованиям настоящего Административного регламента.</w:t>
      </w:r>
    </w:p>
    <w:p w:rsidR="00C15EA1" w:rsidRPr="008F62C9" w:rsidRDefault="008B1FC6">
      <w:pPr>
        <w:pStyle w:val="a1"/>
      </w:pPr>
      <w:bookmarkStart w:id="97" w:name="sub_342"/>
      <w:bookmarkEnd w:id="96"/>
      <w:r w:rsidRPr="008F62C9">
        <w:t>Государственная экспертиза осуществляется Территориальной комиссией</w:t>
      </w:r>
      <w:r w:rsidR="00BC6BD9" w:rsidRPr="008F62C9">
        <w:t xml:space="preserve">, создаваемой в течение трех рабочих дней с момента регистрации заявления, </w:t>
      </w:r>
      <w:r w:rsidRPr="008F62C9">
        <w:t>путем проведения анализа представленных заявления и документов</w:t>
      </w:r>
    </w:p>
    <w:p w:rsidR="00C15EA1" w:rsidRPr="008F62C9" w:rsidRDefault="008B1FC6" w:rsidP="00345185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sz w:val="24"/>
        </w:rPr>
      </w:pPr>
      <w:bookmarkStart w:id="98" w:name="sub_343"/>
      <w:bookmarkEnd w:id="97"/>
      <w:r w:rsidRPr="008F62C9">
        <w:rPr>
          <w:sz w:val="24"/>
        </w:rPr>
        <w:t>Результаты государственной экспертизы излагаются в заключении государственной экспертизы, которое подписывается членами Территориальной комиссии не позднее 20 рабочих дней со дня поступления материалов в комиссию</w:t>
      </w:r>
      <w:r w:rsidR="00345185" w:rsidRPr="008F62C9">
        <w:rPr>
          <w:sz w:val="24"/>
        </w:rPr>
        <w:t>. В случае необходимости Территориальная комиссия вправе запросить дополнительную информацию, уточняющую документы и материалы, представленные заявителем. При этом срок проведения экспертизы может быть продлен, но не более чем на 20 рабочих дней.</w:t>
      </w:r>
    </w:p>
    <w:p w:rsidR="00C15EA1" w:rsidRPr="008F62C9" w:rsidRDefault="008B1FC6">
      <w:pPr>
        <w:pStyle w:val="a1"/>
      </w:pPr>
      <w:bookmarkStart w:id="99" w:name="sub_344"/>
      <w:bookmarkEnd w:id="98"/>
      <w:r w:rsidRPr="008F62C9">
        <w:t>Председатель Территориальной комиссии организует рассмотрение заключения государственной экспертизы на заседаниях Территориальной комиссии.</w:t>
      </w:r>
      <w:bookmarkEnd w:id="99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Протокол заседания Территориальной комиссии оформляется в трех экземплярах </w:t>
      </w:r>
      <w:r w:rsidRPr="008F62C9">
        <w:rPr>
          <w:sz w:val="24"/>
        </w:rPr>
        <w:br/>
        <w:t xml:space="preserve">и подписывается председателем, секретарем и членами Территориальной комиссии </w:t>
      </w:r>
      <w:r w:rsidRPr="008F62C9">
        <w:rPr>
          <w:sz w:val="24"/>
        </w:rPr>
        <w:br/>
        <w:t>не позднее дня, следующего за днем заседания Территориальной комиссии.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При несогласии отдельных членов Территориальной комиссии с заключением государственной экспертизы, они подписывают заключение с пометкой </w:t>
      </w:r>
      <w:r w:rsidR="006128DF" w:rsidRPr="008F62C9">
        <w:rPr>
          <w:sz w:val="24"/>
        </w:rPr>
        <w:t>«</w:t>
      </w:r>
      <w:r w:rsidRPr="008F62C9">
        <w:rPr>
          <w:sz w:val="24"/>
        </w:rPr>
        <w:t>особое мнение</w:t>
      </w:r>
      <w:r w:rsidR="006128DF" w:rsidRPr="008F62C9">
        <w:rPr>
          <w:sz w:val="24"/>
        </w:rPr>
        <w:t>»</w:t>
      </w:r>
      <w:r w:rsidRPr="008F62C9">
        <w:rPr>
          <w:sz w:val="24"/>
        </w:rPr>
        <w:t>. Особое мнение оформляется отдельным документом, содержащим его обоснование.</w:t>
      </w:r>
    </w:p>
    <w:p w:rsidR="00C15EA1" w:rsidRPr="008F62C9" w:rsidRDefault="008B1FC6">
      <w:pPr>
        <w:pStyle w:val="a1"/>
      </w:pPr>
      <w:bookmarkStart w:id="100" w:name="sub_345"/>
      <w:r w:rsidRPr="008F62C9">
        <w:t xml:space="preserve">Утверждение заключения государственной экспертизы оформляется протоколом и подписывается членами экспертной комиссии и в течение 5 рабочих дней </w:t>
      </w:r>
      <w:r w:rsidRPr="008F62C9">
        <w:br/>
        <w:t>с даты подписания утверждается руководителем уполномоченного экспертного органа.</w:t>
      </w:r>
      <w:bookmarkEnd w:id="100"/>
    </w:p>
    <w:p w:rsidR="00C15EA1" w:rsidRPr="008F62C9" w:rsidRDefault="008B1FC6">
      <w:pPr>
        <w:jc w:val="both"/>
        <w:rPr>
          <w:sz w:val="24"/>
        </w:rPr>
      </w:pPr>
      <w:r w:rsidRPr="008F62C9">
        <w:rPr>
          <w:sz w:val="24"/>
        </w:rPr>
        <w:t>Заключение государственной экспертизы запасов является неотъемлемой частью протокола об утверждении заключения государственной экспертизы.</w:t>
      </w:r>
    </w:p>
    <w:p w:rsidR="00C15EA1" w:rsidRPr="008F62C9" w:rsidRDefault="008B1FC6">
      <w:pPr>
        <w:pStyle w:val="a1"/>
      </w:pPr>
      <w:bookmarkStart w:id="101" w:name="sub_346"/>
      <w:r w:rsidRPr="008F62C9">
        <w:t xml:space="preserve">Критерием принятия секретарем Территориальной комиссии решения </w:t>
      </w:r>
      <w:r w:rsidRPr="008F62C9">
        <w:br/>
        <w:t>о регистрации протокола Территориальной комиссии является утверждение заключения государственной экспертизы.</w:t>
      </w:r>
    </w:p>
    <w:p w:rsidR="00C15EA1" w:rsidRPr="008F62C9" w:rsidRDefault="008B1FC6">
      <w:pPr>
        <w:pStyle w:val="a1"/>
      </w:pPr>
      <w:bookmarkStart w:id="102" w:name="sub_347"/>
      <w:bookmarkEnd w:id="101"/>
      <w:r w:rsidRPr="008F62C9">
        <w:t>Результатом административной процедуры является утверждение заключения государственной экспертизы.</w:t>
      </w:r>
    </w:p>
    <w:p w:rsidR="00C15EA1" w:rsidRPr="008F62C9" w:rsidRDefault="008B1FC6">
      <w:pPr>
        <w:pStyle w:val="a1"/>
      </w:pPr>
      <w:bookmarkStart w:id="103" w:name="sub_348"/>
      <w:bookmarkEnd w:id="102"/>
      <w:r w:rsidRPr="008F62C9">
        <w:lastRenderedPageBreak/>
        <w:t>Результат административной процедуры фиксируется в журнале регистрации протоколов Территориальной комиссии с присвоением номера протоколу заседания комиссии.</w:t>
      </w:r>
    </w:p>
    <w:p w:rsidR="00C15EA1" w:rsidRPr="008F62C9" w:rsidRDefault="008B1FC6" w:rsidP="00BC6BD9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sz w:val="24"/>
        </w:rPr>
      </w:pPr>
      <w:bookmarkStart w:id="104" w:name="sub_349"/>
      <w:bookmarkEnd w:id="103"/>
      <w:r w:rsidRPr="008F62C9">
        <w:rPr>
          <w:sz w:val="24"/>
        </w:rPr>
        <w:t>Заключение государственной экспертизы должно содержать выводы:</w:t>
      </w:r>
    </w:p>
    <w:p w:rsidR="00C15EA1" w:rsidRPr="008F62C9" w:rsidRDefault="008B1FC6" w:rsidP="00BC6BD9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о достоверности и правильности указанной в представленных документах </w:t>
      </w:r>
      <w:r w:rsidRPr="008F62C9">
        <w:rPr>
          <w:sz w:val="24"/>
        </w:rPr>
        <w:br/>
        <w:t xml:space="preserve">и материалах оценки количества и качества запасов полезных ископаемых и подземных вод в недрах, подготовленности месторождений или их отдельных частей </w:t>
      </w:r>
      <w:r w:rsidRPr="008F62C9">
        <w:rPr>
          <w:sz w:val="24"/>
        </w:rPr>
        <w:br/>
        <w:t>к промышленному освоению, а также их промышленного значения;</w:t>
      </w:r>
    </w:p>
    <w:p w:rsidR="00C15EA1" w:rsidRPr="008F62C9" w:rsidRDefault="008B1FC6" w:rsidP="00BC6BD9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об обоснованности переоценки запасов полезных ископаемых и подземных вод </w:t>
      </w:r>
      <w:r w:rsidRPr="008F62C9">
        <w:rPr>
          <w:sz w:val="24"/>
        </w:rPr>
        <w:br/>
        <w:t xml:space="preserve">по результатам геологического изучения, разработки месторождений или в связи </w:t>
      </w:r>
      <w:r w:rsidRPr="008F62C9">
        <w:rPr>
          <w:sz w:val="24"/>
        </w:rPr>
        <w:br/>
        <w:t>с изменением рыночной конъюнктуры;</w:t>
      </w:r>
    </w:p>
    <w:p w:rsidR="00C15EA1" w:rsidRPr="008F62C9" w:rsidRDefault="008B1FC6" w:rsidP="00BC6BD9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об обоснованности постановки запасов полезных ископаемых и подземных вод </w:t>
      </w:r>
      <w:r w:rsidRPr="008F62C9">
        <w:rPr>
          <w:sz w:val="24"/>
        </w:rPr>
        <w:br/>
        <w:t xml:space="preserve">на территориальный баланс запасов полезных ископаемых и их списания </w:t>
      </w:r>
      <w:r w:rsidRPr="008F62C9">
        <w:rPr>
          <w:sz w:val="24"/>
        </w:rPr>
        <w:br/>
        <w:t>с территориального баланса, а также внесения в территориальный баланс изменений, связанных с оперативным учетом изменения запасов полезных ископаемых и подземных вод;</w:t>
      </w:r>
    </w:p>
    <w:p w:rsidR="00C15EA1" w:rsidRPr="008F62C9" w:rsidRDefault="008B1FC6" w:rsidP="00BC6BD9">
      <w:pPr>
        <w:ind w:firstLine="567"/>
        <w:jc w:val="both"/>
        <w:rPr>
          <w:sz w:val="24"/>
        </w:rPr>
      </w:pPr>
      <w:r w:rsidRPr="008F62C9">
        <w:rPr>
          <w:sz w:val="24"/>
        </w:rPr>
        <w:t>о возможностях использования участков недр для строительства и эксплуатации подземных сооружений, не связанных с добычей полезных ископаемых.</w:t>
      </w:r>
    </w:p>
    <w:p w:rsidR="00C15EA1" w:rsidRPr="008F62C9" w:rsidRDefault="008B1FC6" w:rsidP="00BC6BD9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В случае если представленные документы и материалы по своему содержанию, обоснованности и объему не позволяют дать объективную оценку количества и качества запасов полезных ископаемых и подземных вод, геологической информации </w:t>
      </w:r>
      <w:r w:rsidRPr="008F62C9">
        <w:rPr>
          <w:sz w:val="24"/>
        </w:rPr>
        <w:br/>
        <w:t xml:space="preserve">о предоставляемых в пользование участках недр, геологической информации об участках недр, пригодных для строительства и эксплуатации подземных сооружений местного </w:t>
      </w:r>
      <w:r w:rsidRPr="008F62C9">
        <w:rPr>
          <w:sz w:val="24"/>
        </w:rPr>
        <w:br/>
        <w:t>и регионального значения, не связанных с добычей полезных ископаемых,</w:t>
      </w:r>
      <w:r w:rsidRPr="008F62C9">
        <w:rPr>
          <w:sz w:val="24"/>
        </w:rPr>
        <w:br/>
        <w:t>и (или) в случае представления на государственную экспертизу документов и материалов</w:t>
      </w:r>
      <w:r w:rsidRPr="008F62C9">
        <w:rPr>
          <w:sz w:val="24"/>
        </w:rPr>
        <w:br/>
        <w:t xml:space="preserve">в отношении общераспространенных полезных ископаемых по участку недр, </w:t>
      </w:r>
      <w:r w:rsidRPr="008F62C9">
        <w:rPr>
          <w:sz w:val="24"/>
        </w:rPr>
        <w:br/>
        <w:t xml:space="preserve">не относящемуся к участку недр местного значения, не соответствуют заключению государственной экспертизы, подготовленному в соответствии с </w:t>
      </w:r>
      <w:hyperlink r:id="rId76" w:anchor="/document/406494267/entry/1300" w:history="1">
        <w:r w:rsidRPr="008F62C9">
          <w:rPr>
            <w:sz w:val="24"/>
          </w:rPr>
          <w:t>разделом III</w:t>
        </w:r>
      </w:hyperlink>
      <w:r w:rsidRPr="008F62C9">
        <w:rPr>
          <w:sz w:val="24"/>
        </w:rPr>
        <w:t xml:space="preserve"> </w:t>
      </w:r>
      <w:hyperlink r:id="rId77" w:anchor="/document/406494267/entry/1000" w:history="1">
        <w:r w:rsidRPr="008F62C9">
          <w:rPr>
            <w:sz w:val="24"/>
          </w:rPr>
          <w:t>Правил</w:t>
        </w:r>
      </w:hyperlink>
      <w:r w:rsidRPr="008F62C9">
        <w:rPr>
          <w:sz w:val="24"/>
        </w:rPr>
        <w:t xml:space="preserve"> проведения государственной экспертизы запасов полезных ископаемых и подземных вод, геологической информации о предоставляемых в пользование участках недр, определения размера и порядка взимания платы за ее проведение, утвержденных</w:t>
      </w:r>
      <w:r w:rsidR="00BC6BD9" w:rsidRPr="008F62C9">
        <w:rPr>
          <w:sz w:val="24"/>
        </w:rPr>
        <w:t xml:space="preserve"> Постановлением</w:t>
      </w:r>
      <w:r w:rsidRPr="008F62C9">
        <w:rPr>
          <w:sz w:val="24"/>
        </w:rPr>
        <w:t xml:space="preserve"> Правительства Российской Федерации от </w:t>
      </w:r>
      <w:r w:rsidR="00BC6BD9" w:rsidRPr="008F62C9">
        <w:rPr>
          <w:sz w:val="24"/>
        </w:rPr>
        <w:t xml:space="preserve">01.03.2023 № </w:t>
      </w:r>
      <w:r w:rsidRPr="008F62C9">
        <w:rPr>
          <w:sz w:val="24"/>
        </w:rPr>
        <w:t>335, заключение государственной экспертизы должно содержать указание о необходимости соответствующей доработки документов и материалов.</w:t>
      </w:r>
    </w:p>
    <w:p w:rsidR="00C15EA1" w:rsidRPr="008F62C9" w:rsidRDefault="008B1FC6" w:rsidP="005F4611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sz w:val="24"/>
        </w:rPr>
      </w:pPr>
      <w:r w:rsidRPr="008F62C9">
        <w:rPr>
          <w:sz w:val="24"/>
        </w:rPr>
        <w:t xml:space="preserve">Общий срок рассмотрения материалов Территориальной комиссии - </w:t>
      </w:r>
      <w:r w:rsidRPr="008F62C9">
        <w:rPr>
          <w:sz w:val="24"/>
        </w:rPr>
        <w:br/>
        <w:t xml:space="preserve">не более 20 рабочих дней со дня поступления материалов в Территориальную комиссию, </w:t>
      </w:r>
      <w:r w:rsidR="005F4611" w:rsidRPr="008F62C9">
        <w:rPr>
          <w:sz w:val="24"/>
        </w:rPr>
        <w:br/>
      </w:r>
      <w:r w:rsidRPr="008F62C9">
        <w:rPr>
          <w:sz w:val="24"/>
        </w:rPr>
        <w:t>с учетом возможности продления в случае, указанном в п. 3.4</w:t>
      </w:r>
      <w:r w:rsidR="00A13942" w:rsidRPr="008F62C9">
        <w:rPr>
          <w:sz w:val="24"/>
        </w:rPr>
        <w:t>.</w:t>
      </w:r>
      <w:r w:rsidRPr="008F62C9">
        <w:rPr>
          <w:sz w:val="24"/>
        </w:rPr>
        <w:t>3 настоящего Административного регламента.</w:t>
      </w:r>
      <w:bookmarkEnd w:id="104"/>
    </w:p>
    <w:p w:rsidR="00C15EA1" w:rsidRPr="008F62C9" w:rsidRDefault="008B1FC6" w:rsidP="005F4611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sz w:val="24"/>
        </w:rPr>
      </w:pPr>
      <w:r w:rsidRPr="008F62C9">
        <w:rPr>
          <w:sz w:val="24"/>
        </w:rPr>
        <w:t xml:space="preserve">Общий срок утверждения заключения государственной экспертизы - </w:t>
      </w:r>
      <w:r w:rsidRPr="008F62C9">
        <w:rPr>
          <w:sz w:val="24"/>
        </w:rPr>
        <w:br/>
        <w:t>не более пяти рабочих дней со дня со дня заседания Территориальной комиссии.</w:t>
      </w:r>
    </w:p>
    <w:p w:rsidR="00B119FD" w:rsidRPr="008F62C9" w:rsidRDefault="00B119FD" w:rsidP="005F4611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sz w:val="24"/>
        </w:rPr>
      </w:pPr>
      <w:r w:rsidRPr="008F62C9">
        <w:rPr>
          <w:sz w:val="24"/>
        </w:rPr>
        <w:t>Количество привлекаемых внештатных экспертов обуславливается сложностью рассматриваемых материалов.</w:t>
      </w:r>
    </w:p>
    <w:p w:rsidR="00B119FD" w:rsidRPr="008F62C9" w:rsidRDefault="00B119FD" w:rsidP="005F4611">
      <w:pPr>
        <w:widowControl w:val="0"/>
        <w:numPr>
          <w:ilvl w:val="2"/>
          <w:numId w:val="2"/>
        </w:numPr>
        <w:tabs>
          <w:tab w:val="left" w:pos="1021"/>
        </w:tabs>
        <w:jc w:val="both"/>
        <w:rPr>
          <w:sz w:val="24"/>
        </w:rPr>
      </w:pPr>
      <w:r w:rsidRPr="008F62C9">
        <w:rPr>
          <w:sz w:val="24"/>
        </w:rPr>
        <w:t xml:space="preserve">Оплата труда внештатных экспертов осуществляется </w:t>
      </w:r>
      <w:r w:rsidR="005F4611" w:rsidRPr="008F62C9">
        <w:rPr>
          <w:sz w:val="24"/>
        </w:rPr>
        <w:t xml:space="preserve">Департаментом </w:t>
      </w:r>
      <w:r w:rsidR="005F4611" w:rsidRPr="008F62C9">
        <w:rPr>
          <w:sz w:val="24"/>
        </w:rPr>
        <w:br/>
      </w:r>
      <w:r w:rsidRPr="008F62C9">
        <w:rPr>
          <w:sz w:val="24"/>
        </w:rPr>
        <w:t xml:space="preserve">на договорной основе за счет средств </w:t>
      </w:r>
      <w:r w:rsidR="005F4611" w:rsidRPr="008F62C9">
        <w:rPr>
          <w:sz w:val="24"/>
        </w:rPr>
        <w:t>окружного бюджета Чукотского автономного округа</w:t>
      </w:r>
      <w:r w:rsidRPr="008F62C9">
        <w:rPr>
          <w:sz w:val="24"/>
        </w:rPr>
        <w:t>, предусматриваемых в установленном порядке на обеспечение его деятельности.</w:t>
      </w:r>
    </w:p>
    <w:p w:rsidR="00076DE9" w:rsidRPr="008F62C9" w:rsidRDefault="00076DE9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105" w:name="sub_35"/>
      <w:r w:rsidRPr="008F62C9">
        <w:rPr>
          <w:rStyle w:val="aff8"/>
        </w:rPr>
        <w:t>Направление заявителю конечного результата предоставления государственной услуги</w:t>
      </w:r>
    </w:p>
    <w:p w:rsidR="00C15EA1" w:rsidRPr="008F62C9" w:rsidRDefault="008B1FC6">
      <w:pPr>
        <w:pStyle w:val="a1"/>
      </w:pPr>
      <w:bookmarkStart w:id="106" w:name="sub_351"/>
      <w:bookmarkEnd w:id="105"/>
      <w:r w:rsidRPr="008F62C9">
        <w:t>Основанием для начала административной процедуры является утверждение и регистрация протокола Территориальной комиссии по результатам рассмотрения представленных материалов.</w:t>
      </w:r>
    </w:p>
    <w:p w:rsidR="00C15EA1" w:rsidRPr="008F62C9" w:rsidRDefault="008B1FC6">
      <w:pPr>
        <w:pStyle w:val="a1"/>
      </w:pPr>
      <w:bookmarkStart w:id="107" w:name="sub_352"/>
      <w:bookmarkEnd w:id="106"/>
      <w:r w:rsidRPr="008F62C9">
        <w:t>При положительном заключении государственной экспертизы один экземпляр материалов на бумажном носителе и один экземпляр протокола с заключением экспертной комиссии в течение пяти</w:t>
      </w:r>
      <w:r w:rsidR="00076DE9" w:rsidRPr="008F62C9">
        <w:t xml:space="preserve"> рабочих </w:t>
      </w:r>
      <w:r w:rsidRPr="008F62C9">
        <w:t xml:space="preserve">дней со дня утверждения протокола </w:t>
      </w:r>
      <w:r w:rsidRPr="008F62C9">
        <w:br/>
      </w:r>
      <w:r w:rsidRPr="008F62C9">
        <w:lastRenderedPageBreak/>
        <w:t xml:space="preserve">с сопроводительным письмом направляются заявителю. Один экземпляр протокола </w:t>
      </w:r>
      <w:r w:rsidRPr="008F62C9">
        <w:br/>
        <w:t>с заключением государственной экспертизы со всеми приложениями и электронной версией направляется на постоянное хранение в территориальные фонды федерального фонда геологической информации. Один экземпляр протокола с заключением государственной экспертизы хранится в деле Территориальной комиссии.</w:t>
      </w:r>
    </w:p>
    <w:p w:rsidR="00C15EA1" w:rsidRPr="008F62C9" w:rsidRDefault="008B1FC6">
      <w:pPr>
        <w:pStyle w:val="a1"/>
      </w:pPr>
      <w:bookmarkStart w:id="108" w:name="sub_353"/>
      <w:bookmarkEnd w:id="107"/>
      <w:r w:rsidRPr="008F62C9">
        <w:t xml:space="preserve">При отрицательном заключении государственной экспертизы протокол </w:t>
      </w:r>
      <w:r w:rsidRPr="008F62C9">
        <w:br/>
        <w:t>и материалы с сопроводительным письмом в течение пяти</w:t>
      </w:r>
      <w:r w:rsidR="00076DE9" w:rsidRPr="008F62C9">
        <w:t xml:space="preserve"> рабочих</w:t>
      </w:r>
      <w:r w:rsidRPr="008F62C9">
        <w:t xml:space="preserve"> дней возвращаются заявителю, один экземпляр протокола остается в деле Территориальной комиссии.</w:t>
      </w:r>
    </w:p>
    <w:p w:rsidR="00C15EA1" w:rsidRPr="008F62C9" w:rsidRDefault="008B1FC6">
      <w:pPr>
        <w:pStyle w:val="a1"/>
      </w:pPr>
      <w:bookmarkStart w:id="109" w:name="sub_354"/>
      <w:bookmarkEnd w:id="108"/>
      <w:r w:rsidRPr="008F62C9">
        <w:t>Критерием принятия решения о направлении заявителю конечного результата предоставления государственной услуги является внесение записи о регистрации протокола в журнале регистрации протоколов Территориальной комиссии.</w:t>
      </w:r>
    </w:p>
    <w:p w:rsidR="00C15EA1" w:rsidRPr="008F62C9" w:rsidRDefault="008B1FC6">
      <w:pPr>
        <w:pStyle w:val="a1"/>
      </w:pPr>
      <w:bookmarkStart w:id="110" w:name="sub_355"/>
      <w:bookmarkEnd w:id="109"/>
      <w:r w:rsidRPr="008F62C9">
        <w:t>Результатом административной процедуры является выдача заявителю документов непосредственно под роспись о получении, либо путем направления заказным почтовым отправлением с уведомлением о вручении.</w:t>
      </w:r>
    </w:p>
    <w:p w:rsidR="00C15EA1" w:rsidRPr="008F62C9" w:rsidRDefault="008B1FC6">
      <w:pPr>
        <w:pStyle w:val="a1"/>
      </w:pPr>
      <w:bookmarkStart w:id="111" w:name="sub_356"/>
      <w:bookmarkEnd w:id="110"/>
      <w:r w:rsidRPr="008F62C9">
        <w:t>Способ фиксации результата административной процедуры - факт выдачи (направления) документов фиксируется секретарем Территориальной комиссии в журнале регистрации протоколов Территориальной комиссии.</w:t>
      </w:r>
    </w:p>
    <w:p w:rsidR="00C15EA1" w:rsidRPr="008F62C9" w:rsidRDefault="008B1FC6">
      <w:pPr>
        <w:pStyle w:val="a1"/>
      </w:pPr>
      <w:bookmarkStart w:id="112" w:name="sub_357"/>
      <w:bookmarkEnd w:id="111"/>
      <w:r w:rsidRPr="008F62C9">
        <w:t>Общий максимальный срок процедуры - не более пяти</w:t>
      </w:r>
      <w:r w:rsidR="00076DE9" w:rsidRPr="008F62C9">
        <w:t xml:space="preserve"> рабочих</w:t>
      </w:r>
      <w:r w:rsidRPr="008F62C9">
        <w:t xml:space="preserve"> дней.</w:t>
      </w:r>
      <w:bookmarkEnd w:id="112"/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"/>
      </w:pPr>
      <w:bookmarkStart w:id="113" w:name="sub_400"/>
      <w:r w:rsidRPr="008F62C9">
        <w:t>Формы контроля за исполнением Административного регламента</w:t>
      </w:r>
      <w:bookmarkEnd w:id="113"/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114" w:name="sub_41"/>
      <w:r w:rsidRPr="008F62C9">
        <w:t xml:space="preserve">Текущий контроль за исполнением настоящего Административного регламента, принятием решений специалистами Отдела, Управления, ответственными </w:t>
      </w:r>
      <w:r w:rsidRPr="008F62C9">
        <w:br/>
        <w:t>за предоставление государственной услуги, осуществляется соответственно начальником Отдела, начальником Управления.</w:t>
      </w:r>
      <w:bookmarkEnd w:id="114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Текущий контроль осуществляется в ходе исполнения настоящего Административного регламента путем проведения проверок текущей деятельности, соблюдения и исполнения специалистами Отдела, ответственными за предоставление государственной услуги, положений настоящего Административного регламента.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Периодичность осуществления текущего контроля устанавливается начальником Отдела, начальником Управления, но не реже одного раза в полугодие.</w:t>
      </w:r>
    </w:p>
    <w:p w:rsidR="00C15EA1" w:rsidRPr="008F62C9" w:rsidRDefault="008B1FC6">
      <w:pPr>
        <w:pStyle w:val="a0"/>
      </w:pPr>
      <w:bookmarkStart w:id="115" w:name="sub_42"/>
      <w:r w:rsidRPr="008F62C9">
        <w:t>Контроль полноты и качества исполнения настоящего Административного регламента Отделом, Управлением осуществляется Департаментом в форме проверок, выявления и устранения нарушений прав заявителей специалистами, должностными лицами, государственными гражданскими служащими и носит плановый (осуществляемый на основании полугодовых, годовых планов работы, утверждаемых начальником Департамента) и внеплановый (по конкретным обращениям) характер.</w:t>
      </w:r>
    </w:p>
    <w:p w:rsidR="00C15EA1" w:rsidRPr="008F62C9" w:rsidRDefault="008B1FC6">
      <w:pPr>
        <w:pStyle w:val="a0"/>
      </w:pPr>
      <w:bookmarkStart w:id="116" w:name="sub_43"/>
      <w:bookmarkEnd w:id="115"/>
      <w:r w:rsidRPr="008F62C9">
        <w:t xml:space="preserve">Для проведения плановых и внеплановых проверок исполнения настоящего Административного регламента приказом Департамента формируется комиссия, </w:t>
      </w:r>
      <w:r w:rsidRPr="008F62C9">
        <w:br/>
        <w:t>в состав которой включаются специалисты, должностные лица Департамента.</w:t>
      </w:r>
      <w:bookmarkEnd w:id="116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При проверке рассматриваются все вопросы, связанные с исполнением настоящего Административного регламента (комплексные проверки), или отдельные вопросы (тематические проверки).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Проверки также проводятся по конкретным обращениям граждан.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Акт составляется в двух экземплярах и подписывается всеми членами комиссии.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Один экземпляр акта передается в Отдел, Управление, второй экземпляр хранится </w:t>
      </w:r>
      <w:r w:rsidRPr="008F62C9">
        <w:rPr>
          <w:sz w:val="24"/>
        </w:rPr>
        <w:br/>
        <w:t>в структурном подразделении Департамента, ответственном за организацию делопроизводства.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Плановые проверки проводятся не реже одного раза в три года.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В случае проведения внеплановой проверки по конкретному обращению гражданина, в течение 30 дней со дня регистрации обращения в Департаменте, заявителю направляется </w:t>
      </w:r>
      <w:r w:rsidRPr="008F62C9">
        <w:rPr>
          <w:sz w:val="24"/>
        </w:rPr>
        <w:lastRenderedPageBreak/>
        <w:t xml:space="preserve">посредством почтовой связи информация о результатах проверки проведенной </w:t>
      </w:r>
      <w:r w:rsidR="00E761C6">
        <w:rPr>
          <w:sz w:val="24"/>
        </w:rPr>
        <w:br/>
      </w:r>
      <w:r w:rsidRPr="008F62C9">
        <w:rPr>
          <w:sz w:val="24"/>
        </w:rPr>
        <w:t>по обращению.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По результатам проведенных проверок в случае выявления нарушения прав заявителей, направивших обращения в Департамент, виновные лица привлекаются </w:t>
      </w:r>
      <w:r w:rsidRPr="008F62C9">
        <w:rPr>
          <w:sz w:val="24"/>
        </w:rPr>
        <w:br/>
        <w:t>к ответственности в соответствии с законодательством Российской Федерации.</w:t>
      </w:r>
    </w:p>
    <w:p w:rsidR="00C15EA1" w:rsidRPr="008F62C9" w:rsidRDefault="008B1FC6">
      <w:pPr>
        <w:pStyle w:val="a0"/>
      </w:pPr>
      <w:bookmarkStart w:id="117" w:name="sub_44"/>
      <w:r w:rsidRPr="008F62C9">
        <w:t>Должностные лица, специалисты, участвующие в исполнении настоящего Административного регламента, несут персональную ответственность за принятые решения и соблюдение положений настоящего Административного регламента.</w:t>
      </w:r>
      <w:bookmarkEnd w:id="117"/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"/>
      </w:pPr>
      <w:bookmarkStart w:id="118" w:name="sub_500"/>
      <w:r w:rsidRPr="008F62C9">
        <w:t xml:space="preserve">Досудебный (внесудебный) порядок обжалования решений и действий (бездействия) органа, предоставляющего государственную услугу, </w:t>
      </w:r>
      <w:r w:rsidRPr="008F62C9">
        <w:br/>
        <w:t>его должностных лиц, либо государственных служащих</w:t>
      </w:r>
      <w:bookmarkEnd w:id="118"/>
    </w:p>
    <w:p w:rsidR="00C15EA1" w:rsidRPr="008F62C9" w:rsidRDefault="00C15EA1">
      <w:pPr>
        <w:jc w:val="both"/>
        <w:rPr>
          <w:sz w:val="24"/>
        </w:rPr>
      </w:pPr>
    </w:p>
    <w:p w:rsidR="00C15EA1" w:rsidRPr="008F62C9" w:rsidRDefault="008B1FC6">
      <w:pPr>
        <w:pStyle w:val="a0"/>
      </w:pPr>
      <w:bookmarkStart w:id="119" w:name="sub_51"/>
      <w:r w:rsidRPr="008F62C9">
        <w:t>Заявители имеют право на обжалование решений и действий (бездействия) Департамента, его должностных лиц и специалистов в ходе предоставления государственной услуги, в досудебном (внесудебном) порядке.</w:t>
      </w:r>
    </w:p>
    <w:p w:rsidR="00C15EA1" w:rsidRPr="008F62C9" w:rsidRDefault="008B1FC6">
      <w:pPr>
        <w:pStyle w:val="a0"/>
      </w:pPr>
      <w:bookmarkStart w:id="120" w:name="sub_52"/>
      <w:bookmarkEnd w:id="119"/>
      <w:r w:rsidRPr="008F62C9">
        <w:t>Заявитель может обратиться с жалобой в следующих случаях: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21" w:name="sub_521"/>
      <w:bookmarkEnd w:id="120"/>
      <w:r w:rsidRPr="008F62C9">
        <w:rPr>
          <w:sz w:val="24"/>
        </w:rPr>
        <w:t>1) нарушение срока регистрации запроса о предоставлении государственной услуги, запроса;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22" w:name="sub_522"/>
      <w:bookmarkEnd w:id="121"/>
      <w:r w:rsidRPr="008F62C9">
        <w:rPr>
          <w:sz w:val="24"/>
        </w:rPr>
        <w:t>2) нарушение срока предоставления государственной услуги;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23" w:name="sub_523"/>
      <w:bookmarkEnd w:id="122"/>
      <w:r w:rsidRPr="008F62C9">
        <w:rPr>
          <w:sz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Чукотского автономного округа для предоставления государственной услуги;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24" w:name="sub_524"/>
      <w:bookmarkEnd w:id="123"/>
      <w:r w:rsidRPr="008F62C9">
        <w:rPr>
          <w:sz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Чукотского автономного округа для предоставления государственной услуги, </w:t>
      </w:r>
      <w:r w:rsidRPr="008F62C9">
        <w:rPr>
          <w:sz w:val="24"/>
        </w:rPr>
        <w:br/>
        <w:t>у заявителя;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25" w:name="sub_525"/>
      <w:bookmarkEnd w:id="124"/>
      <w:r w:rsidRPr="008F62C9">
        <w:rPr>
          <w:sz w:val="24"/>
        </w:rPr>
        <w:t xml:space="preserve">5) отказ в предоставлении государственной услуги, если основания отказа </w:t>
      </w:r>
      <w:r w:rsidRPr="008F62C9">
        <w:rPr>
          <w:sz w:val="24"/>
        </w:rPr>
        <w:br/>
        <w:t>не предусмотрены федеральными законами и принятыми в соответствии с ними иными нормативными правовыми актами Российской Федерации, законами, и иными нормативными правовыми актами Чукотского автономного округа;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26" w:name="sub_526"/>
      <w:bookmarkEnd w:id="125"/>
      <w:r w:rsidRPr="008F62C9">
        <w:rPr>
          <w:sz w:val="24"/>
        </w:rPr>
        <w:t xml:space="preserve">6) затребование с заявителя при предоставлении государственной услуги платы, </w:t>
      </w:r>
      <w:r w:rsidRPr="008F62C9">
        <w:rPr>
          <w:sz w:val="24"/>
        </w:rPr>
        <w:br/>
        <w:t>не предусмотренной нормативными правовыми актами Российской Федерации, нормативными правовыми актами Чукотского автономного округа;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27" w:name="sub_527"/>
      <w:bookmarkEnd w:id="126"/>
      <w:r w:rsidRPr="008F62C9">
        <w:rPr>
          <w:sz w:val="24"/>
        </w:rPr>
        <w:t xml:space="preserve">7) отказ органа, предоставляющего государственную услугу, а также его должностного лица в исправлении допущенных опечаток и ошибок в выданных </w:t>
      </w:r>
      <w:r w:rsidRPr="008F62C9">
        <w:rPr>
          <w:sz w:val="24"/>
        </w:rPr>
        <w:br/>
        <w:t>в результате предоставления государственной услуги документах, либо нарушение установленного срока таких исправлений;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28" w:name="sub_528"/>
      <w:bookmarkEnd w:id="127"/>
      <w:r w:rsidRPr="008F62C9">
        <w:rPr>
          <w:sz w:val="24"/>
        </w:rPr>
        <w:t>8) нарушение срока или порядка выдачи документов по результатам предоставления государственной услуги;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29" w:name="sub_529"/>
      <w:bookmarkEnd w:id="128"/>
      <w:r w:rsidRPr="008F62C9">
        <w:rPr>
          <w:sz w:val="24"/>
        </w:rPr>
        <w:t xml:space="preserve">9) 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8F62C9">
        <w:rPr>
          <w:sz w:val="24"/>
        </w:rPr>
        <w:br/>
        <w:t>и иными нормативными правовыми актами Чукотского автономного округа;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30" w:name="sub_5210"/>
      <w:bookmarkEnd w:id="129"/>
      <w:r w:rsidRPr="008F62C9">
        <w:rPr>
          <w:sz w:val="24"/>
        </w:rPr>
        <w:t xml:space="preserve">10) 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</w:t>
      </w:r>
      <w:r w:rsidRPr="008F62C9">
        <w:rPr>
          <w:sz w:val="24"/>
        </w:rPr>
        <w:br/>
        <w:t>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  <w:bookmarkEnd w:id="130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lastRenderedPageBreak/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выявление документально подтвержденного факта (признаков) ошибочного </w:t>
      </w:r>
      <w:r w:rsidRPr="008F62C9">
        <w:rPr>
          <w:sz w:val="24"/>
        </w:rPr>
        <w:br/>
        <w:t xml:space="preserve">или противоправного действия (бездействия) должностного лица органа, предоставляющего государственную услугу, государственного служащего </w:t>
      </w:r>
      <w:r w:rsidRPr="008F62C9">
        <w:rPr>
          <w:sz w:val="24"/>
        </w:rPr>
        <w:br/>
        <w:t xml:space="preserve">при первоначальном отказе в приеме документов, необходимых для предоставления государственной услуги, либо в предоставлении государственной услуги, </w:t>
      </w:r>
      <w:r w:rsidRPr="008F62C9">
        <w:rPr>
          <w:sz w:val="24"/>
        </w:rPr>
        <w:br/>
        <w:t>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C15EA1" w:rsidRPr="008F62C9" w:rsidRDefault="008B1FC6">
      <w:pPr>
        <w:pStyle w:val="a0"/>
      </w:pPr>
      <w:bookmarkStart w:id="131" w:name="sub_53"/>
      <w:r w:rsidRPr="008F62C9">
        <w:t>Заявитель имеет право подать жалобу: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32" w:name="sub_531"/>
      <w:bookmarkEnd w:id="131"/>
      <w:r w:rsidRPr="008F62C9">
        <w:rPr>
          <w:sz w:val="24"/>
        </w:rPr>
        <w:t xml:space="preserve">1) в Правительство Чукотского автономного округа в случае обжалования решений </w:t>
      </w:r>
      <w:r w:rsidRPr="008F62C9">
        <w:rPr>
          <w:sz w:val="24"/>
        </w:rPr>
        <w:br/>
        <w:t>и действий (бездействий) начальника Департамента;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33" w:name="sub_532"/>
      <w:bookmarkEnd w:id="132"/>
      <w:r w:rsidRPr="008F62C9">
        <w:rPr>
          <w:sz w:val="24"/>
        </w:rPr>
        <w:t>2) начальнику Департамента в случае обжалования решений и действий (бездействий) должностных лиц Департамента, либо государственных служащих.</w:t>
      </w:r>
    </w:p>
    <w:p w:rsidR="00C15EA1" w:rsidRPr="008F62C9" w:rsidRDefault="008B1FC6">
      <w:pPr>
        <w:pStyle w:val="a0"/>
      </w:pPr>
      <w:bookmarkStart w:id="134" w:name="sub_54"/>
      <w:bookmarkEnd w:id="133"/>
      <w:r w:rsidRPr="008F62C9">
        <w:t xml:space="preserve">Жалоба подается заявителем в письменной форме на бумажном носителе, </w:t>
      </w:r>
      <w:r w:rsidRPr="008F62C9">
        <w:br/>
        <w:t>в электронной форме в Правительство Чукотского автономного округа, Департамент.</w:t>
      </w:r>
      <w:bookmarkEnd w:id="134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Жалоба может быть направлена по почте, с использованием сети </w:t>
      </w:r>
      <w:r w:rsidR="006128DF" w:rsidRPr="008F62C9">
        <w:rPr>
          <w:sz w:val="24"/>
        </w:rPr>
        <w:t>«</w:t>
      </w:r>
      <w:r w:rsidRPr="008F62C9">
        <w:rPr>
          <w:sz w:val="24"/>
        </w:rPr>
        <w:t>Интернет</w:t>
      </w:r>
      <w:r w:rsidR="006128DF" w:rsidRPr="008F62C9">
        <w:rPr>
          <w:sz w:val="24"/>
        </w:rPr>
        <w:t>»</w:t>
      </w:r>
      <w:r w:rsidRPr="008F62C9">
        <w:rPr>
          <w:sz w:val="24"/>
        </w:rPr>
        <w:t xml:space="preserve">, </w:t>
      </w:r>
      <w:hyperlink r:id="rId78" w:history="1">
        <w:r w:rsidRPr="008F62C9">
          <w:rPr>
            <w:rStyle w:val="a7"/>
            <w:sz w:val="24"/>
          </w:rPr>
          <w:t>единого портала</w:t>
        </w:r>
      </w:hyperlink>
      <w:r w:rsidRPr="008F62C9">
        <w:rPr>
          <w:sz w:val="24"/>
        </w:rPr>
        <w:t xml:space="preserve"> государственных и муниципальных услуг либо </w:t>
      </w:r>
      <w:hyperlink r:id="rId79" w:history="1">
        <w:r w:rsidRPr="008F62C9">
          <w:rPr>
            <w:rStyle w:val="a7"/>
            <w:sz w:val="24"/>
          </w:rPr>
          <w:t>регионального портала</w:t>
        </w:r>
      </w:hyperlink>
      <w:r w:rsidRPr="008F62C9">
        <w:rPr>
          <w:sz w:val="24"/>
        </w:rPr>
        <w:t xml:space="preserve"> государственных и муниципальных услуг, а также может быть принята при личном приеме заявителя.</w:t>
      </w:r>
    </w:p>
    <w:p w:rsidR="00C15EA1" w:rsidRPr="008F62C9" w:rsidRDefault="008B1FC6">
      <w:pPr>
        <w:pStyle w:val="a0"/>
      </w:pPr>
      <w:bookmarkStart w:id="135" w:name="sub_55"/>
      <w:r w:rsidRPr="008F62C9">
        <w:t>Жалоба должна содержать: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36" w:name="sub_551"/>
      <w:bookmarkEnd w:id="135"/>
      <w:r w:rsidRPr="008F62C9">
        <w:rPr>
          <w:sz w:val="24"/>
        </w:rPr>
        <w:t>1) наименование органа, предоставляющего государственную услугу, должностного лица органа, предоставляющего государственную услугу, либо государственного служащего решения и действия (бездействие) которых обжалуются;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37" w:name="sub_552"/>
      <w:bookmarkEnd w:id="136"/>
      <w:r w:rsidRPr="008F62C9">
        <w:rPr>
          <w:sz w:val="24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38" w:name="sub_553"/>
      <w:bookmarkEnd w:id="137"/>
      <w:r w:rsidRPr="008F62C9">
        <w:rPr>
          <w:sz w:val="24"/>
        </w:rPr>
        <w:t>3) сведения об обжалуемых решениях и действиях (бездействии)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39" w:name="sub_554"/>
      <w:bookmarkEnd w:id="138"/>
      <w:r w:rsidRPr="008F62C9">
        <w:rPr>
          <w:sz w:val="24"/>
        </w:rPr>
        <w:t>4) доводы, на основании которых заявитель не согласен с решением и действием (бездействием) органа, предоставляющего государственную услугу, должностного лица органа, предоставляющего государственную услугу, либо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C15EA1" w:rsidRPr="008F62C9" w:rsidRDefault="008B1FC6">
      <w:pPr>
        <w:pStyle w:val="a0"/>
      </w:pPr>
      <w:bookmarkStart w:id="140" w:name="sub_56"/>
      <w:bookmarkEnd w:id="139"/>
      <w:r w:rsidRPr="008F62C9">
        <w:t xml:space="preserve">Жалоба, поступившая в Правительство Чукотского автономного округа, Департамент, подлежит рассмотрению должностным лицом, наделенным полномочиями </w:t>
      </w:r>
      <w:r w:rsidRPr="008F62C9">
        <w:br/>
        <w:t>по рассмотрению жалоб, в течение 15 рабочих дней со дня ее регистрации.</w:t>
      </w:r>
      <w:bookmarkEnd w:id="140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В случаях обжалования отказа в приеме документов у заявителя, исправлении допущенных опечаток и ошибок, обжалования нарушения установленного срока таких исправлений жалоба подлежит рассмотрению в течение пяти рабочих дней со дня </w:t>
      </w:r>
      <w:r w:rsidRPr="008F62C9">
        <w:rPr>
          <w:sz w:val="24"/>
        </w:rPr>
        <w:br/>
        <w:t>ее регистрации.</w:t>
      </w:r>
    </w:p>
    <w:p w:rsidR="00C15EA1" w:rsidRPr="008F62C9" w:rsidRDefault="008B1FC6">
      <w:pPr>
        <w:pStyle w:val="a0"/>
      </w:pPr>
      <w:bookmarkStart w:id="141" w:name="sub_57"/>
      <w:r w:rsidRPr="008F62C9">
        <w:t>Основания для приостановления и прекращения рассмотрения жалобы отсутствуют.</w:t>
      </w:r>
    </w:p>
    <w:p w:rsidR="00C15EA1" w:rsidRPr="008F62C9" w:rsidRDefault="008B1FC6">
      <w:pPr>
        <w:pStyle w:val="a0"/>
      </w:pPr>
      <w:bookmarkStart w:id="142" w:name="sub_58"/>
      <w:bookmarkEnd w:id="141"/>
      <w:r w:rsidRPr="008F62C9">
        <w:t>Результатом рассмотрения жалобы является принятие одного из решений: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43" w:name="sub_581"/>
      <w:bookmarkEnd w:id="142"/>
      <w:r w:rsidRPr="008F62C9">
        <w:rPr>
          <w:sz w:val="24"/>
        </w:rPr>
        <w:lastRenderedPageBreak/>
        <w:t>1) удовлетворение жалобы,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Чукотского автономного округа;</w:t>
      </w:r>
    </w:p>
    <w:p w:rsidR="00C15EA1" w:rsidRPr="008F62C9" w:rsidRDefault="008B1FC6">
      <w:pPr>
        <w:ind w:firstLine="567"/>
        <w:jc w:val="both"/>
        <w:rPr>
          <w:sz w:val="24"/>
        </w:rPr>
      </w:pPr>
      <w:bookmarkStart w:id="144" w:name="sub_582"/>
      <w:bookmarkEnd w:id="143"/>
      <w:r w:rsidRPr="008F62C9">
        <w:rPr>
          <w:sz w:val="24"/>
        </w:rPr>
        <w:t>2) отказ в удовлетворении жалобы.</w:t>
      </w:r>
    </w:p>
    <w:p w:rsidR="00C15EA1" w:rsidRPr="008F62C9" w:rsidRDefault="008B1FC6">
      <w:pPr>
        <w:pStyle w:val="a0"/>
      </w:pPr>
      <w:bookmarkStart w:id="145" w:name="sub_59"/>
      <w:bookmarkEnd w:id="144"/>
      <w:r w:rsidRPr="008F62C9">
        <w:t xml:space="preserve">Не позднее дня, следующего за днем принятия решения, указанного </w:t>
      </w:r>
      <w:r w:rsidRPr="008F62C9">
        <w:br/>
        <w:t xml:space="preserve">в </w:t>
      </w:r>
      <w:hyperlink r:id="rId80" w:anchor="sub_58" w:history="1">
        <w:r w:rsidRPr="008F62C9">
          <w:rPr>
            <w:rStyle w:val="a7"/>
          </w:rPr>
          <w:t>пункте 5.8</w:t>
        </w:r>
      </w:hyperlink>
      <w:r w:rsidRPr="008F62C9">
        <w:t xml:space="preserve"> настоящего раздела, заявителю в письменной форме и по желанию заявителя </w:t>
      </w:r>
      <w:r w:rsidRPr="008F62C9">
        <w:br/>
        <w:t>в электронной форме направляется мотивированный ответ о результатах рассмотрения жалобы.</w:t>
      </w:r>
      <w:bookmarkEnd w:id="145"/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В случае признания жалобы подлежащей удовлетворению в ответе заявителю, указанном в </w:t>
      </w:r>
      <w:hyperlink r:id="rId81" w:anchor="sub_59" w:history="1">
        <w:r w:rsidRPr="008F62C9">
          <w:rPr>
            <w:rStyle w:val="a7"/>
            <w:sz w:val="24"/>
          </w:rPr>
          <w:t>абзаце первом</w:t>
        </w:r>
      </w:hyperlink>
      <w:r w:rsidRPr="008F62C9">
        <w:rPr>
          <w:sz w:val="24"/>
        </w:rPr>
        <w:t xml:space="preserve"> настоящего пункта, дается информация о действиях, осуществляемых Департаментом, в целях незамедлительного устранения выявленных нарушений при оказании государственной услуги, а также приносятся извинения </w:t>
      </w:r>
      <w:r w:rsidRPr="008F62C9">
        <w:rPr>
          <w:sz w:val="24"/>
        </w:rPr>
        <w:br/>
        <w:t xml:space="preserve">за доставленные неудобства, и указывается информация о дальнейших действиях, </w:t>
      </w:r>
      <w:r w:rsidRPr="008F62C9">
        <w:rPr>
          <w:sz w:val="24"/>
        </w:rPr>
        <w:br/>
        <w:t>которые необходимо совершить заявителю в целях получения государственной услуги.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 xml:space="preserve">В случае признания жалобы не подлежащей удовлетворению в ответе заявителю, указанном в </w:t>
      </w:r>
      <w:hyperlink r:id="rId82" w:anchor="sub_59" w:history="1">
        <w:r w:rsidRPr="008F62C9">
          <w:rPr>
            <w:rStyle w:val="a7"/>
            <w:sz w:val="24"/>
          </w:rPr>
          <w:t>абзаце первом</w:t>
        </w:r>
      </w:hyperlink>
      <w:r w:rsidRPr="008F62C9">
        <w:rPr>
          <w:sz w:val="24"/>
        </w:rPr>
        <w:t xml:space="preserve"> настоящего пункта, даются аргументированные разъяснения </w:t>
      </w:r>
      <w:r w:rsidRPr="008F62C9">
        <w:rPr>
          <w:sz w:val="24"/>
        </w:rPr>
        <w:br/>
        <w:t>о причинах принятого решения, а также информация о порядке обжалования принятого решения.</w:t>
      </w:r>
    </w:p>
    <w:p w:rsidR="00C15EA1" w:rsidRPr="008F62C9" w:rsidRDefault="008B1FC6">
      <w:pPr>
        <w:pStyle w:val="a0"/>
      </w:pPr>
      <w:bookmarkStart w:id="146" w:name="sub_21486"/>
      <w:r w:rsidRPr="008F62C9">
        <w:t>Заявитель вправе обжаловать решение по жалобе вышестоящим должностным лицам.</w:t>
      </w:r>
    </w:p>
    <w:p w:rsidR="00C15EA1" w:rsidRPr="008F62C9" w:rsidRDefault="008B1FC6">
      <w:pPr>
        <w:pStyle w:val="a0"/>
      </w:pPr>
      <w:bookmarkStart w:id="147" w:name="sub_21487"/>
      <w:bookmarkEnd w:id="146"/>
      <w:r w:rsidRPr="008F62C9">
        <w:t>Заявитель имеет право на получение информации и документов, необходимых для обоснования и рассмотрения жалобы.</w:t>
      </w:r>
    </w:p>
    <w:p w:rsidR="00C15EA1" w:rsidRPr="008F62C9" w:rsidRDefault="008B1FC6">
      <w:pPr>
        <w:pStyle w:val="a0"/>
      </w:pPr>
      <w:bookmarkStart w:id="148" w:name="sub_21488"/>
      <w:bookmarkEnd w:id="147"/>
      <w:r w:rsidRPr="008F62C9">
        <w:t xml:space="preserve">Информацию о порядке подачи и рассмотрения жалобы заявитель может получить на информационных стендах в местах предоставления государственной услуги </w:t>
      </w:r>
      <w:r w:rsidR="00E761C6">
        <w:br/>
      </w:r>
      <w:r w:rsidRPr="008F62C9">
        <w:t>и на личном приеме.</w:t>
      </w:r>
    </w:p>
    <w:p w:rsidR="00C15EA1" w:rsidRPr="008F62C9" w:rsidRDefault="008B1FC6">
      <w:pPr>
        <w:pStyle w:val="a0"/>
      </w:pPr>
      <w:bookmarkStart w:id="149" w:name="sub_21489"/>
      <w:bookmarkEnd w:id="148"/>
      <w:r w:rsidRPr="008F62C9">
        <w:t>В случае установления в ходе или по результатам рассмотрения жалобы признаков состава административного правонарушения или преступления сотрудник Департамента, уполномоченный на рассмотрение жалоб, незамедлительно направляет имеющиеся материалы в органы прокуратуры.</w:t>
      </w:r>
      <w:bookmarkEnd w:id="149"/>
    </w:p>
    <w:p w:rsidR="00C15EA1" w:rsidRPr="008F62C9" w:rsidRDefault="00C15EA1">
      <w:pPr>
        <w:pStyle w:val="aff"/>
        <w:rPr>
          <w:rFonts w:ascii="Times New Roman" w:hAnsi="Times New Roman"/>
          <w:color w:val="000000"/>
          <w:shd w:val="clear" w:color="auto" w:fill="F0F0F0"/>
        </w:rPr>
      </w:pPr>
    </w:p>
    <w:p w:rsidR="001E261A" w:rsidRPr="008F62C9" w:rsidRDefault="001E261A">
      <w:pPr>
        <w:ind w:left="5103"/>
        <w:jc w:val="right"/>
        <w:rPr>
          <w:b/>
          <w:sz w:val="24"/>
        </w:rPr>
      </w:pPr>
    </w:p>
    <w:p w:rsidR="001E261A" w:rsidRPr="008F62C9" w:rsidRDefault="001E261A">
      <w:pPr>
        <w:ind w:left="5103"/>
        <w:jc w:val="right"/>
        <w:rPr>
          <w:b/>
          <w:sz w:val="24"/>
        </w:rPr>
      </w:pPr>
    </w:p>
    <w:p w:rsidR="001E261A" w:rsidRPr="008F62C9" w:rsidRDefault="001E261A">
      <w:pPr>
        <w:ind w:left="5103"/>
        <w:jc w:val="right"/>
        <w:rPr>
          <w:b/>
          <w:sz w:val="24"/>
        </w:rPr>
      </w:pPr>
    </w:p>
    <w:p w:rsidR="001E261A" w:rsidRPr="008F62C9" w:rsidRDefault="001E261A">
      <w:pPr>
        <w:ind w:left="5103"/>
        <w:jc w:val="right"/>
        <w:rPr>
          <w:b/>
          <w:sz w:val="24"/>
        </w:rPr>
      </w:pPr>
    </w:p>
    <w:p w:rsidR="001E261A" w:rsidRPr="008F62C9" w:rsidRDefault="001E261A">
      <w:pPr>
        <w:ind w:left="5103"/>
        <w:jc w:val="right"/>
        <w:rPr>
          <w:b/>
          <w:sz w:val="24"/>
        </w:rPr>
      </w:pPr>
    </w:p>
    <w:p w:rsidR="001E261A" w:rsidRPr="008F62C9" w:rsidRDefault="001E261A">
      <w:pPr>
        <w:ind w:left="5103"/>
        <w:jc w:val="right"/>
        <w:rPr>
          <w:b/>
          <w:sz w:val="24"/>
        </w:rPr>
      </w:pPr>
    </w:p>
    <w:p w:rsidR="001E261A" w:rsidRPr="008F62C9" w:rsidRDefault="001E261A">
      <w:pPr>
        <w:ind w:left="5103"/>
        <w:jc w:val="right"/>
        <w:rPr>
          <w:b/>
          <w:sz w:val="24"/>
        </w:rPr>
      </w:pPr>
    </w:p>
    <w:p w:rsidR="001E261A" w:rsidRPr="008F62C9" w:rsidRDefault="001E261A">
      <w:pPr>
        <w:ind w:left="5103"/>
        <w:jc w:val="right"/>
        <w:rPr>
          <w:b/>
          <w:sz w:val="24"/>
        </w:rPr>
      </w:pPr>
    </w:p>
    <w:p w:rsidR="001E261A" w:rsidRPr="008F62C9" w:rsidRDefault="001E261A">
      <w:pPr>
        <w:ind w:left="5103"/>
        <w:jc w:val="right"/>
        <w:rPr>
          <w:b/>
          <w:sz w:val="24"/>
        </w:rPr>
      </w:pPr>
    </w:p>
    <w:p w:rsidR="001E261A" w:rsidRPr="008F62C9" w:rsidRDefault="001E261A">
      <w:pPr>
        <w:ind w:left="5103"/>
        <w:jc w:val="right"/>
        <w:rPr>
          <w:b/>
          <w:sz w:val="24"/>
        </w:rPr>
      </w:pPr>
    </w:p>
    <w:p w:rsidR="001E261A" w:rsidRPr="008F62C9" w:rsidRDefault="001E261A">
      <w:pPr>
        <w:ind w:left="5103"/>
        <w:jc w:val="right"/>
        <w:rPr>
          <w:b/>
          <w:sz w:val="24"/>
        </w:rPr>
      </w:pPr>
    </w:p>
    <w:p w:rsidR="000E4D54" w:rsidRPr="008F62C9" w:rsidRDefault="000E4D54">
      <w:pPr>
        <w:ind w:left="5103"/>
        <w:jc w:val="right"/>
        <w:rPr>
          <w:b/>
          <w:sz w:val="24"/>
        </w:rPr>
      </w:pPr>
    </w:p>
    <w:p w:rsidR="000E4D54" w:rsidRPr="008F62C9" w:rsidRDefault="000E4D54">
      <w:pPr>
        <w:ind w:left="5103"/>
        <w:jc w:val="right"/>
        <w:rPr>
          <w:b/>
          <w:sz w:val="24"/>
        </w:rPr>
      </w:pPr>
    </w:p>
    <w:p w:rsidR="000E4D54" w:rsidRPr="008F62C9" w:rsidRDefault="000E4D54">
      <w:pPr>
        <w:ind w:left="5103"/>
        <w:jc w:val="right"/>
        <w:rPr>
          <w:b/>
          <w:sz w:val="24"/>
        </w:rPr>
      </w:pPr>
    </w:p>
    <w:p w:rsidR="000E4D54" w:rsidRPr="008F62C9" w:rsidRDefault="000E4D54">
      <w:pPr>
        <w:ind w:left="5103"/>
        <w:jc w:val="right"/>
        <w:rPr>
          <w:b/>
          <w:sz w:val="24"/>
        </w:rPr>
      </w:pPr>
    </w:p>
    <w:p w:rsidR="000E4D54" w:rsidRPr="008F62C9" w:rsidRDefault="000E4D54">
      <w:pPr>
        <w:ind w:left="5103"/>
        <w:jc w:val="right"/>
        <w:rPr>
          <w:b/>
          <w:sz w:val="24"/>
        </w:rPr>
      </w:pPr>
    </w:p>
    <w:p w:rsidR="000E4D54" w:rsidRPr="008F62C9" w:rsidRDefault="000E4D54">
      <w:pPr>
        <w:ind w:left="5103"/>
        <w:jc w:val="right"/>
        <w:rPr>
          <w:b/>
          <w:sz w:val="24"/>
        </w:rPr>
      </w:pPr>
    </w:p>
    <w:p w:rsidR="000E4D54" w:rsidRPr="008F62C9" w:rsidRDefault="000E4D54">
      <w:pPr>
        <w:ind w:left="5103"/>
        <w:jc w:val="right"/>
        <w:rPr>
          <w:b/>
          <w:sz w:val="24"/>
        </w:rPr>
      </w:pPr>
    </w:p>
    <w:p w:rsidR="000E4D54" w:rsidRPr="008F62C9" w:rsidRDefault="000E4D54">
      <w:pPr>
        <w:ind w:left="5103"/>
        <w:jc w:val="right"/>
        <w:rPr>
          <w:b/>
          <w:sz w:val="24"/>
        </w:rPr>
      </w:pPr>
    </w:p>
    <w:p w:rsidR="000E4D54" w:rsidRPr="008F62C9" w:rsidRDefault="000E4D54">
      <w:pPr>
        <w:ind w:left="5103"/>
        <w:jc w:val="right"/>
        <w:rPr>
          <w:b/>
          <w:sz w:val="24"/>
        </w:rPr>
      </w:pPr>
    </w:p>
    <w:p w:rsidR="001E261A" w:rsidRPr="008F62C9" w:rsidRDefault="001E261A">
      <w:pPr>
        <w:ind w:left="5103"/>
        <w:jc w:val="right"/>
        <w:rPr>
          <w:b/>
          <w:sz w:val="24"/>
        </w:rPr>
      </w:pPr>
    </w:p>
    <w:p w:rsidR="001E261A" w:rsidRPr="008F62C9" w:rsidRDefault="001E261A">
      <w:pPr>
        <w:ind w:left="5103"/>
        <w:jc w:val="right"/>
        <w:rPr>
          <w:b/>
          <w:sz w:val="24"/>
        </w:rPr>
      </w:pPr>
    </w:p>
    <w:p w:rsidR="00C15EA1" w:rsidRPr="008F62C9" w:rsidRDefault="008B1FC6">
      <w:pPr>
        <w:ind w:left="5103"/>
        <w:jc w:val="right"/>
        <w:rPr>
          <w:b/>
          <w:sz w:val="24"/>
        </w:rPr>
      </w:pPr>
      <w:r w:rsidRPr="008F62C9">
        <w:rPr>
          <w:b/>
          <w:sz w:val="24"/>
        </w:rPr>
        <w:lastRenderedPageBreak/>
        <w:t>Приложение 1</w:t>
      </w:r>
    </w:p>
    <w:p w:rsidR="00C15EA1" w:rsidRPr="008F62C9" w:rsidRDefault="008B1FC6">
      <w:pPr>
        <w:ind w:left="5529"/>
        <w:jc w:val="both"/>
        <w:rPr>
          <w:sz w:val="24"/>
        </w:rPr>
      </w:pPr>
      <w:r w:rsidRPr="008F62C9">
        <w:rPr>
          <w:sz w:val="24"/>
        </w:rPr>
        <w:t xml:space="preserve">К </w:t>
      </w:r>
      <w:hyperlink r:id="rId83" w:anchor="sub_1000" w:history="1">
        <w:r w:rsidRPr="008F62C9">
          <w:rPr>
            <w:sz w:val="24"/>
          </w:rPr>
          <w:t xml:space="preserve">Административному регламенту </w:t>
        </w:r>
      </w:hyperlink>
      <w:r w:rsidRPr="008F62C9">
        <w:rPr>
          <w:b/>
          <w:sz w:val="24"/>
        </w:rPr>
        <w:br/>
      </w:r>
      <w:r w:rsidRPr="008F62C9">
        <w:rPr>
          <w:sz w:val="24"/>
        </w:rPr>
        <w:t xml:space="preserve">Департамента природных ресурсов </w:t>
      </w:r>
      <w:r w:rsidRPr="008F62C9">
        <w:rPr>
          <w:sz w:val="24"/>
        </w:rPr>
        <w:br/>
        <w:t xml:space="preserve">и экологии Чукотского автономного округа по предоставлению государственной услуги </w:t>
      </w:r>
      <w:r w:rsidR="006128DF" w:rsidRPr="008F62C9">
        <w:rPr>
          <w:sz w:val="24"/>
        </w:rPr>
        <w:t>«</w:t>
      </w:r>
      <w:r w:rsidRPr="008F62C9">
        <w:rPr>
          <w:sz w:val="24"/>
        </w:rPr>
        <w:t xml:space="preserve">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</w:r>
      <w:r w:rsidRPr="008F62C9">
        <w:rPr>
          <w:sz w:val="24"/>
        </w:rPr>
        <w:br/>
        <w:t>в пользование участках недр местного значения</w:t>
      </w:r>
      <w:r w:rsidR="006128DF" w:rsidRPr="008F62C9">
        <w:rPr>
          <w:sz w:val="24"/>
        </w:rPr>
        <w:t>»</w:t>
      </w:r>
    </w:p>
    <w:p w:rsidR="00C15EA1" w:rsidRPr="008F62C9" w:rsidRDefault="00C15EA1">
      <w:pPr>
        <w:ind w:left="4962"/>
        <w:jc w:val="both"/>
        <w:rPr>
          <w:sz w:val="24"/>
        </w:rPr>
      </w:pPr>
    </w:p>
    <w:p w:rsidR="00C15EA1" w:rsidRPr="008F62C9" w:rsidRDefault="008B1FC6">
      <w:pPr>
        <w:ind w:firstLine="698"/>
        <w:jc w:val="right"/>
        <w:rPr>
          <w:sz w:val="24"/>
        </w:rPr>
      </w:pPr>
      <w:r w:rsidRPr="008F62C9">
        <w:rPr>
          <w:sz w:val="24"/>
        </w:rPr>
        <w:t>Форма</w:t>
      </w:r>
    </w:p>
    <w:p w:rsidR="00C15EA1" w:rsidRPr="008F62C9" w:rsidRDefault="00C15EA1">
      <w:pPr>
        <w:rPr>
          <w:sz w:val="24"/>
        </w:rPr>
      </w:pPr>
    </w:p>
    <w:p w:rsidR="00C15EA1" w:rsidRPr="008F62C9" w:rsidRDefault="008B1FC6">
      <w:pPr>
        <w:ind w:firstLine="698"/>
        <w:jc w:val="right"/>
        <w:rPr>
          <w:sz w:val="24"/>
        </w:rPr>
      </w:pPr>
      <w:r w:rsidRPr="008F62C9">
        <w:rPr>
          <w:sz w:val="24"/>
        </w:rPr>
        <w:t>Начальнику</w:t>
      </w:r>
    </w:p>
    <w:p w:rsidR="00C15EA1" w:rsidRPr="008F62C9" w:rsidRDefault="008B1FC6">
      <w:pPr>
        <w:ind w:firstLine="698"/>
        <w:jc w:val="right"/>
        <w:rPr>
          <w:sz w:val="24"/>
        </w:rPr>
      </w:pPr>
      <w:r w:rsidRPr="008F62C9">
        <w:rPr>
          <w:sz w:val="24"/>
        </w:rPr>
        <w:t xml:space="preserve">Департамента природных ресурсов и экологии </w:t>
      </w:r>
    </w:p>
    <w:p w:rsidR="00C15EA1" w:rsidRPr="008F62C9" w:rsidRDefault="008B1FC6">
      <w:pPr>
        <w:ind w:firstLine="698"/>
        <w:jc w:val="right"/>
        <w:rPr>
          <w:sz w:val="24"/>
        </w:rPr>
      </w:pPr>
      <w:r w:rsidRPr="008F62C9">
        <w:rPr>
          <w:sz w:val="24"/>
        </w:rPr>
        <w:t>Чукотского автономного округа</w:t>
      </w:r>
    </w:p>
    <w:p w:rsidR="00C15EA1" w:rsidRPr="008F62C9" w:rsidRDefault="00C15EA1">
      <w:pPr>
        <w:rPr>
          <w:sz w:val="24"/>
        </w:rPr>
      </w:pPr>
    </w:p>
    <w:p w:rsidR="00C15EA1" w:rsidRPr="008F62C9" w:rsidRDefault="008B1FC6">
      <w:pPr>
        <w:pStyle w:val="10"/>
        <w:jc w:val="center"/>
        <w:rPr>
          <w:rFonts w:ascii="Times New Roman" w:hAnsi="Times New Roman"/>
          <w:color w:val="000000"/>
          <w:sz w:val="24"/>
        </w:rPr>
      </w:pPr>
      <w:r w:rsidRPr="008F62C9">
        <w:rPr>
          <w:rFonts w:ascii="Times New Roman" w:hAnsi="Times New Roman"/>
          <w:color w:val="000000"/>
          <w:sz w:val="24"/>
        </w:rPr>
        <w:t>Заявление</w:t>
      </w:r>
      <w:r w:rsidRPr="008F62C9">
        <w:rPr>
          <w:rFonts w:ascii="Times New Roman" w:hAnsi="Times New Roman"/>
          <w:color w:val="000000"/>
          <w:sz w:val="24"/>
        </w:rPr>
        <w:br/>
        <w:t>на проведение государственной экспертизы</w:t>
      </w:r>
    </w:p>
    <w:p w:rsidR="00C15EA1" w:rsidRPr="008F62C9" w:rsidRDefault="00C15EA1">
      <w:pPr>
        <w:rPr>
          <w:sz w:val="24"/>
        </w:rPr>
      </w:pPr>
    </w:p>
    <w:p w:rsidR="00C15EA1" w:rsidRPr="008F62C9" w:rsidRDefault="008B1FC6">
      <w:pPr>
        <w:rPr>
          <w:sz w:val="24"/>
        </w:rPr>
      </w:pPr>
      <w:r w:rsidRPr="008F62C9">
        <w:rPr>
          <w:sz w:val="24"/>
        </w:rPr>
        <w:t>__________________________________________________________________________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запасов полезных ископаемых, геологической, экономической, экологической информации (выбрать нужное)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о предоставляемых в пользование участках недр местного значения (каких именно,) _____________________________________________________________________________</w:t>
      </w:r>
    </w:p>
    <w:p w:rsidR="00C15EA1" w:rsidRPr="008F62C9" w:rsidRDefault="008B1FC6">
      <w:pPr>
        <w:rPr>
          <w:sz w:val="24"/>
        </w:rPr>
      </w:pPr>
      <w:r w:rsidRPr="008F62C9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для юридических лиц: полное и сокращенное наименование юридического лица, организационно-правовая форма, фамилия, имя, отчество руководителя, адрес места нахождения, телефон, факс. для физических лиц - фамилия, имя, отчество (последнее - при наличии) паспортные данные (при отсутствии паспорта - данные документа, удостоверяющего личность), место жительства, телефон,</w:t>
      </w:r>
    </w:p>
    <w:p w:rsidR="00C15EA1" w:rsidRPr="008F62C9" w:rsidRDefault="008B1FC6">
      <w:pPr>
        <w:ind w:firstLine="567"/>
        <w:rPr>
          <w:sz w:val="24"/>
        </w:rPr>
      </w:pPr>
      <w:r w:rsidRPr="008F62C9">
        <w:rPr>
          <w:sz w:val="24"/>
        </w:rPr>
        <w:t>Прошу провести государственную экспертизу</w:t>
      </w:r>
    </w:p>
    <w:p w:rsidR="00C15EA1" w:rsidRPr="008F62C9" w:rsidRDefault="008B1FC6">
      <w:pPr>
        <w:ind w:firstLine="567"/>
        <w:rPr>
          <w:sz w:val="24"/>
        </w:rPr>
      </w:pPr>
      <w:r w:rsidRPr="008F62C9">
        <w:rPr>
          <w:sz w:val="24"/>
        </w:rPr>
        <w:t>____________________________________________________________________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запасов полезных ископаемых, геологической, экономической, экологической информации (выбрать нужное)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место расположения рассматриваемого участка недр: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____________________________________________________________________</w:t>
      </w:r>
    </w:p>
    <w:p w:rsidR="00C15EA1" w:rsidRPr="008F62C9" w:rsidRDefault="008B1FC6">
      <w:pPr>
        <w:ind w:firstLine="567"/>
        <w:jc w:val="both"/>
        <w:rPr>
          <w:sz w:val="24"/>
        </w:rPr>
      </w:pPr>
      <w:r w:rsidRPr="008F62C9">
        <w:rPr>
          <w:sz w:val="24"/>
        </w:rPr>
        <w:t>реквизиты лицензии на пользование недрами рассматриваемого участка недр, наименование соответствующего месторождения (участка недр) ________________________________________________________________________</w:t>
      </w:r>
    </w:p>
    <w:p w:rsidR="00C15EA1" w:rsidRPr="008F62C9" w:rsidRDefault="008B1FC6">
      <w:pPr>
        <w:rPr>
          <w:sz w:val="24"/>
        </w:rPr>
      </w:pPr>
      <w:r w:rsidRPr="008F62C9">
        <w:rPr>
          <w:sz w:val="24"/>
        </w:rPr>
        <w:t>_____________ ______________ _______________</w:t>
      </w:r>
    </w:p>
    <w:p w:rsidR="00C15EA1" w:rsidRPr="008F62C9" w:rsidRDefault="008B1FC6">
      <w:pPr>
        <w:ind w:firstLine="567"/>
        <w:rPr>
          <w:sz w:val="24"/>
        </w:rPr>
      </w:pPr>
      <w:r w:rsidRPr="008F62C9">
        <w:rPr>
          <w:sz w:val="24"/>
        </w:rPr>
        <w:t>Дата Подпись Ф.И.О.</w:t>
      </w:r>
    </w:p>
    <w:p w:rsidR="00C15EA1" w:rsidRPr="008F62C9" w:rsidRDefault="008B1FC6">
      <w:pPr>
        <w:ind w:firstLine="567"/>
        <w:rPr>
          <w:sz w:val="24"/>
        </w:rPr>
      </w:pPr>
      <w:r w:rsidRPr="008F62C9">
        <w:rPr>
          <w:sz w:val="24"/>
        </w:rPr>
        <w:t>М.П.</w:t>
      </w:r>
    </w:p>
    <w:p w:rsidR="00C15EA1" w:rsidRPr="008F62C9" w:rsidRDefault="008B1FC6">
      <w:pPr>
        <w:ind w:firstLine="567"/>
        <w:rPr>
          <w:sz w:val="24"/>
        </w:rPr>
      </w:pPr>
      <w:r w:rsidRPr="008F62C9">
        <w:rPr>
          <w:sz w:val="24"/>
        </w:rPr>
        <w:t>Приложени</w:t>
      </w:r>
      <w:r w:rsidR="005F30D0" w:rsidRPr="008F62C9">
        <w:rPr>
          <w:sz w:val="24"/>
        </w:rPr>
        <w:t>е</w:t>
      </w:r>
      <w:r w:rsidRPr="008F62C9">
        <w:rPr>
          <w:sz w:val="24"/>
        </w:rPr>
        <w:t>:</w:t>
      </w:r>
    </w:p>
    <w:p w:rsidR="00C15EA1" w:rsidRPr="008F62C9" w:rsidRDefault="008B1FC6">
      <w:pPr>
        <w:ind w:firstLine="567"/>
        <w:rPr>
          <w:sz w:val="24"/>
        </w:rPr>
      </w:pPr>
      <w:r w:rsidRPr="008F62C9">
        <w:rPr>
          <w:sz w:val="24"/>
        </w:rPr>
        <w:t>1) материалы - на____ л. в ___ экз.</w:t>
      </w:r>
    </w:p>
    <w:p w:rsidR="001E261A" w:rsidRPr="008F62C9" w:rsidRDefault="001E261A">
      <w:pPr>
        <w:ind w:left="5103"/>
        <w:jc w:val="right"/>
        <w:rPr>
          <w:b/>
          <w:sz w:val="24"/>
        </w:rPr>
      </w:pPr>
    </w:p>
    <w:p w:rsidR="001E261A" w:rsidRPr="008F62C9" w:rsidRDefault="001E261A">
      <w:pPr>
        <w:ind w:left="5103"/>
        <w:jc w:val="right"/>
        <w:rPr>
          <w:b/>
          <w:sz w:val="24"/>
        </w:rPr>
      </w:pPr>
    </w:p>
    <w:p w:rsidR="00C15EA1" w:rsidRPr="008F62C9" w:rsidRDefault="008B1FC6">
      <w:pPr>
        <w:ind w:left="5103"/>
        <w:jc w:val="right"/>
        <w:rPr>
          <w:b/>
          <w:sz w:val="24"/>
        </w:rPr>
      </w:pPr>
      <w:r w:rsidRPr="008F62C9">
        <w:rPr>
          <w:b/>
          <w:sz w:val="24"/>
        </w:rPr>
        <w:lastRenderedPageBreak/>
        <w:t>Приложение 2</w:t>
      </w:r>
    </w:p>
    <w:p w:rsidR="00C15EA1" w:rsidRPr="008F62C9" w:rsidRDefault="008B1FC6">
      <w:pPr>
        <w:ind w:left="5529"/>
        <w:jc w:val="both"/>
        <w:rPr>
          <w:sz w:val="24"/>
        </w:rPr>
      </w:pPr>
      <w:r w:rsidRPr="008F62C9">
        <w:rPr>
          <w:sz w:val="24"/>
        </w:rPr>
        <w:t xml:space="preserve">К </w:t>
      </w:r>
      <w:hyperlink r:id="rId84" w:anchor="sub_1000" w:history="1">
        <w:r w:rsidRPr="008F62C9">
          <w:rPr>
            <w:sz w:val="24"/>
          </w:rPr>
          <w:t xml:space="preserve">Административному регламенту </w:t>
        </w:r>
      </w:hyperlink>
      <w:r w:rsidRPr="008F62C9">
        <w:rPr>
          <w:b/>
          <w:sz w:val="24"/>
        </w:rPr>
        <w:br/>
      </w:r>
      <w:r w:rsidRPr="008F62C9">
        <w:rPr>
          <w:sz w:val="24"/>
        </w:rPr>
        <w:t xml:space="preserve">Департамента природных ресурсов </w:t>
      </w:r>
      <w:r w:rsidRPr="008F62C9">
        <w:rPr>
          <w:sz w:val="24"/>
        </w:rPr>
        <w:br/>
        <w:t xml:space="preserve">и экологии Чукотского автономного округа по предоставлению государственной услуги </w:t>
      </w:r>
      <w:r w:rsidR="006128DF" w:rsidRPr="008F62C9">
        <w:rPr>
          <w:sz w:val="24"/>
        </w:rPr>
        <w:t>«</w:t>
      </w:r>
      <w:r w:rsidRPr="008F62C9">
        <w:rPr>
          <w:sz w:val="24"/>
        </w:rPr>
        <w:t xml:space="preserve">Проведение государственной экспертизы запасов полезных ископаемых, геологической, экономической и экологической информации о предоставляемых </w:t>
      </w:r>
      <w:r w:rsidRPr="008F62C9">
        <w:rPr>
          <w:sz w:val="24"/>
        </w:rPr>
        <w:br/>
        <w:t>в пользование участках недр местного значения</w:t>
      </w:r>
      <w:r w:rsidR="006128DF" w:rsidRPr="008F62C9">
        <w:rPr>
          <w:sz w:val="24"/>
        </w:rPr>
        <w:t>»</w:t>
      </w:r>
    </w:p>
    <w:p w:rsidR="00C15EA1" w:rsidRPr="008F62C9" w:rsidRDefault="00C15EA1">
      <w:pPr>
        <w:rPr>
          <w:sz w:val="24"/>
        </w:rPr>
      </w:pPr>
    </w:p>
    <w:p w:rsidR="00C15EA1" w:rsidRPr="008F62C9" w:rsidRDefault="00C15EA1">
      <w:pPr>
        <w:rPr>
          <w:sz w:val="24"/>
        </w:rPr>
      </w:pPr>
    </w:p>
    <w:p w:rsidR="00C15EA1" w:rsidRPr="008F62C9" w:rsidRDefault="008B1FC6">
      <w:pPr>
        <w:pStyle w:val="10"/>
        <w:spacing w:before="0"/>
        <w:jc w:val="center"/>
        <w:rPr>
          <w:rFonts w:ascii="Times New Roman" w:hAnsi="Times New Roman"/>
          <w:color w:val="000000"/>
          <w:sz w:val="24"/>
        </w:rPr>
      </w:pPr>
      <w:r w:rsidRPr="008F62C9">
        <w:rPr>
          <w:rFonts w:ascii="Times New Roman" w:hAnsi="Times New Roman"/>
          <w:color w:val="000000"/>
          <w:sz w:val="24"/>
        </w:rPr>
        <w:t>Информация</w:t>
      </w:r>
    </w:p>
    <w:p w:rsidR="00C15EA1" w:rsidRPr="008F62C9" w:rsidRDefault="008B1FC6">
      <w:pPr>
        <w:pStyle w:val="10"/>
        <w:spacing w:before="0"/>
        <w:jc w:val="center"/>
        <w:rPr>
          <w:rFonts w:ascii="Times New Roman" w:hAnsi="Times New Roman"/>
          <w:color w:val="000000"/>
          <w:sz w:val="24"/>
        </w:rPr>
      </w:pPr>
      <w:r w:rsidRPr="008F62C9">
        <w:rPr>
          <w:rFonts w:ascii="Times New Roman" w:hAnsi="Times New Roman"/>
          <w:color w:val="000000"/>
          <w:sz w:val="24"/>
        </w:rPr>
        <w:t xml:space="preserve">об органе, предоставляющем государственную услугу </w:t>
      </w:r>
    </w:p>
    <w:p w:rsidR="00C15EA1" w:rsidRPr="008F62C9" w:rsidRDefault="006128DF">
      <w:pPr>
        <w:pStyle w:val="10"/>
        <w:spacing w:before="0"/>
        <w:jc w:val="center"/>
        <w:rPr>
          <w:rFonts w:ascii="Times New Roman" w:hAnsi="Times New Roman"/>
          <w:color w:val="000000"/>
          <w:sz w:val="24"/>
        </w:rPr>
      </w:pPr>
      <w:r w:rsidRPr="008F62C9">
        <w:rPr>
          <w:rFonts w:ascii="Times New Roman" w:hAnsi="Times New Roman"/>
          <w:color w:val="000000"/>
          <w:sz w:val="24"/>
        </w:rPr>
        <w:t>«</w:t>
      </w:r>
      <w:r w:rsidR="008B1FC6" w:rsidRPr="008F62C9">
        <w:rPr>
          <w:rFonts w:ascii="Times New Roman" w:hAnsi="Times New Roman"/>
          <w:color w:val="000000"/>
          <w:sz w:val="24"/>
        </w:rPr>
        <w:t xml:space="preserve">Проведение государственной экспертизы запасов полезных ископаемых, геологической, </w:t>
      </w:r>
    </w:p>
    <w:p w:rsidR="00C15EA1" w:rsidRPr="008F62C9" w:rsidRDefault="008B1FC6">
      <w:pPr>
        <w:pStyle w:val="10"/>
        <w:spacing w:before="0"/>
        <w:jc w:val="center"/>
        <w:rPr>
          <w:rFonts w:ascii="Times New Roman" w:hAnsi="Times New Roman"/>
          <w:color w:val="000000"/>
          <w:sz w:val="24"/>
        </w:rPr>
      </w:pPr>
      <w:r w:rsidRPr="008F62C9">
        <w:rPr>
          <w:rFonts w:ascii="Times New Roman" w:hAnsi="Times New Roman"/>
          <w:color w:val="000000"/>
          <w:sz w:val="24"/>
        </w:rPr>
        <w:t xml:space="preserve">экономической и экологической информации о предоставляемых в пользование </w:t>
      </w:r>
    </w:p>
    <w:p w:rsidR="00C15EA1" w:rsidRPr="008F62C9" w:rsidRDefault="008B1FC6">
      <w:pPr>
        <w:pStyle w:val="10"/>
        <w:spacing w:before="0"/>
        <w:jc w:val="center"/>
        <w:rPr>
          <w:rFonts w:ascii="Times New Roman" w:hAnsi="Times New Roman"/>
          <w:color w:val="000000"/>
          <w:sz w:val="24"/>
        </w:rPr>
      </w:pPr>
      <w:r w:rsidRPr="008F62C9">
        <w:rPr>
          <w:rFonts w:ascii="Times New Roman" w:hAnsi="Times New Roman"/>
          <w:color w:val="000000"/>
          <w:sz w:val="24"/>
        </w:rPr>
        <w:t>участках недр местного значения</w:t>
      </w:r>
      <w:r w:rsidR="006128DF" w:rsidRPr="008F62C9">
        <w:rPr>
          <w:rFonts w:ascii="Times New Roman" w:hAnsi="Times New Roman"/>
          <w:color w:val="000000"/>
          <w:sz w:val="24"/>
        </w:rPr>
        <w:t>»</w:t>
      </w:r>
    </w:p>
    <w:p w:rsidR="00C15EA1" w:rsidRPr="008F62C9" w:rsidRDefault="00C15EA1">
      <w:pPr>
        <w:rPr>
          <w:sz w:val="24"/>
        </w:rPr>
      </w:pPr>
    </w:p>
    <w:tbl>
      <w:tblPr>
        <w:tblW w:w="0" w:type="auto"/>
        <w:tblInd w:w="-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83"/>
        <w:gridCol w:w="5775"/>
      </w:tblGrid>
      <w:tr w:rsidR="00C15EA1" w:rsidRPr="008F62C9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A1" w:rsidRPr="008F62C9" w:rsidRDefault="008B1FC6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  <w:r w:rsidRPr="008F62C9">
              <w:rPr>
                <w:rFonts w:ascii="Times New Roman" w:hAnsi="Times New Roman"/>
              </w:rPr>
              <w:t xml:space="preserve">Наименование органа исполнительной власти, </w:t>
            </w:r>
          </w:p>
          <w:p w:rsidR="00C15EA1" w:rsidRPr="008F62C9" w:rsidRDefault="008B1FC6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  <w:r w:rsidRPr="008F62C9">
              <w:rPr>
                <w:rFonts w:ascii="Times New Roman" w:hAnsi="Times New Roman"/>
              </w:rPr>
              <w:t>его структурные подразделения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A1" w:rsidRPr="008F62C9" w:rsidRDefault="008B1FC6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  <w:r w:rsidRPr="008F62C9">
              <w:rPr>
                <w:rFonts w:ascii="Times New Roman" w:hAnsi="Times New Roman"/>
              </w:rPr>
              <w:t xml:space="preserve">Адрес местонахождения, телефоны, </w:t>
            </w:r>
          </w:p>
          <w:p w:rsidR="00C15EA1" w:rsidRPr="008F62C9" w:rsidRDefault="008B1FC6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  <w:r w:rsidRPr="008F62C9">
              <w:rPr>
                <w:rFonts w:ascii="Times New Roman" w:hAnsi="Times New Roman"/>
              </w:rPr>
              <w:t>электронный адрес, график работы</w:t>
            </w:r>
          </w:p>
        </w:tc>
      </w:tr>
      <w:tr w:rsidR="00C15EA1" w:rsidRPr="008F62C9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A1" w:rsidRPr="008F62C9" w:rsidRDefault="008B1FC6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  <w:r w:rsidRPr="008F62C9">
              <w:rPr>
                <w:rFonts w:ascii="Times New Roman" w:hAnsi="Times New Roman"/>
              </w:rPr>
              <w:t>1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A1" w:rsidRPr="008F62C9" w:rsidRDefault="008B1FC6">
            <w:pPr>
              <w:pStyle w:val="aa"/>
              <w:spacing w:line="252" w:lineRule="auto"/>
              <w:jc w:val="center"/>
              <w:rPr>
                <w:rFonts w:ascii="Times New Roman" w:hAnsi="Times New Roman"/>
              </w:rPr>
            </w:pPr>
            <w:r w:rsidRPr="008F62C9">
              <w:rPr>
                <w:rFonts w:ascii="Times New Roman" w:hAnsi="Times New Roman"/>
              </w:rPr>
              <w:t>2</w:t>
            </w:r>
          </w:p>
        </w:tc>
      </w:tr>
      <w:tr w:rsidR="00C15EA1"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A1" w:rsidRPr="008F62C9" w:rsidRDefault="008B1FC6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 w:rsidRPr="008F62C9">
              <w:rPr>
                <w:rFonts w:ascii="Times New Roman" w:hAnsi="Times New Roman"/>
              </w:rPr>
              <w:t xml:space="preserve">Департамент природных ресурсов и экологии Чукотского автономного округа </w:t>
            </w:r>
            <w:hyperlink r:id="rId85" w:history="1">
              <w:r w:rsidRPr="008F62C9">
                <w:rPr>
                  <w:rStyle w:val="a7"/>
                </w:rPr>
                <w:t>www.чукотка.рф</w:t>
              </w:r>
            </w:hyperlink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EA1" w:rsidRPr="008F62C9" w:rsidRDefault="008B1FC6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 w:rsidRPr="008F62C9">
              <w:rPr>
                <w:rFonts w:ascii="Times New Roman" w:hAnsi="Times New Roman"/>
              </w:rPr>
              <w:t>689000, Чукотский автономный округ, г. Анадырь, ул. </w:t>
            </w:r>
            <w:proofErr w:type="spellStart"/>
            <w:r w:rsidRPr="008F62C9">
              <w:rPr>
                <w:rFonts w:ascii="Times New Roman" w:hAnsi="Times New Roman"/>
              </w:rPr>
              <w:t>Отке</w:t>
            </w:r>
            <w:proofErr w:type="spellEnd"/>
            <w:r w:rsidRPr="008F62C9">
              <w:rPr>
                <w:rFonts w:ascii="Times New Roman" w:hAnsi="Times New Roman"/>
              </w:rPr>
              <w:t xml:space="preserve">, д. 26; факс (427 22) 6-35-56; телефон (427 22) </w:t>
            </w:r>
            <w:r w:rsidRPr="008F62C9">
              <w:rPr>
                <w:rFonts w:ascii="Times New Roman" w:hAnsi="Times New Roman"/>
              </w:rPr>
              <w:br/>
              <w:t>6-35-70</w:t>
            </w:r>
          </w:p>
          <w:p w:rsidR="00C15EA1" w:rsidRPr="008F62C9" w:rsidRDefault="008B1FC6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 w:rsidRPr="008F62C9">
              <w:rPr>
                <w:rFonts w:ascii="Times New Roman" w:hAnsi="Times New Roman"/>
              </w:rPr>
              <w:t>Электронная почта:</w:t>
            </w:r>
          </w:p>
          <w:p w:rsidR="00C15EA1" w:rsidRPr="008F62C9" w:rsidRDefault="00932D51">
            <w:pPr>
              <w:pStyle w:val="aa"/>
              <w:spacing w:line="252" w:lineRule="auto"/>
              <w:rPr>
                <w:rFonts w:ascii="Times New Roman" w:hAnsi="Times New Roman"/>
              </w:rPr>
            </w:pPr>
            <w:hyperlink r:id="rId86" w:history="1">
              <w:r w:rsidR="008B1FC6" w:rsidRPr="008F62C9">
                <w:rPr>
                  <w:rFonts w:ascii="Times New Roman" w:hAnsi="Times New Roman"/>
                </w:rPr>
                <w:t>info@priroda.chukotka-gov.ru</w:t>
              </w:r>
            </w:hyperlink>
          </w:p>
          <w:p w:rsidR="00C15EA1" w:rsidRDefault="008B1FC6">
            <w:pPr>
              <w:pStyle w:val="aa"/>
              <w:spacing w:line="252" w:lineRule="auto"/>
              <w:rPr>
                <w:rFonts w:ascii="Times New Roman" w:hAnsi="Times New Roman"/>
              </w:rPr>
            </w:pPr>
            <w:r w:rsidRPr="008F62C9">
              <w:rPr>
                <w:rFonts w:ascii="Times New Roman" w:hAnsi="Times New Roman"/>
              </w:rPr>
              <w:t>График работы: понедельник - четверг с 9.00 до 18.00 часов, пятница с 9.00 до 17.45, перерыв с 12.45 до 14.30</w:t>
            </w:r>
          </w:p>
        </w:tc>
      </w:tr>
    </w:tbl>
    <w:p w:rsidR="00C15EA1" w:rsidRDefault="00C15EA1">
      <w:pPr>
        <w:ind w:firstLine="709"/>
        <w:jc w:val="both"/>
        <w:rPr>
          <w:sz w:val="24"/>
        </w:rPr>
      </w:pPr>
    </w:p>
    <w:sectPr w:rsidR="00C15EA1">
      <w:footerReference w:type="default" r:id="rId87"/>
      <w:headerReference w:type="first" r:id="rId88"/>
      <w:footerReference w:type="first" r:id="rId89"/>
      <w:pgSz w:w="11906" w:h="16838"/>
      <w:pgMar w:top="709" w:right="851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D51" w:rsidRDefault="00932D51">
      <w:r>
        <w:separator/>
      </w:r>
    </w:p>
  </w:endnote>
  <w:endnote w:type="continuationSeparator" w:id="0">
    <w:p w:rsidR="00932D51" w:rsidRDefault="0093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F5" w:rsidRDefault="00F94DF5">
    <w:pPr>
      <w:pStyle w:val="aff3"/>
      <w:jc w:val="center"/>
    </w:pPr>
    <w:r>
      <w:fldChar w:fldCharType="begin"/>
    </w:r>
    <w:r>
      <w:instrText xml:space="preserve">PAGE </w:instrText>
    </w:r>
    <w:r>
      <w:fldChar w:fldCharType="separate"/>
    </w:r>
    <w:r w:rsidR="00F4634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F5" w:rsidRDefault="00F94DF5">
    <w:pPr>
      <w:pStyle w:val="aff3"/>
      <w:jc w:val="center"/>
    </w:pPr>
    <w:r>
      <w:fldChar w:fldCharType="begin"/>
    </w:r>
    <w:r>
      <w:instrText xml:space="preserve">PAGE </w:instrText>
    </w:r>
    <w:r>
      <w:fldChar w:fldCharType="separate"/>
    </w:r>
    <w:r w:rsidR="00F46344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D51" w:rsidRDefault="00932D51">
      <w:r>
        <w:separator/>
      </w:r>
    </w:p>
  </w:footnote>
  <w:footnote w:type="continuationSeparator" w:id="0">
    <w:p w:rsidR="00932D51" w:rsidRDefault="00932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DF5" w:rsidRDefault="00F94DF5">
    <w:pPr>
      <w:pStyle w:val="af2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9FF"/>
    <w:multiLevelType w:val="multilevel"/>
    <w:tmpl w:val="457296C8"/>
    <w:lvl w:ilvl="0">
      <w:start w:val="1"/>
      <w:numFmt w:val="decimal"/>
      <w:pStyle w:val="a"/>
      <w:lvlText w:val="%1."/>
      <w:lvlJc w:val="left"/>
      <w:pPr>
        <w:tabs>
          <w:tab w:val="left" w:pos="1021"/>
        </w:tabs>
        <w:ind w:left="0" w:firstLine="567"/>
      </w:pPr>
      <w:rPr>
        <w:rFonts w:ascii="Times New Roman" w:hAnsi="Times New Roman"/>
        <w:b w:val="0"/>
        <w:i w:val="0"/>
        <w:caps w:val="0"/>
        <w:smallCaps w:val="0"/>
        <w:strike w:val="0"/>
        <w:shadow w:val="0"/>
        <w:emboss w:val="0"/>
        <w:imprint w:val="0"/>
        <w:color w:val="000000"/>
        <w:spacing w:val="0"/>
        <w:sz w:val="24"/>
        <w:u w:val="none"/>
      </w:rPr>
    </w:lvl>
    <w:lvl w:ilvl="1">
      <w:start w:val="1"/>
      <w:numFmt w:val="decimal"/>
      <w:pStyle w:val="a0"/>
      <w:lvlText w:val="%1.%2."/>
      <w:lvlJc w:val="left"/>
      <w:pPr>
        <w:tabs>
          <w:tab w:val="left" w:pos="1361"/>
        </w:tabs>
        <w:ind w:left="0" w:firstLine="567"/>
      </w:pPr>
      <w:rPr>
        <w:b w:val="0"/>
        <w:spacing w:val="0"/>
        <w:sz w:val="24"/>
      </w:rPr>
    </w:lvl>
    <w:lvl w:ilvl="2">
      <w:start w:val="1"/>
      <w:numFmt w:val="decimal"/>
      <w:pStyle w:val="a1"/>
      <w:lvlText w:val="%1.%2.%3."/>
      <w:lvlJc w:val="left"/>
      <w:pPr>
        <w:tabs>
          <w:tab w:val="left" w:pos="1361"/>
        </w:tabs>
        <w:ind w:left="0" w:firstLine="567"/>
      </w:pPr>
      <w:rPr>
        <w:sz w:val="24"/>
      </w:rPr>
    </w:lvl>
    <w:lvl w:ilvl="3">
      <w:start w:val="1"/>
      <w:numFmt w:val="decimal"/>
      <w:lvlText w:val="(%4)"/>
      <w:lvlJc w:val="left"/>
      <w:pPr>
        <w:tabs>
          <w:tab w:val="left" w:pos="1021"/>
        </w:tabs>
        <w:ind w:left="0" w:firstLine="567"/>
      </w:pPr>
    </w:lvl>
    <w:lvl w:ilvl="4">
      <w:start w:val="1"/>
      <w:numFmt w:val="lowerLetter"/>
      <w:lvlText w:val="(%5)"/>
      <w:lvlJc w:val="left"/>
      <w:pPr>
        <w:tabs>
          <w:tab w:val="left" w:pos="1021"/>
        </w:tabs>
        <w:ind w:left="0" w:firstLine="567"/>
      </w:pPr>
    </w:lvl>
    <w:lvl w:ilvl="5">
      <w:start w:val="1"/>
      <w:numFmt w:val="lowerRoman"/>
      <w:lvlText w:val="(%6)"/>
      <w:lvlJc w:val="left"/>
      <w:pPr>
        <w:tabs>
          <w:tab w:val="left" w:pos="1021"/>
        </w:tabs>
        <w:ind w:left="0" w:firstLine="567"/>
      </w:pPr>
    </w:lvl>
    <w:lvl w:ilvl="6">
      <w:start w:val="1"/>
      <w:numFmt w:val="decimal"/>
      <w:lvlText w:val="%7."/>
      <w:lvlJc w:val="left"/>
      <w:pPr>
        <w:tabs>
          <w:tab w:val="left" w:pos="1021"/>
        </w:tabs>
        <w:ind w:left="0" w:firstLine="567"/>
      </w:pPr>
    </w:lvl>
    <w:lvl w:ilvl="7">
      <w:start w:val="1"/>
      <w:numFmt w:val="lowerLetter"/>
      <w:lvlText w:val="%8."/>
      <w:lvlJc w:val="left"/>
      <w:pPr>
        <w:tabs>
          <w:tab w:val="left" w:pos="1021"/>
        </w:tabs>
        <w:ind w:left="0" w:firstLine="567"/>
      </w:pPr>
    </w:lvl>
    <w:lvl w:ilvl="8">
      <w:start w:val="1"/>
      <w:numFmt w:val="lowerRoman"/>
      <w:lvlText w:val="%9."/>
      <w:lvlJc w:val="left"/>
      <w:pPr>
        <w:tabs>
          <w:tab w:val="left" w:pos="1021"/>
        </w:tabs>
        <w:ind w:left="0" w:firstLine="567"/>
      </w:pPr>
    </w:lvl>
  </w:abstractNum>
  <w:abstractNum w:abstractNumId="1" w15:restartNumberingAfterBreak="0">
    <w:nsid w:val="29A37CC9"/>
    <w:multiLevelType w:val="multilevel"/>
    <w:tmpl w:val="05142DB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A1"/>
    <w:rsid w:val="00076DE9"/>
    <w:rsid w:val="00092257"/>
    <w:rsid w:val="000B69CC"/>
    <w:rsid w:val="000E4D54"/>
    <w:rsid w:val="000F2D14"/>
    <w:rsid w:val="00177DAE"/>
    <w:rsid w:val="001C565F"/>
    <w:rsid w:val="001E261A"/>
    <w:rsid w:val="00296931"/>
    <w:rsid w:val="002E77FD"/>
    <w:rsid w:val="0032525C"/>
    <w:rsid w:val="00345185"/>
    <w:rsid w:val="003949D5"/>
    <w:rsid w:val="00403FFC"/>
    <w:rsid w:val="00435291"/>
    <w:rsid w:val="005F30D0"/>
    <w:rsid w:val="005F4611"/>
    <w:rsid w:val="006128DF"/>
    <w:rsid w:val="00653193"/>
    <w:rsid w:val="00694705"/>
    <w:rsid w:val="007038E1"/>
    <w:rsid w:val="00723AE5"/>
    <w:rsid w:val="007240A6"/>
    <w:rsid w:val="00790DF1"/>
    <w:rsid w:val="007968D0"/>
    <w:rsid w:val="008B1FC6"/>
    <w:rsid w:val="008F62C9"/>
    <w:rsid w:val="00932D51"/>
    <w:rsid w:val="0094554C"/>
    <w:rsid w:val="009546C7"/>
    <w:rsid w:val="009B64BC"/>
    <w:rsid w:val="009E06C1"/>
    <w:rsid w:val="009E23BB"/>
    <w:rsid w:val="009F591E"/>
    <w:rsid w:val="00A13942"/>
    <w:rsid w:val="00A2343F"/>
    <w:rsid w:val="00A645B5"/>
    <w:rsid w:val="00A85F0C"/>
    <w:rsid w:val="00A9507E"/>
    <w:rsid w:val="00AA391E"/>
    <w:rsid w:val="00B119FD"/>
    <w:rsid w:val="00BC6BD9"/>
    <w:rsid w:val="00C0058A"/>
    <w:rsid w:val="00C00B63"/>
    <w:rsid w:val="00C15B69"/>
    <w:rsid w:val="00C15EA1"/>
    <w:rsid w:val="00C53FCA"/>
    <w:rsid w:val="00C96E10"/>
    <w:rsid w:val="00D14FBE"/>
    <w:rsid w:val="00D61E0D"/>
    <w:rsid w:val="00DE57DE"/>
    <w:rsid w:val="00E043AA"/>
    <w:rsid w:val="00E35B5D"/>
    <w:rsid w:val="00E761C6"/>
    <w:rsid w:val="00E77A56"/>
    <w:rsid w:val="00E94570"/>
    <w:rsid w:val="00EF0B24"/>
    <w:rsid w:val="00F176F9"/>
    <w:rsid w:val="00F46344"/>
    <w:rsid w:val="00F94DF5"/>
    <w:rsid w:val="00FD3382"/>
    <w:rsid w:val="00FF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3DA3D-D1D0-4F16-81D1-60E149AA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link w:val="1"/>
    <w:qFormat/>
    <w:rPr>
      <w:sz w:val="14"/>
    </w:rPr>
  </w:style>
  <w:style w:type="paragraph" w:styleId="10">
    <w:name w:val="heading 1"/>
    <w:basedOn w:val="a2"/>
    <w:next w:val="a2"/>
    <w:link w:val="11"/>
    <w:uiPriority w:val="9"/>
    <w:qFormat/>
    <w:pPr>
      <w:keepNext/>
      <w:keepLines/>
      <w:spacing w:before="240"/>
      <w:outlineLvl w:val="0"/>
    </w:pPr>
    <w:rPr>
      <w:rFonts w:asciiTheme="majorHAnsi" w:hAnsiTheme="majorHAnsi"/>
      <w:color w:val="365F91" w:themeColor="accent1" w:themeShade="BF"/>
      <w:sz w:val="32"/>
    </w:rPr>
  </w:style>
  <w:style w:type="paragraph" w:styleId="2">
    <w:name w:val="heading 2"/>
    <w:basedOn w:val="a2"/>
    <w:link w:val="20"/>
    <w:uiPriority w:val="9"/>
    <w:qFormat/>
    <w:pPr>
      <w:spacing w:beforeAutospacing="1" w:afterAutospacing="1"/>
      <w:outlineLvl w:val="1"/>
    </w:pPr>
    <w:rPr>
      <w:b/>
      <w:sz w:val="36"/>
    </w:rPr>
  </w:style>
  <w:style w:type="paragraph" w:styleId="3">
    <w:name w:val="heading 3"/>
    <w:basedOn w:val="a2"/>
    <w:link w:val="30"/>
    <w:uiPriority w:val="9"/>
    <w:qFormat/>
    <w:pPr>
      <w:spacing w:beforeAutospacing="1" w:afterAutospacing="1"/>
      <w:outlineLvl w:val="2"/>
    </w:pPr>
    <w:rPr>
      <w:b/>
      <w:sz w:val="27"/>
    </w:rPr>
  </w:style>
  <w:style w:type="paragraph" w:styleId="4">
    <w:name w:val="heading 4"/>
    <w:next w:val="a2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2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">
    <w:name w:val="Обычный1"/>
    <w:rPr>
      <w:sz w:val="14"/>
    </w:rPr>
  </w:style>
  <w:style w:type="paragraph" w:styleId="31">
    <w:name w:val="Body Text 3"/>
    <w:basedOn w:val="a2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customStyle="1" w:styleId="s1">
    <w:name w:val="s_1"/>
    <w:basedOn w:val="a2"/>
    <w:link w:val="s1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Pr>
      <w:sz w:val="24"/>
    </w:rPr>
  </w:style>
  <w:style w:type="paragraph" w:styleId="21">
    <w:name w:val="toc 2"/>
    <w:next w:val="a2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6">
    <w:name w:val="Гипертекстовая ссылка"/>
    <w:basedOn w:val="12"/>
    <w:link w:val="a7"/>
  </w:style>
  <w:style w:type="character" w:customStyle="1" w:styleId="a7">
    <w:name w:val="Гипертекстовая ссылка"/>
    <w:basedOn w:val="a3"/>
    <w:link w:val="a6"/>
    <w:rPr>
      <w:rFonts w:ascii="Times New Roman" w:hAnsi="Times New Roman"/>
      <w:b w:val="0"/>
      <w:color w:val="000000"/>
    </w:rPr>
  </w:style>
  <w:style w:type="paragraph" w:styleId="41">
    <w:name w:val="toc 4"/>
    <w:next w:val="a2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1">
    <w:name w:val="ПОДПУНКТ Договора"/>
    <w:basedOn w:val="a"/>
    <w:link w:val="a8"/>
    <w:pPr>
      <w:numPr>
        <w:ilvl w:val="2"/>
      </w:numPr>
      <w:jc w:val="both"/>
    </w:pPr>
    <w:rPr>
      <w:b w:val="0"/>
    </w:rPr>
  </w:style>
  <w:style w:type="character" w:customStyle="1" w:styleId="a8">
    <w:name w:val="ПОДПУНКТ Договора"/>
    <w:basedOn w:val="a9"/>
    <w:link w:val="a1"/>
    <w:rPr>
      <w:b w:val="0"/>
      <w:sz w:val="24"/>
    </w:rPr>
  </w:style>
  <w:style w:type="paragraph" w:customStyle="1" w:styleId="aa">
    <w:name w:val="Нормальный (таблица)"/>
    <w:basedOn w:val="a2"/>
    <w:next w:val="a2"/>
    <w:link w:val="ab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b">
    <w:name w:val="Нормальный (таблица)"/>
    <w:basedOn w:val="1"/>
    <w:link w:val="aa"/>
    <w:rPr>
      <w:rFonts w:ascii="Times New Roman CYR" w:hAnsi="Times New Roman CYR"/>
      <w:sz w:val="24"/>
    </w:rPr>
  </w:style>
  <w:style w:type="paragraph" w:styleId="6">
    <w:name w:val="toc 6"/>
    <w:next w:val="a2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2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c">
    <w:name w:val="Body Text Indent"/>
    <w:basedOn w:val="a2"/>
    <w:link w:val="ad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Pr>
      <w:sz w:val="14"/>
    </w:rPr>
  </w:style>
  <w:style w:type="paragraph" w:styleId="ae">
    <w:name w:val="List Paragraph"/>
    <w:basedOn w:val="a2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14"/>
    </w:rPr>
  </w:style>
  <w:style w:type="paragraph" w:customStyle="1" w:styleId="Standard">
    <w:name w:val="Standard"/>
    <w:link w:val="Standard0"/>
    <w:rPr>
      <w:rFonts w:ascii="Liberation Serif" w:hAnsi="Liberation Serif"/>
      <w:color w:val="00000A"/>
      <w:sz w:val="24"/>
    </w:rPr>
  </w:style>
  <w:style w:type="character" w:customStyle="1" w:styleId="Standard0">
    <w:name w:val="Standard"/>
    <w:link w:val="Standard"/>
    <w:rPr>
      <w:rFonts w:ascii="Liberation Serif" w:hAnsi="Liberation Serif"/>
      <w:color w:val="00000A"/>
      <w:sz w:val="24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Pr>
      <w:b/>
      <w:sz w:val="27"/>
    </w:rPr>
  </w:style>
  <w:style w:type="paragraph" w:styleId="af0">
    <w:name w:val="Body Text"/>
    <w:basedOn w:val="a2"/>
    <w:link w:val="af1"/>
    <w:pPr>
      <w:jc w:val="both"/>
    </w:pPr>
    <w:rPr>
      <w:sz w:val="24"/>
    </w:rPr>
  </w:style>
  <w:style w:type="character" w:customStyle="1" w:styleId="af1">
    <w:name w:val="Основной текст Знак"/>
    <w:basedOn w:val="1"/>
    <w:link w:val="af0"/>
    <w:rPr>
      <w:sz w:val="24"/>
    </w:rPr>
  </w:style>
  <w:style w:type="paragraph" w:styleId="af2">
    <w:name w:val="header"/>
    <w:basedOn w:val="a2"/>
    <w:link w:val="af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1"/>
    <w:link w:val="af2"/>
    <w:rPr>
      <w:sz w:val="14"/>
    </w:rPr>
  </w:style>
  <w:style w:type="paragraph" w:customStyle="1" w:styleId="empty">
    <w:name w:val="empty"/>
    <w:basedOn w:val="a2"/>
    <w:link w:val="empty0"/>
    <w:pPr>
      <w:spacing w:beforeAutospacing="1" w:afterAutospacing="1"/>
    </w:pPr>
    <w:rPr>
      <w:sz w:val="24"/>
    </w:rPr>
  </w:style>
  <w:style w:type="character" w:customStyle="1" w:styleId="empty0">
    <w:name w:val="empty"/>
    <w:basedOn w:val="1"/>
    <w:link w:val="empty"/>
    <w:rPr>
      <w:sz w:val="24"/>
    </w:rPr>
  </w:style>
  <w:style w:type="paragraph" w:customStyle="1" w:styleId="ConsNormal">
    <w:name w:val="ConsNormal"/>
    <w:link w:val="ConsNormal0"/>
    <w:pPr>
      <w:ind w:firstLine="720"/>
    </w:pPr>
    <w:rPr>
      <w:rFonts w:ascii="Arial" w:hAnsi="Arial"/>
      <w:sz w:val="36"/>
    </w:rPr>
  </w:style>
  <w:style w:type="character" w:customStyle="1" w:styleId="ConsNormal0">
    <w:name w:val="ConsNormal"/>
    <w:link w:val="ConsNormal"/>
    <w:rPr>
      <w:rFonts w:ascii="Arial" w:hAnsi="Arial"/>
      <w:sz w:val="36"/>
    </w:rPr>
  </w:style>
  <w:style w:type="paragraph" w:customStyle="1" w:styleId="a">
    <w:name w:val="РАЗДЕЛ Договора"/>
    <w:basedOn w:val="a2"/>
    <w:next w:val="a0"/>
    <w:link w:val="a9"/>
    <w:pPr>
      <w:widowControl w:val="0"/>
      <w:numPr>
        <w:numId w:val="2"/>
      </w:numPr>
      <w:jc w:val="center"/>
    </w:pPr>
    <w:rPr>
      <w:b/>
      <w:sz w:val="24"/>
    </w:rPr>
  </w:style>
  <w:style w:type="character" w:customStyle="1" w:styleId="a9">
    <w:name w:val="РАЗДЕЛ Договора"/>
    <w:basedOn w:val="1"/>
    <w:link w:val="a"/>
    <w:rPr>
      <w:b/>
      <w:sz w:val="24"/>
    </w:rPr>
  </w:style>
  <w:style w:type="paragraph" w:customStyle="1" w:styleId="af4">
    <w:name w:val="Другое"/>
    <w:basedOn w:val="a2"/>
    <w:link w:val="af5"/>
    <w:pPr>
      <w:widowControl w:val="0"/>
    </w:pPr>
    <w:rPr>
      <w:sz w:val="28"/>
    </w:rPr>
  </w:style>
  <w:style w:type="character" w:customStyle="1" w:styleId="af5">
    <w:name w:val="Другое"/>
    <w:basedOn w:val="1"/>
    <w:link w:val="af4"/>
    <w:rPr>
      <w:sz w:val="28"/>
    </w:rPr>
  </w:style>
  <w:style w:type="paragraph" w:customStyle="1" w:styleId="13">
    <w:name w:val="Знак примечания1"/>
    <w:link w:val="af6"/>
    <w:rPr>
      <w:sz w:val="16"/>
    </w:rPr>
  </w:style>
  <w:style w:type="character" w:styleId="af6">
    <w:name w:val="annotation reference"/>
    <w:link w:val="13"/>
    <w:rPr>
      <w:sz w:val="16"/>
    </w:rPr>
  </w:style>
  <w:style w:type="paragraph" w:styleId="af7">
    <w:name w:val="annotation subject"/>
    <w:basedOn w:val="af8"/>
    <w:next w:val="af8"/>
    <w:link w:val="af9"/>
    <w:rPr>
      <w:b/>
    </w:rPr>
  </w:style>
  <w:style w:type="character" w:customStyle="1" w:styleId="af9">
    <w:name w:val="Тема примечания Знак"/>
    <w:basedOn w:val="afa"/>
    <w:link w:val="af7"/>
    <w:rPr>
      <w:b/>
      <w:sz w:val="20"/>
    </w:rPr>
  </w:style>
  <w:style w:type="paragraph" w:customStyle="1" w:styleId="s16">
    <w:name w:val="s_16"/>
    <w:basedOn w:val="a2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Pr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3">
    <w:name w:val="toc 3"/>
    <w:next w:val="a2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afb">
    <w:name w:val="Знак Знак Знак Знак Знак Знак Знак Знак Знак Знак"/>
    <w:basedOn w:val="a2"/>
    <w:link w:val="afc"/>
    <w:pPr>
      <w:spacing w:after="160" w:line="240" w:lineRule="exact"/>
    </w:pPr>
    <w:rPr>
      <w:rFonts w:ascii="Verdana" w:hAnsi="Verdana"/>
      <w:sz w:val="20"/>
    </w:rPr>
  </w:style>
  <w:style w:type="character" w:customStyle="1" w:styleId="afc">
    <w:name w:val="Знак Знак Знак Знак Знак Знак Знак Знак Знак Знак"/>
    <w:basedOn w:val="1"/>
    <w:link w:val="afb"/>
    <w:rPr>
      <w:rFonts w:ascii="Verdana" w:hAnsi="Verdana"/>
      <w:sz w:val="20"/>
    </w:rPr>
  </w:style>
  <w:style w:type="paragraph" w:customStyle="1" w:styleId="afd">
    <w:name w:val="Нормальный"/>
    <w:link w:val="afe"/>
    <w:pPr>
      <w:widowControl w:val="0"/>
    </w:pPr>
    <w:rPr>
      <w:sz w:val="24"/>
    </w:rPr>
  </w:style>
  <w:style w:type="character" w:customStyle="1" w:styleId="afe">
    <w:name w:val="Нормальный"/>
    <w:link w:val="afd"/>
    <w:rPr>
      <w:color w:val="000000"/>
      <w:sz w:val="24"/>
    </w:rPr>
  </w:style>
  <w:style w:type="paragraph" w:customStyle="1" w:styleId="aff">
    <w:name w:val="Комментарий"/>
    <w:basedOn w:val="a2"/>
    <w:next w:val="a2"/>
    <w:link w:val="aff0"/>
    <w:pPr>
      <w:widowControl w:val="0"/>
      <w:spacing w:before="75"/>
      <w:ind w:left="170"/>
      <w:jc w:val="both"/>
    </w:pPr>
    <w:rPr>
      <w:rFonts w:ascii="Times New Roman CYR" w:hAnsi="Times New Roman CYR"/>
      <w:color w:val="353842"/>
      <w:sz w:val="24"/>
    </w:rPr>
  </w:style>
  <w:style w:type="character" w:customStyle="1" w:styleId="aff0">
    <w:name w:val="Комментарий"/>
    <w:basedOn w:val="1"/>
    <w:link w:val="aff"/>
    <w:rPr>
      <w:rFonts w:ascii="Times New Roman CYR" w:hAnsi="Times New Roman CYR"/>
      <w:color w:val="353842"/>
      <w:sz w:val="24"/>
    </w:rPr>
  </w:style>
  <w:style w:type="paragraph" w:customStyle="1" w:styleId="14">
    <w:name w:val="Обычный1"/>
    <w:link w:val="15"/>
    <w:pPr>
      <w:widowControl w:val="0"/>
    </w:pPr>
  </w:style>
  <w:style w:type="character" w:customStyle="1" w:styleId="15">
    <w:name w:val="Обычный1"/>
    <w:link w:val="14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Выделение1"/>
    <w:basedOn w:val="12"/>
    <w:link w:val="aff1"/>
    <w:rPr>
      <w:i/>
    </w:rPr>
  </w:style>
  <w:style w:type="character" w:styleId="aff1">
    <w:name w:val="Emphasis"/>
    <w:basedOn w:val="a3"/>
    <w:link w:val="16"/>
    <w:rPr>
      <w:i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365F91" w:themeColor="accent1" w:themeShade="BF"/>
      <w:sz w:val="32"/>
    </w:rPr>
  </w:style>
  <w:style w:type="paragraph" w:styleId="af8">
    <w:name w:val="annotation text"/>
    <w:basedOn w:val="a2"/>
    <w:link w:val="afa"/>
    <w:rPr>
      <w:sz w:val="20"/>
    </w:rPr>
  </w:style>
  <w:style w:type="character" w:customStyle="1" w:styleId="afa">
    <w:name w:val="Текст примечания Знак"/>
    <w:basedOn w:val="1"/>
    <w:link w:val="af8"/>
    <w:rPr>
      <w:sz w:val="20"/>
    </w:rPr>
  </w:style>
  <w:style w:type="paragraph" w:customStyle="1" w:styleId="17">
    <w:name w:val="Гиперссылка1"/>
    <w:link w:val="aff2"/>
    <w:rPr>
      <w:color w:val="0000FF"/>
      <w:u w:val="single"/>
    </w:rPr>
  </w:style>
  <w:style w:type="character" w:styleId="aff2">
    <w:name w:val="Hyperlink"/>
    <w:link w:val="1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2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f3">
    <w:name w:val="footer"/>
    <w:basedOn w:val="a2"/>
    <w:link w:val="aff4"/>
    <w:pPr>
      <w:tabs>
        <w:tab w:val="center" w:pos="4677"/>
        <w:tab w:val="right" w:pos="9355"/>
      </w:tabs>
    </w:pPr>
  </w:style>
  <w:style w:type="character" w:customStyle="1" w:styleId="aff4">
    <w:name w:val="Нижний колонтитул Знак"/>
    <w:basedOn w:val="1"/>
    <w:link w:val="aff3"/>
    <w:rPr>
      <w:sz w:val="14"/>
    </w:rPr>
  </w:style>
  <w:style w:type="paragraph" w:styleId="aff5">
    <w:name w:val="Balloon Text"/>
    <w:basedOn w:val="a2"/>
    <w:link w:val="aff6"/>
    <w:rPr>
      <w:rFonts w:ascii="Tahoma" w:hAnsi="Tahoma"/>
      <w:sz w:val="16"/>
    </w:rPr>
  </w:style>
  <w:style w:type="character" w:customStyle="1" w:styleId="aff6">
    <w:name w:val="Текст выноски Знак"/>
    <w:basedOn w:val="1"/>
    <w:link w:val="aff5"/>
    <w:rPr>
      <w:rFonts w:ascii="Tahoma" w:hAnsi="Tahoma"/>
      <w:sz w:val="16"/>
    </w:rPr>
  </w:style>
  <w:style w:type="paragraph" w:styleId="9">
    <w:name w:val="toc 9"/>
    <w:next w:val="a2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f7">
    <w:name w:val="Цветовое выделение"/>
    <w:link w:val="aff8"/>
    <w:rPr>
      <w:b/>
    </w:rPr>
  </w:style>
  <w:style w:type="character" w:customStyle="1" w:styleId="aff8">
    <w:name w:val="Цветовое выделение"/>
    <w:link w:val="aff7"/>
    <w:rPr>
      <w:b/>
      <w:color w:val="000000"/>
    </w:rPr>
  </w:style>
  <w:style w:type="paragraph" w:styleId="8">
    <w:name w:val="toc 8"/>
    <w:next w:val="a2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9">
    <w:name w:val="No Spacing"/>
    <w:link w:val="affa"/>
    <w:rPr>
      <w:rFonts w:ascii="Calibri" w:hAnsi="Calibri"/>
      <w:sz w:val="22"/>
    </w:rPr>
  </w:style>
  <w:style w:type="character" w:customStyle="1" w:styleId="affa">
    <w:name w:val="Без интервала Знак"/>
    <w:link w:val="aff9"/>
    <w:rPr>
      <w:rFonts w:ascii="Calibri" w:hAnsi="Calibri"/>
      <w:sz w:val="22"/>
    </w:rPr>
  </w:style>
  <w:style w:type="paragraph" w:styleId="23">
    <w:name w:val="Body Text Indent 2"/>
    <w:basedOn w:val="a2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1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51">
    <w:name w:val="toc 5"/>
    <w:next w:val="a2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25">
    <w:name w:val="Body Text 2"/>
    <w:basedOn w:val="a2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14"/>
    </w:rPr>
  </w:style>
  <w:style w:type="paragraph" w:customStyle="1" w:styleId="1a">
    <w:name w:val="Основной текст1"/>
    <w:basedOn w:val="a2"/>
    <w:link w:val="1b"/>
    <w:pPr>
      <w:widowControl w:val="0"/>
      <w:ind w:firstLine="400"/>
    </w:pPr>
    <w:rPr>
      <w:sz w:val="28"/>
    </w:rPr>
  </w:style>
  <w:style w:type="character" w:customStyle="1" w:styleId="1b">
    <w:name w:val="Основной текст1"/>
    <w:basedOn w:val="1"/>
    <w:link w:val="1a"/>
    <w:rPr>
      <w:sz w:val="28"/>
    </w:rPr>
  </w:style>
  <w:style w:type="paragraph" w:styleId="affb">
    <w:name w:val="Subtitle"/>
    <w:basedOn w:val="a2"/>
    <w:next w:val="a2"/>
    <w:link w:val="affc"/>
    <w:uiPriority w:val="11"/>
    <w:qFormat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affc">
    <w:name w:val="Подзаголовок Знак"/>
    <w:basedOn w:val="1"/>
    <w:link w:val="affb"/>
    <w:rPr>
      <w:rFonts w:ascii="Cambria" w:hAnsi="Cambria"/>
      <w:sz w:val="24"/>
    </w:rPr>
  </w:style>
  <w:style w:type="paragraph" w:customStyle="1" w:styleId="a0">
    <w:name w:val="ПУНКТ Договора"/>
    <w:basedOn w:val="a2"/>
    <w:link w:val="affd"/>
    <w:pPr>
      <w:numPr>
        <w:ilvl w:val="1"/>
        <w:numId w:val="2"/>
      </w:numPr>
      <w:jc w:val="both"/>
    </w:pPr>
    <w:rPr>
      <w:sz w:val="24"/>
    </w:rPr>
  </w:style>
  <w:style w:type="character" w:customStyle="1" w:styleId="affd">
    <w:name w:val="ПУНКТ Договора"/>
    <w:basedOn w:val="1"/>
    <w:link w:val="a0"/>
    <w:rPr>
      <w:sz w:val="24"/>
    </w:rPr>
  </w:style>
  <w:style w:type="paragraph" w:styleId="affe">
    <w:name w:val="Title"/>
    <w:next w:val="a2"/>
    <w:link w:val="af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f">
    <w:name w:val="Заголовок Знак"/>
    <w:link w:val="af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35">
    <w:name w:val="Body Text Indent 3"/>
    <w:basedOn w:val="a2"/>
    <w:link w:val="36"/>
    <w:pPr>
      <w:spacing w:after="120"/>
      <w:ind w:left="283"/>
    </w:pPr>
    <w:rPr>
      <w:sz w:val="16"/>
    </w:rPr>
  </w:style>
  <w:style w:type="character" w:customStyle="1" w:styleId="36">
    <w:name w:val="Основной текст с отступом 3 Знак"/>
    <w:basedOn w:val="1"/>
    <w:link w:val="35"/>
    <w:rPr>
      <w:sz w:val="16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table" w:styleId="afff0">
    <w:name w:val="Table Grid"/>
    <w:basedOn w:val="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ff1">
    <w:name w:val="Основной текст_"/>
    <w:rsid w:val="005F30D0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26" Type="http://schemas.openxmlformats.org/officeDocument/2006/relationships/hyperlink" Target="https://internet.garant.ru/document/redirect/31410116/175" TargetMode="External"/><Relationship Id="rId39" Type="http://schemas.openxmlformats.org/officeDocument/2006/relationships/hyperlink" Target="https://internet.garant.ru/document/redirect/31410116/74" TargetMode="External"/><Relationship Id="rId21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34" Type="http://schemas.openxmlformats.org/officeDocument/2006/relationships/hyperlink" Target="https://internet.garant.ru/document/redirect/31410116/12" TargetMode="External"/><Relationship Id="rId42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47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50" Type="http://schemas.openxmlformats.org/officeDocument/2006/relationships/hyperlink" Target="https://internet.garant.ru/document/redirect/31410116/12" TargetMode="External"/><Relationship Id="rId55" Type="http://schemas.openxmlformats.org/officeDocument/2006/relationships/hyperlink" Target="https://internet.garant.ru/document/redirect/12184522/54" TargetMode="External"/><Relationship Id="rId63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68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76" Type="http://schemas.openxmlformats.org/officeDocument/2006/relationships/hyperlink" Target="https://internet.garant.ru/" TargetMode="External"/><Relationship Id="rId84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89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77515/0" TargetMode="External"/><Relationship Id="rId29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11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24" Type="http://schemas.openxmlformats.org/officeDocument/2006/relationships/hyperlink" Target="https://internet.garant.ru/document/redirect/12184522/54" TargetMode="External"/><Relationship Id="rId32" Type="http://schemas.openxmlformats.org/officeDocument/2006/relationships/hyperlink" Target="https://internet.garant.ru/document/redirect/31410116/74" TargetMode="External"/><Relationship Id="rId37" Type="http://schemas.openxmlformats.org/officeDocument/2006/relationships/hyperlink" Target="https://internet.garant.ru/document/redirect/12184522/54" TargetMode="External"/><Relationship Id="rId40" Type="http://schemas.openxmlformats.org/officeDocument/2006/relationships/hyperlink" Target="https://internet.garant.ru/document/redirect/31410116/12" TargetMode="External"/><Relationship Id="rId45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53" Type="http://schemas.openxmlformats.org/officeDocument/2006/relationships/hyperlink" Target="https://www.gosuslugi.ru/" TargetMode="External"/><Relationship Id="rId58" Type="http://schemas.openxmlformats.org/officeDocument/2006/relationships/hyperlink" Target="https://internet.garant.ru/document/redirect/70220262/0" TargetMode="External"/><Relationship Id="rId66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74" Type="http://schemas.openxmlformats.org/officeDocument/2006/relationships/hyperlink" Target="https://internet.garant.ru/document/redirect/12184522/21" TargetMode="External"/><Relationship Id="rId79" Type="http://schemas.openxmlformats.org/officeDocument/2006/relationships/hyperlink" Target="https://internet.garant.ru/document/redirect/31410116/74" TargetMode="External"/><Relationship Id="rId87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internet.garant.ru/document/redirect/12184522/54" TargetMode="External"/><Relationship Id="rId82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document/redirect/12184522/21" TargetMode="External"/><Relationship Id="rId22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27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30" Type="http://schemas.openxmlformats.org/officeDocument/2006/relationships/hyperlink" Target="https://internet.garant.ru/document/redirect/31410116/64" TargetMode="External"/><Relationship Id="rId35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43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48" Type="http://schemas.openxmlformats.org/officeDocument/2006/relationships/hyperlink" Target="http://www.rosnedra.gov.ru/" TargetMode="External"/><Relationship Id="rId56" Type="http://schemas.openxmlformats.org/officeDocument/2006/relationships/hyperlink" Target="https://internet.garant.ru/document/redirect/12184522/11" TargetMode="External"/><Relationship Id="rId64" Type="http://schemas.openxmlformats.org/officeDocument/2006/relationships/hyperlink" Target="https://internet.garant.ru/document/redirect/12184522/11" TargetMode="External"/><Relationship Id="rId69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document/redirect/12177515/0" TargetMode="External"/><Relationship Id="rId51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72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80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85" Type="http://schemas.openxmlformats.org/officeDocument/2006/relationships/hyperlink" Target="https://internet.garant.ru/document/redirect/31410116/6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osnedra.gov.ru/" TargetMode="External"/><Relationship Id="rId17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25" Type="http://schemas.openxmlformats.org/officeDocument/2006/relationships/hyperlink" Target="https://internet.garant.ru/document/redirect/12138835/0" TargetMode="External"/><Relationship Id="rId33" Type="http://schemas.openxmlformats.org/officeDocument/2006/relationships/hyperlink" Target="https://internet.garant.ru/document/redirect/31410116/12" TargetMode="External"/><Relationship Id="rId38" Type="http://schemas.openxmlformats.org/officeDocument/2006/relationships/hyperlink" Target="https://internet.garant.ru/document/redirect/12184522/0" TargetMode="External"/><Relationship Id="rId46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59" Type="http://schemas.openxmlformats.org/officeDocument/2006/relationships/hyperlink" Target="https://internet.garant.ru/document/redirect/12184522/54" TargetMode="External"/><Relationship Id="rId67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://www.rosnedra.gov.ru/" TargetMode="External"/><Relationship Id="rId54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62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70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75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83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88" Type="http://schemas.openxmlformats.org/officeDocument/2006/relationships/header" Target="header1.xm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internet.garant.ru/document/redirect/12184522/0" TargetMode="External"/><Relationship Id="rId23" Type="http://schemas.openxmlformats.org/officeDocument/2006/relationships/hyperlink" Target="https://internet.garant.ru/document/redirect/12184522/11" TargetMode="External"/><Relationship Id="rId28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36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49" Type="http://schemas.openxmlformats.org/officeDocument/2006/relationships/hyperlink" Target="https://www.gosuslugi.ru/" TargetMode="External"/><Relationship Id="rId57" Type="http://schemas.openxmlformats.org/officeDocument/2006/relationships/hyperlink" Target="https://internet.garant.ru/document/redirect/70220262/1000" TargetMode="External"/><Relationship Id="rId10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31" Type="http://schemas.openxmlformats.org/officeDocument/2006/relationships/hyperlink" Target="https://internet.garant.ru/document/redirect/31410116/12" TargetMode="External"/><Relationship Id="rId44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52" Type="http://schemas.openxmlformats.org/officeDocument/2006/relationships/hyperlink" Target="http://www.rosnedra.gov.ru/" TargetMode="External"/><Relationship Id="rId60" Type="http://schemas.openxmlformats.org/officeDocument/2006/relationships/hyperlink" Target="https://internet.garant.ru/document/redirect/12184522/54" TargetMode="External"/><Relationship Id="rId65" Type="http://schemas.openxmlformats.org/officeDocument/2006/relationships/hyperlink" Target="https://internet.garant.ru/document/redirect/12184522/21" TargetMode="External"/><Relationship Id="rId73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78" Type="http://schemas.openxmlformats.org/officeDocument/2006/relationships/hyperlink" Target="https://internet.garant.ru/document/redirect/31410116/12" TargetMode="External"/><Relationship Id="rId81" Type="http://schemas.openxmlformats.org/officeDocument/2006/relationships/hyperlink" Target="file:///C:/Users/m.kapitanenko.DPE/Desktop/&#1051;.&#1040;.&#1042;/3.%20&#1057;&#1054;&#1047;&#1044;.%20&#1048;&#1047;&#1052;.%20%20&#1053;&#1055;&#1040;%20(&#1051;&#1040;&#1042;)/2025/1.%20&#1071;&#1053;&#1042;.%202025/&#1056;&#1040;&#1041;&#1054;&#1058;&#1040;/&#1055;&#1088;&#1080;&#1082;&#1072;&#1079;%20&#1044;&#1055;&#1055;%20&#1063;&#1040;&#1054;%20&#1086;&#1090;%2028.03.2023%20N%2062%20&#1040;&#1076;&#1084;_&#1075;&#1086;&#1089;&#1101;&#1082;&#1089;&#1087;&#1077;&#1088;&#1090;&#1080;&#1079;&#1072;.rtf" TargetMode="External"/><Relationship Id="rId86" Type="http://schemas.openxmlformats.org/officeDocument/2006/relationships/hyperlink" Target="mailto:info@priroda.chukotka-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3139262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19</Pages>
  <Words>10065</Words>
  <Characters>57376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Ивкев Анастасия Кирилловна</cp:lastModifiedBy>
  <cp:revision>47</cp:revision>
  <dcterms:created xsi:type="dcterms:W3CDTF">2025-02-20T04:43:00Z</dcterms:created>
  <dcterms:modified xsi:type="dcterms:W3CDTF">2025-04-22T00:16:00Z</dcterms:modified>
</cp:coreProperties>
</file>