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ECA45" w14:textId="77777777" w:rsidR="00A325F0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14:paraId="41629993" w14:textId="77777777" w:rsidR="001F1149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финансов</w:t>
      </w:r>
    </w:p>
    <w:p w14:paraId="7EAA7471" w14:textId="77777777" w:rsidR="00A94CFD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A94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</w:p>
    <w:p w14:paraId="6C41FD4C" w14:textId="77777777" w:rsidR="00A94CFD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Чукотского</w:t>
      </w:r>
      <w:r w:rsidR="00A94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автономного округа </w:t>
      </w:r>
    </w:p>
    <w:p w14:paraId="3A9F3C54" w14:textId="43706F1B" w:rsidR="00A325F0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1747C">
        <w:rPr>
          <w:rFonts w:ascii="Times New Roman" w:hAnsi="Times New Roman" w:cs="Times New Roman"/>
          <w:sz w:val="24"/>
          <w:szCs w:val="24"/>
        </w:rPr>
        <w:t xml:space="preserve">от </w:t>
      </w:r>
      <w:r w:rsidR="00BB56DE">
        <w:rPr>
          <w:rFonts w:ascii="Times New Roman" w:hAnsi="Times New Roman" w:cs="Times New Roman"/>
          <w:sz w:val="24"/>
          <w:szCs w:val="24"/>
        </w:rPr>
        <w:t>17 января</w:t>
      </w:r>
      <w:r w:rsidRPr="0031747C">
        <w:rPr>
          <w:rFonts w:ascii="Times New Roman" w:hAnsi="Times New Roman" w:cs="Times New Roman"/>
          <w:sz w:val="24"/>
          <w:szCs w:val="24"/>
        </w:rPr>
        <w:t xml:space="preserve"> 20</w:t>
      </w:r>
      <w:r w:rsidR="00514D1A" w:rsidRPr="0031747C">
        <w:rPr>
          <w:rFonts w:ascii="Times New Roman" w:hAnsi="Times New Roman" w:cs="Times New Roman"/>
          <w:sz w:val="24"/>
          <w:szCs w:val="24"/>
        </w:rPr>
        <w:t>2</w:t>
      </w:r>
      <w:r w:rsidR="00BB56DE">
        <w:rPr>
          <w:rFonts w:ascii="Times New Roman" w:hAnsi="Times New Roman" w:cs="Times New Roman"/>
          <w:sz w:val="24"/>
          <w:szCs w:val="24"/>
        </w:rPr>
        <w:t>5</w:t>
      </w:r>
      <w:r w:rsidRPr="0031747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A94CFD" w:rsidRPr="0031747C">
        <w:rPr>
          <w:rFonts w:ascii="Times New Roman" w:hAnsi="Times New Roman" w:cs="Times New Roman"/>
          <w:sz w:val="24"/>
          <w:szCs w:val="24"/>
        </w:rPr>
        <w:t xml:space="preserve"> </w:t>
      </w:r>
      <w:r w:rsidR="00BB56DE">
        <w:rPr>
          <w:rFonts w:ascii="Times New Roman" w:hAnsi="Times New Roman" w:cs="Times New Roman"/>
          <w:sz w:val="24"/>
          <w:szCs w:val="24"/>
        </w:rPr>
        <w:t>3</w:t>
      </w:r>
      <w:r w:rsidR="00DB001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A35C4" w14:textId="77777777" w:rsidR="00A325F0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34D4C1D" w14:textId="77777777" w:rsidR="00B1525B" w:rsidRDefault="005E3B07" w:rsidP="005E3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25B">
        <w:rPr>
          <w:rFonts w:ascii="Times New Roman" w:hAnsi="Times New Roman" w:cs="Times New Roman"/>
          <w:b/>
          <w:sz w:val="24"/>
          <w:szCs w:val="24"/>
        </w:rPr>
        <w:t>Карта рисков</w:t>
      </w:r>
      <w:r w:rsidR="00A325F0" w:rsidRPr="00B15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525B" w:rsidRPr="00B1525B">
        <w:rPr>
          <w:rFonts w:ascii="Times New Roman" w:hAnsi="Times New Roman" w:cs="Times New Roman"/>
          <w:b/>
          <w:sz w:val="24"/>
          <w:szCs w:val="24"/>
        </w:rPr>
        <w:t xml:space="preserve">нарушения антимонопольного законодательства </w:t>
      </w:r>
    </w:p>
    <w:p w14:paraId="176DB8F3" w14:textId="77777777" w:rsidR="00BB56DE" w:rsidRPr="00B1525B" w:rsidRDefault="00A325F0" w:rsidP="005E3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25B">
        <w:rPr>
          <w:rFonts w:ascii="Times New Roman" w:hAnsi="Times New Roman" w:cs="Times New Roman"/>
          <w:b/>
          <w:sz w:val="24"/>
          <w:szCs w:val="24"/>
        </w:rPr>
        <w:t>Департамента финансов и имущественных отношений Чукотского автономного округа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5232"/>
        <w:gridCol w:w="3928"/>
        <w:gridCol w:w="2912"/>
        <w:gridCol w:w="1927"/>
      </w:tblGrid>
      <w:tr w:rsidR="00E14429" w14:paraId="407B371A" w14:textId="77777777" w:rsidTr="001F1149">
        <w:tc>
          <w:tcPr>
            <w:tcW w:w="560" w:type="dxa"/>
          </w:tcPr>
          <w:p w14:paraId="675CEF88" w14:textId="77777777" w:rsidR="005E3B07" w:rsidRPr="00A94CFD" w:rsidRDefault="005E3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57" w:type="dxa"/>
          </w:tcPr>
          <w:p w14:paraId="735E2984" w14:textId="77777777" w:rsidR="005E3B07" w:rsidRPr="00A94CFD" w:rsidRDefault="00B1525B" w:rsidP="00B15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полномочия (действия, а</w:t>
            </w:r>
            <w:r w:rsidR="005E3B07"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дминистративная процедура</w:t>
            </w: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), реализация которого связана с рисками</w:t>
            </w:r>
          </w:p>
        </w:tc>
        <w:tc>
          <w:tcPr>
            <w:tcW w:w="3994" w:type="dxa"/>
          </w:tcPr>
          <w:p w14:paraId="7E6BA97B" w14:textId="77777777" w:rsidR="005E3B07" w:rsidRPr="00A94CFD" w:rsidRDefault="005E3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Риск (краткое описание)</w:t>
            </w:r>
          </w:p>
        </w:tc>
        <w:tc>
          <w:tcPr>
            <w:tcW w:w="2941" w:type="dxa"/>
          </w:tcPr>
          <w:p w14:paraId="0351CFB2" w14:textId="77777777" w:rsidR="005E3B07" w:rsidRPr="00A94CFD" w:rsidRDefault="005E3B07" w:rsidP="00B152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 причины (условия) возникновения риска</w:t>
            </w:r>
          </w:p>
        </w:tc>
        <w:tc>
          <w:tcPr>
            <w:tcW w:w="1934" w:type="dxa"/>
          </w:tcPr>
          <w:p w14:paraId="74998473" w14:textId="77777777" w:rsidR="005E3B07" w:rsidRPr="00A94CFD" w:rsidRDefault="005E3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</w:tr>
      <w:tr w:rsidR="00E14429" w14:paraId="4821ED43" w14:textId="77777777" w:rsidTr="001F1149">
        <w:tc>
          <w:tcPr>
            <w:tcW w:w="560" w:type="dxa"/>
          </w:tcPr>
          <w:p w14:paraId="51FDACA6" w14:textId="77777777" w:rsidR="005E3B07" w:rsidRPr="00A94CFD" w:rsidRDefault="005E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7" w:type="dxa"/>
          </w:tcPr>
          <w:p w14:paraId="0BD52BBB" w14:textId="77777777" w:rsidR="005E3B07" w:rsidRPr="00A94CFD" w:rsidRDefault="007F493C" w:rsidP="00894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в сфере деятельности Департамента</w:t>
            </w:r>
            <w:r w:rsidR="00F209F5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, регламентирующих деятельность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</w:t>
            </w:r>
          </w:p>
        </w:tc>
        <w:tc>
          <w:tcPr>
            <w:tcW w:w="3994" w:type="dxa"/>
          </w:tcPr>
          <w:p w14:paraId="0BFB6D18" w14:textId="77777777"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Введение ограничений, истребование документов, непредусмотренных НПА, необоснованное препятствие осуществлению деятельности, создание дискриминационных условий (статья 15 закона 135-ФЗ)</w:t>
            </w:r>
          </w:p>
        </w:tc>
        <w:tc>
          <w:tcPr>
            <w:tcW w:w="2941" w:type="dxa"/>
          </w:tcPr>
          <w:p w14:paraId="4794E21F" w14:textId="77777777" w:rsidR="005E3B07" w:rsidRPr="00A94CFD" w:rsidRDefault="00A309B5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Отсутствие у специалистов необходимых и достаточных знаний в области нормотворческой деятельности;</w:t>
            </w:r>
          </w:p>
          <w:p w14:paraId="35B3A624" w14:textId="77777777" w:rsidR="00A309B5" w:rsidRPr="00A94CFD" w:rsidRDefault="00A309B5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Неприменение, ошибочное применение антимонопольного законодательства;</w:t>
            </w:r>
          </w:p>
        </w:tc>
        <w:tc>
          <w:tcPr>
            <w:tcW w:w="1934" w:type="dxa"/>
          </w:tcPr>
          <w:p w14:paraId="47F9759D" w14:textId="77777777"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</w:tr>
      <w:tr w:rsidR="00E14429" w14:paraId="1ABA8118" w14:textId="77777777" w:rsidTr="001F1149">
        <w:tc>
          <w:tcPr>
            <w:tcW w:w="560" w:type="dxa"/>
          </w:tcPr>
          <w:p w14:paraId="58980C63" w14:textId="77777777" w:rsidR="005E3B07" w:rsidRPr="00A94CFD" w:rsidRDefault="007F4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14:paraId="5C202521" w14:textId="77777777" w:rsidR="005E3B07" w:rsidRPr="00A94CFD" w:rsidRDefault="005E3B07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товаров, работ, услуг для обеспечения государственных </w:t>
            </w:r>
            <w:proofErr w:type="gramStart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нужд 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Чукотского</w:t>
            </w:r>
            <w:proofErr w:type="gramEnd"/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автономного округа</w:t>
            </w:r>
            <w:r w:rsidR="00E14429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полномочиями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>артамента</w:t>
            </w:r>
          </w:p>
        </w:tc>
        <w:tc>
          <w:tcPr>
            <w:tcW w:w="3994" w:type="dxa"/>
          </w:tcPr>
          <w:p w14:paraId="583D43CB" w14:textId="77777777" w:rsidR="0025014B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ограничивающих конкуренцию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(статья 16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5EB6A9" w14:textId="77777777" w:rsidR="005E3B07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доступа, создание преимущественных </w:t>
            </w:r>
            <w:proofErr w:type="gramStart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условий(</w:t>
            </w:r>
            <w:proofErr w:type="gramEnd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статья 17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14:paraId="69924B28" w14:textId="77777777"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Недостаточный опыт применения законодательства о контрактной системе</w:t>
            </w:r>
          </w:p>
        </w:tc>
        <w:tc>
          <w:tcPr>
            <w:tcW w:w="1934" w:type="dxa"/>
          </w:tcPr>
          <w:p w14:paraId="2C5A2E99" w14:textId="77777777"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  <w:r w:rsidR="00A325F0" w:rsidRPr="00A94CFD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14429" w14:paraId="00474742" w14:textId="77777777" w:rsidTr="001F1149">
        <w:tc>
          <w:tcPr>
            <w:tcW w:w="560" w:type="dxa"/>
          </w:tcPr>
          <w:p w14:paraId="7FF74391" w14:textId="77777777"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14:paraId="4BE80750" w14:textId="77777777" w:rsidR="005E3B07" w:rsidRPr="00A94CFD" w:rsidRDefault="005E3B07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Лицензирование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розничной продажи алкогольной продукции на территории Чукотского автономного округа</w:t>
            </w:r>
          </w:p>
        </w:tc>
        <w:tc>
          <w:tcPr>
            <w:tcW w:w="3994" w:type="dxa"/>
          </w:tcPr>
          <w:p w14:paraId="1F6D68CC" w14:textId="77777777"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ограничений, истребование документов, непредусмотренных НПА, необоснованное препятствие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деятельности, создание дискриминационных условий (статья 15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14:paraId="435A20B1" w14:textId="77777777"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Несвоевременное отслеживание изменений действующего законодательства</w:t>
            </w:r>
            <w:r w:rsidR="00A309B5" w:rsidRP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A5042F" w14:textId="77777777" w:rsidR="0025014B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Несоблюдение установленных процедур, предусмотренных действующим законодательством</w:t>
            </w:r>
            <w:r w:rsidR="00A309B5" w:rsidRP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9E6FC5" w14:textId="77777777" w:rsidR="00A309B5" w:rsidRPr="00A94CFD" w:rsidRDefault="00A309B5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действующего законодательства.</w:t>
            </w:r>
          </w:p>
        </w:tc>
        <w:tc>
          <w:tcPr>
            <w:tcW w:w="1934" w:type="dxa"/>
          </w:tcPr>
          <w:p w14:paraId="0532933D" w14:textId="77777777"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 уровень</w:t>
            </w:r>
          </w:p>
        </w:tc>
      </w:tr>
      <w:tr w:rsidR="00E14429" w14:paraId="3E8F18E0" w14:textId="77777777" w:rsidTr="001F1149">
        <w:tc>
          <w:tcPr>
            <w:tcW w:w="560" w:type="dxa"/>
          </w:tcPr>
          <w:p w14:paraId="49855604" w14:textId="77777777"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14:paraId="1B41A349" w14:textId="77777777" w:rsidR="007F493C" w:rsidRPr="00A94CFD" w:rsidRDefault="007F493C" w:rsidP="007F49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Осуществление от имени Чукотского автономного округа в пределах своих полномочий управления и распоряжения государственным имуществом и земельными ресурсами, находящимися в государственной собственности Чукотского автономного округа;</w:t>
            </w:r>
          </w:p>
          <w:p w14:paraId="4021E27D" w14:textId="77777777" w:rsidR="00B65A4D" w:rsidRPr="00A94CFD" w:rsidRDefault="00B65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6EFAAD60" w14:textId="77777777" w:rsidR="0025014B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ограничивающих конкуренцию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(статья 16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A1F28" w14:textId="77777777" w:rsidR="005E3B07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доступа, создание преимущественных </w:t>
            </w:r>
            <w:proofErr w:type="gramStart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условий(</w:t>
            </w:r>
            <w:proofErr w:type="gramEnd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статья 17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14:paraId="47EA0EEF" w14:textId="77777777"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Несвоевременное отслеживание изменений действующего законодательства;</w:t>
            </w:r>
          </w:p>
          <w:p w14:paraId="794BB2A6" w14:textId="77777777"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установленных процедур, предусмотренных действующим законодательством;</w:t>
            </w:r>
          </w:p>
          <w:p w14:paraId="6811839D" w14:textId="77777777" w:rsidR="00F209F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действующего законодательства.</w:t>
            </w:r>
          </w:p>
        </w:tc>
        <w:tc>
          <w:tcPr>
            <w:tcW w:w="1934" w:type="dxa"/>
          </w:tcPr>
          <w:p w14:paraId="02F2FAE0" w14:textId="77777777"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</w:tr>
      <w:tr w:rsidR="00E14429" w14:paraId="04C8BF7D" w14:textId="77777777" w:rsidTr="001F1149">
        <w:tc>
          <w:tcPr>
            <w:tcW w:w="560" w:type="dxa"/>
          </w:tcPr>
          <w:p w14:paraId="12BA1761" w14:textId="77777777"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5A4D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14:paraId="081FB218" w14:textId="77777777" w:rsidR="005E3B07" w:rsidRPr="00A94CFD" w:rsidRDefault="00B65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Контрольно-надзорная деятельность</w:t>
            </w:r>
          </w:p>
        </w:tc>
        <w:tc>
          <w:tcPr>
            <w:tcW w:w="3994" w:type="dxa"/>
          </w:tcPr>
          <w:p w14:paraId="42FFEBA1" w14:textId="77777777"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дискриминационных условий, проведение проверок </w:t>
            </w:r>
            <w:proofErr w:type="gramStart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по вопросам</w:t>
            </w:r>
            <w:proofErr w:type="gramEnd"/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не относящимся к компетенции (статья 15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14:paraId="6EFF6011" w14:textId="77777777"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Несвоевременное отслеживание изменений действующего законодательства;</w:t>
            </w:r>
          </w:p>
          <w:p w14:paraId="5615718C" w14:textId="77777777"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установленных процедур, предусмотренных действующим законодательством;</w:t>
            </w:r>
          </w:p>
          <w:p w14:paraId="0FB1EDFD" w14:textId="77777777" w:rsidR="005E3B07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действующего законодательства.</w:t>
            </w:r>
          </w:p>
        </w:tc>
        <w:tc>
          <w:tcPr>
            <w:tcW w:w="1934" w:type="dxa"/>
          </w:tcPr>
          <w:p w14:paraId="3803CC7E" w14:textId="77777777"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</w:tr>
    </w:tbl>
    <w:p w14:paraId="2466DD5A" w14:textId="77777777" w:rsidR="005E3B07" w:rsidRDefault="005E3B07"/>
    <w:p w14:paraId="19468F5A" w14:textId="77777777" w:rsidR="00502021" w:rsidRDefault="00502021"/>
    <w:p w14:paraId="42F63860" w14:textId="77777777" w:rsidR="00502021" w:rsidRDefault="00502021"/>
    <w:p w14:paraId="7ADD9C0E" w14:textId="77777777" w:rsidR="00502021" w:rsidRDefault="00502021"/>
    <w:p w14:paraId="22B8B57B" w14:textId="77777777" w:rsidR="00502021" w:rsidRDefault="00502021"/>
    <w:p w14:paraId="2316F4D8" w14:textId="77777777" w:rsidR="00502021" w:rsidRDefault="00502021"/>
    <w:p w14:paraId="42BBCF0C" w14:textId="77777777" w:rsidR="00502021" w:rsidRDefault="00502021"/>
    <w:p w14:paraId="3A02CB43" w14:textId="77777777" w:rsidR="00502021" w:rsidRDefault="00502021"/>
    <w:p w14:paraId="183CA342" w14:textId="77777777" w:rsidR="00502021" w:rsidRDefault="008944BB">
      <w:r>
        <w:t xml:space="preserve">     </w:t>
      </w:r>
    </w:p>
    <w:sectPr w:rsidR="00502021" w:rsidSect="005E3B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EB9"/>
    <w:rsid w:val="001F1149"/>
    <w:rsid w:val="00240F85"/>
    <w:rsid w:val="0025014B"/>
    <w:rsid w:val="00257661"/>
    <w:rsid w:val="0031747C"/>
    <w:rsid w:val="003628D0"/>
    <w:rsid w:val="00502021"/>
    <w:rsid w:val="00514D1A"/>
    <w:rsid w:val="005E3B07"/>
    <w:rsid w:val="006619AB"/>
    <w:rsid w:val="00721434"/>
    <w:rsid w:val="007F493C"/>
    <w:rsid w:val="00800EB9"/>
    <w:rsid w:val="008944BB"/>
    <w:rsid w:val="00A309B5"/>
    <w:rsid w:val="00A325F0"/>
    <w:rsid w:val="00A94CFD"/>
    <w:rsid w:val="00B1525B"/>
    <w:rsid w:val="00B45F73"/>
    <w:rsid w:val="00B65A4D"/>
    <w:rsid w:val="00B8726F"/>
    <w:rsid w:val="00BB56DE"/>
    <w:rsid w:val="00DB0010"/>
    <w:rsid w:val="00DF3FB8"/>
    <w:rsid w:val="00E14429"/>
    <w:rsid w:val="00E65D6E"/>
    <w:rsid w:val="00EA0B70"/>
    <w:rsid w:val="00F2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ABB3"/>
  <w15:docId w15:val="{E9086002-928A-4876-97BF-AF762273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57EFC-187F-4BF5-BC84-83A36D2B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Анна Викторовна</dc:creator>
  <cp:lastModifiedBy>Маслова Анна Викторовна</cp:lastModifiedBy>
  <cp:revision>3</cp:revision>
  <cp:lastPrinted>2025-01-17T05:52:00Z</cp:lastPrinted>
  <dcterms:created xsi:type="dcterms:W3CDTF">2025-01-17T05:24:00Z</dcterms:created>
  <dcterms:modified xsi:type="dcterms:W3CDTF">2025-01-17T05:53:00Z</dcterms:modified>
</cp:coreProperties>
</file>