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701675"/>
            <wp:effectExtent l="0" t="0" r="0" b="317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ОХРАНЕ ОБЪЕКТОВ КУЛЬТУРНОГО НАСЛЕДИЯ </w:t>
      </w:r>
    </w:p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ЧУКОТСКОГО АВТОНОМНОГО ОКРУГА</w:t>
      </w:r>
    </w:p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16A" w:rsidRDefault="0009316A" w:rsidP="0009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Беринга, д. 7, г. Анадырь, Чукотский автономный округ, 689000, </w:t>
      </w:r>
    </w:p>
    <w:p w:rsidR="0009316A" w:rsidRDefault="0009316A" w:rsidP="00093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Е-</w:t>
      </w:r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chukotka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; телефон:(427-22) 6-31-75</w:t>
      </w:r>
    </w:p>
    <w:p w:rsidR="00E21616" w:rsidRDefault="00E21616"/>
    <w:p w:rsidR="0009316A" w:rsidRDefault="0009316A" w:rsidP="00093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316A" w:rsidRDefault="0009316A" w:rsidP="00093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09316A" w:rsidRDefault="0009316A" w:rsidP="00093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ПРЕДЛАГАЮЩЕГО НОВОЕ</w:t>
      </w:r>
    </w:p>
    <w:p w:rsidR="0009316A" w:rsidRDefault="0009316A" w:rsidP="0009316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</w:p>
    <w:p w:rsidR="0009316A" w:rsidRDefault="0009316A" w:rsidP="0009316A">
      <w:pPr>
        <w:spacing w:after="0" w:line="240" w:lineRule="auto"/>
        <w:ind w:firstLine="709"/>
        <w:jc w:val="both"/>
      </w:pPr>
    </w:p>
    <w:p w:rsidR="0009316A" w:rsidRDefault="0009316A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охране объектов культурного наследия Чукотского автономного округа уведомляет о принятом решении по разработке проекта </w:t>
      </w:r>
      <w:r w:rsidRPr="0009316A">
        <w:rPr>
          <w:rFonts w:ascii="Times New Roman" w:hAnsi="Times New Roman" w:cs="Times New Roman"/>
          <w:sz w:val="26"/>
          <w:szCs w:val="26"/>
        </w:rPr>
        <w:t>Постанов</w:t>
      </w:r>
      <w:r>
        <w:rPr>
          <w:rFonts w:ascii="Times New Roman" w:hAnsi="Times New Roman" w:cs="Times New Roman"/>
          <w:sz w:val="26"/>
          <w:szCs w:val="26"/>
        </w:rPr>
        <w:t>ление 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наследия».</w:t>
      </w:r>
    </w:p>
    <w:p w:rsidR="0009316A" w:rsidRDefault="0009316A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1.Предполагаемый срок вступления в действие: 1 января 2022 года;</w:t>
      </w:r>
    </w:p>
    <w:p w:rsidR="0009316A" w:rsidRDefault="0009316A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2.Разработчик проекта: Комитет по охране объектов культурного наследия Чукотского автономного округа;</w:t>
      </w:r>
    </w:p>
    <w:p w:rsidR="009B4318" w:rsidRDefault="0009316A" w:rsidP="009B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3.Проект разрабатывается в целях исполнения требований  Федерального закона от 31.07.2020 № 248-ФЗ «О государственном контроле (надзоре) и муниципальном контроле в Российской Федерации;</w:t>
      </w:r>
    </w:p>
    <w:p w:rsidR="0009316A" w:rsidRDefault="009B4318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16A">
        <w:rPr>
          <w:rFonts w:ascii="Times New Roman" w:hAnsi="Times New Roman" w:cs="Times New Roman"/>
          <w:sz w:val="26"/>
          <w:szCs w:val="26"/>
        </w:rPr>
        <w:t>.</w:t>
      </w:r>
      <w:r w:rsidR="0009316A" w:rsidRPr="0009316A">
        <w:rPr>
          <w:rFonts w:ascii="Times New Roman" w:hAnsi="Times New Roman" w:cs="Times New Roman"/>
          <w:sz w:val="26"/>
          <w:szCs w:val="26"/>
        </w:rPr>
        <w:t xml:space="preserve"> </w:t>
      </w:r>
      <w:r w:rsidR="0009316A">
        <w:rPr>
          <w:rFonts w:ascii="Times New Roman" w:hAnsi="Times New Roman" w:cs="Times New Roman"/>
          <w:sz w:val="26"/>
          <w:szCs w:val="26"/>
        </w:rPr>
        <w:t>Круг лиц, на которых будет распространено его действие это органы государственной</w:t>
      </w:r>
      <w:r w:rsidR="00C7496B">
        <w:rPr>
          <w:rFonts w:ascii="Times New Roman" w:hAnsi="Times New Roman" w:cs="Times New Roman"/>
          <w:sz w:val="26"/>
          <w:szCs w:val="26"/>
        </w:rPr>
        <w:t xml:space="preserve"> и муниципальной </w:t>
      </w:r>
      <w:r w:rsidR="0009316A">
        <w:rPr>
          <w:rFonts w:ascii="Times New Roman" w:hAnsi="Times New Roman" w:cs="Times New Roman"/>
          <w:sz w:val="26"/>
          <w:szCs w:val="26"/>
        </w:rPr>
        <w:t>власти</w:t>
      </w:r>
      <w:r w:rsidR="00C7496B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округа,</w:t>
      </w:r>
      <w:r w:rsidR="0009316A">
        <w:rPr>
          <w:rFonts w:ascii="Times New Roman" w:hAnsi="Times New Roman" w:cs="Times New Roman"/>
          <w:sz w:val="26"/>
          <w:szCs w:val="26"/>
        </w:rPr>
        <w:t xml:space="preserve"> хозяйствующие субъекты, имеющие в собственности и (или) использующие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на территории Чукотского автономного округа. Переходный период проектом Постановления не</w:t>
      </w:r>
      <w:r w:rsidR="00C7496B">
        <w:rPr>
          <w:rFonts w:ascii="Times New Roman" w:hAnsi="Times New Roman" w:cs="Times New Roman"/>
          <w:sz w:val="26"/>
          <w:szCs w:val="26"/>
        </w:rPr>
        <w:t xml:space="preserve"> будет установлен.</w:t>
      </w:r>
    </w:p>
    <w:p w:rsidR="00C7496B" w:rsidRDefault="009B4318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496B">
        <w:rPr>
          <w:rFonts w:ascii="Times New Roman" w:hAnsi="Times New Roman" w:cs="Times New Roman"/>
          <w:sz w:val="26"/>
          <w:szCs w:val="26"/>
        </w:rPr>
        <w:t>.</w:t>
      </w:r>
      <w:r w:rsidR="00C7496B" w:rsidRPr="00C7496B">
        <w:rPr>
          <w:rFonts w:ascii="Times New Roman" w:hAnsi="Times New Roman" w:cs="Times New Roman"/>
          <w:sz w:val="26"/>
          <w:szCs w:val="26"/>
        </w:rPr>
        <w:t xml:space="preserve"> </w:t>
      </w:r>
      <w:r w:rsidR="00C7496B">
        <w:rPr>
          <w:rFonts w:ascii="Times New Roman" w:hAnsi="Times New Roman" w:cs="Times New Roman"/>
          <w:sz w:val="26"/>
          <w:szCs w:val="26"/>
        </w:rPr>
        <w:t>Краткое изложение цели регулирования: Проектом постановления предлагается утвердить положение о региональном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регионального значения, объектов культурного наследия местного (муниципального) значения, выявленных объектов культурного наследия , утвердить перечни показателей  результативности и эффективности.</w:t>
      </w:r>
    </w:p>
    <w:p w:rsidR="00C7496B" w:rsidRDefault="009B4318" w:rsidP="00C7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C7496B">
        <w:rPr>
          <w:rFonts w:ascii="Times New Roman" w:hAnsi="Times New Roman" w:cs="Times New Roman"/>
          <w:sz w:val="26"/>
          <w:szCs w:val="26"/>
        </w:rPr>
        <w:t>. Сроки проведения публичных консультаций: 01.09.2021 -08.09.2021.</w:t>
      </w:r>
    </w:p>
    <w:p w:rsidR="00C7496B" w:rsidRDefault="00C7496B" w:rsidP="00C7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по разработке направляются на электронный почтовый адрес Комитета по охране объектов культурного наследия Чукотского автономного округа: </w:t>
      </w:r>
      <w:proofErr w:type="spellStart"/>
      <w:r w:rsidRPr="00C7496B">
        <w:rPr>
          <w:rFonts w:ascii="Times New Roman" w:hAnsi="Times New Roman" w:cs="Times New Roman"/>
          <w:sz w:val="26"/>
          <w:szCs w:val="26"/>
        </w:rPr>
        <w:t>okn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7496B">
        <w:rPr>
          <w:rFonts w:ascii="Times New Roman" w:hAnsi="Times New Roman" w:cs="Times New Roman"/>
          <w:sz w:val="26"/>
          <w:szCs w:val="26"/>
        </w:rPr>
        <w:t>okn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496B">
        <w:rPr>
          <w:rFonts w:ascii="Times New Roman" w:hAnsi="Times New Roman" w:cs="Times New Roman"/>
          <w:sz w:val="26"/>
          <w:szCs w:val="26"/>
        </w:rPr>
        <w:t>chukotka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496B">
        <w:rPr>
          <w:rFonts w:ascii="Times New Roman" w:hAnsi="Times New Roman" w:cs="Times New Roman"/>
          <w:sz w:val="26"/>
          <w:szCs w:val="26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496B"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316A" w:rsidRPr="0009316A" w:rsidRDefault="0009316A" w:rsidP="0009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9316A" w:rsidRPr="0009316A" w:rsidSect="00A14486">
      <w:pgSz w:w="11906" w:h="16838" w:code="9"/>
      <w:pgMar w:top="851" w:right="851" w:bottom="454" w:left="1418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EF9"/>
    <w:multiLevelType w:val="hybridMultilevel"/>
    <w:tmpl w:val="6AA6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D"/>
    <w:rsid w:val="0009316A"/>
    <w:rsid w:val="007B4EBB"/>
    <w:rsid w:val="009B4318"/>
    <w:rsid w:val="00A14486"/>
    <w:rsid w:val="00C7496B"/>
    <w:rsid w:val="00E21616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 Владимир Иванович</dc:creator>
  <cp:keywords/>
  <dc:description/>
  <cp:lastModifiedBy>Девяткин Владимир Иванович</cp:lastModifiedBy>
  <cp:revision>2</cp:revision>
  <dcterms:created xsi:type="dcterms:W3CDTF">2021-09-27T02:49:00Z</dcterms:created>
  <dcterms:modified xsi:type="dcterms:W3CDTF">2021-09-27T03:11:00Z</dcterms:modified>
</cp:coreProperties>
</file>