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Pr="00650755" w:rsidRDefault="00FF6E21" w:rsidP="00FF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755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по реализации Плана мероприятий, </w:t>
      </w:r>
    </w:p>
    <w:p w:rsidR="00FF6E21" w:rsidRPr="00650755" w:rsidRDefault="00FF6E21" w:rsidP="00FF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755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направленных на профилактику и противодействие коррупции в Чукотском автономном округе </w:t>
      </w:r>
    </w:p>
    <w:p w:rsidR="00FF6E21" w:rsidRPr="00650755" w:rsidRDefault="00FF6E21" w:rsidP="00FF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755">
        <w:rPr>
          <w:rFonts w:ascii="Times New Roman" w:eastAsia="Calibri" w:hAnsi="Times New Roman" w:cs="Times New Roman"/>
          <w:b/>
          <w:sz w:val="28"/>
          <w:szCs w:val="28"/>
        </w:rPr>
        <w:t xml:space="preserve">на 2021-2024 годы, Департаментом природных ресурсов и экологии Чукотского автономного округа </w:t>
      </w:r>
    </w:p>
    <w:p w:rsidR="00FF6E21" w:rsidRPr="00FF6E21" w:rsidRDefault="00FF6E21" w:rsidP="00FF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75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6507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5075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 года</w:t>
      </w:r>
    </w:p>
    <w:p w:rsidR="006E0D19" w:rsidRPr="006E0D19" w:rsidRDefault="006E0D19" w:rsidP="006E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4"/>
        <w:gridCol w:w="7237"/>
        <w:gridCol w:w="7139"/>
      </w:tblGrid>
      <w:tr w:rsidR="00FF6E21" w:rsidRPr="006E0D19" w:rsidTr="00650755">
        <w:trPr>
          <w:trHeight w:val="573"/>
        </w:trPr>
        <w:tc>
          <w:tcPr>
            <w:tcW w:w="297" w:type="pct"/>
            <w:shd w:val="clear" w:color="auto" w:fill="auto"/>
            <w:hideMark/>
          </w:tcPr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№ </w:t>
            </w: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6E0D19" w:rsidRDefault="003C09F8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Информация об исполнении </w:t>
            </w:r>
            <w:r w:rsidR="00FF6E21"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мероприятия 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E0D19" w:rsidRPr="006E0D19" w:rsidTr="006E0D19">
        <w:trPr>
          <w:trHeight w:val="177"/>
        </w:trPr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F6E21" w:rsidRPr="006E0D19" w:rsidTr="00650755">
        <w:trPr>
          <w:trHeight w:val="1253"/>
        </w:trPr>
        <w:tc>
          <w:tcPr>
            <w:tcW w:w="297" w:type="pct"/>
            <w:shd w:val="clear" w:color="auto" w:fill="auto"/>
            <w:hideMark/>
          </w:tcPr>
          <w:p w:rsidR="00FF6E21" w:rsidRPr="006E0D19" w:rsidRDefault="00FF6E21" w:rsidP="00E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1.1 (1.3) 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keepNext/>
              <w:spacing w:after="0" w:line="240" w:lineRule="auto"/>
              <w:ind w:right="41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ведомственных планов мероприятий,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направленных на профилактику и противодействие коррупции в исполнительных органах государственной власти Чукотского автономного округа на 2021-2024 годы (далее – ведомственные планы), муниципальных программ профилактики и противодействия коррупции в органах местного самоуправления Чукотского автономного округа на 2021-2024 (далее – муниципальные программы):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FF6E21" w:rsidRDefault="00FF6E21" w:rsidP="00650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Департамента природных ресурсов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экологии Чукотского автономного округа 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(далее – Департамент)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19.04.2021 № 97/1-од «Об утверждении меро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приятий программы профилактики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коррупции в Чукотском автономном 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округе на 2021-2023 годы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Департаменте природных ресурсов 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экологии Чукотского автономного округа» руководители структурных подразделений Департамента обеспечивают реа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лизацию исполнения мероприятий ведомственного п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лана.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E21" w:rsidRPr="006E0D19" w:rsidTr="00650755">
        <w:trPr>
          <w:trHeight w:val="1154"/>
        </w:trPr>
        <w:tc>
          <w:tcPr>
            <w:tcW w:w="297" w:type="pct"/>
            <w:shd w:val="clear" w:color="auto" w:fill="auto"/>
            <w:hideMark/>
          </w:tcPr>
          <w:p w:rsidR="00FF6E21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1.1.1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1.3.1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необходимых изменений в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ведомственные планы  исполнительных органов государственной власти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Чукотского автономного округа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(муниципальные программы органов местного самоуправления);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6E0D19" w:rsidRDefault="00FF6E21" w:rsidP="003C09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приказом Департамента от 18.08.2023 № 280-од «О внесении изменений в приказ Департамента природных ресурсов и экологии Чукотского автономного округа от 19 апреля 2021 года № 97/1-од» актуализирован план мероприятий Департамента, направленных на профилактику и противодействие коррупции в Чукотском автономном округе на 2021-2023 годы.</w:t>
            </w:r>
          </w:p>
        </w:tc>
      </w:tr>
      <w:tr w:rsidR="00FF6E21" w:rsidRPr="006E0D19" w:rsidTr="00650755">
        <w:trPr>
          <w:trHeight w:val="1271"/>
        </w:trPr>
        <w:tc>
          <w:tcPr>
            <w:tcW w:w="297" w:type="pct"/>
            <w:shd w:val="clear" w:color="auto" w:fill="auto"/>
            <w:hideMark/>
          </w:tcPr>
          <w:p w:rsidR="00FF6E21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1.1.2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1.3.2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проведение анализа реализации ведомственных планов (муниципальных программ)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 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6E0D19" w:rsidRDefault="00FF6E21" w:rsidP="00FF6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Отделом организационной, правовой и кадровой работы проанализированы результаты деятельности структурных подразделений Департамента. Так, основным направлением деятельности профильных Управлений Департамента в сфере противодействия коррупции является разработка нормативных правовых актов, предусматривающих порядок предоставления государственных услуг гражданам и юридическим лицам.</w:t>
            </w:r>
          </w:p>
        </w:tc>
      </w:tr>
      <w:tr w:rsidR="00FF6E21" w:rsidRPr="006E0D19" w:rsidTr="00650755">
        <w:trPr>
          <w:trHeight w:val="387"/>
        </w:trPr>
        <w:tc>
          <w:tcPr>
            <w:tcW w:w="297" w:type="pct"/>
            <w:shd w:val="clear" w:color="auto" w:fill="auto"/>
            <w:hideMark/>
          </w:tcPr>
          <w:p w:rsidR="00FF6E21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1.1.3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1.3.3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на совещаниях, коллегиях, комиссиях исполнительных органов государственной власти Чукотского автономного округа (органов местного самоуправления) хода реализации мероприятий ведомственных планов (муниципальных программ);</w:t>
            </w:r>
          </w:p>
        </w:tc>
        <w:tc>
          <w:tcPr>
            <w:tcW w:w="2325" w:type="pct"/>
            <w:shd w:val="clear" w:color="auto" w:fill="auto"/>
          </w:tcPr>
          <w:p w:rsidR="00FF6E21" w:rsidRPr="00FF6E21" w:rsidRDefault="00FF6E21" w:rsidP="003C09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хода реали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зации мероприятий ведомственного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</w:t>
            </w:r>
            <w:r w:rsidRPr="00FF6E2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Комиссии по соблюдению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служебному поведению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государственных гражданских служащих Департамента и урегулированию конфликта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интересов запланировано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2023 года.</w:t>
            </w:r>
          </w:p>
        </w:tc>
      </w:tr>
      <w:tr w:rsidR="00FF6E21" w:rsidRPr="006E0D19" w:rsidTr="00650755">
        <w:trPr>
          <w:trHeight w:val="1589"/>
        </w:trPr>
        <w:tc>
          <w:tcPr>
            <w:tcW w:w="297" w:type="pct"/>
            <w:shd w:val="clear" w:color="auto" w:fill="auto"/>
            <w:hideMark/>
          </w:tcPr>
          <w:p w:rsidR="00FF6E21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1.1.4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1.3.4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FF6E21" w:rsidRPr="006E0D19" w:rsidRDefault="00FF6E2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отчета о реализации мероприятий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ведомственного плана (муниципальной программы)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разделе «Противодействие коррупции» официального сайта исполнительного органа государственной власти Чукотского автономного округа (органа местного самоуправления) в информационно-коммуникационной сети «Интернет»;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6E0D19" w:rsidRDefault="00FF6E21" w:rsidP="00CD7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тчет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реализации мероприятий ведомственного плана </w:t>
            </w:r>
            <w:r w:rsid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 на официальном сайте </w:t>
            </w:r>
            <w:hyperlink r:id="rId9" w:history="1">
              <w:r w:rsidR="00CD7C36" w:rsidRPr="000727A6">
                <w:rPr>
                  <w:rStyle w:val="aff1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https://чукотка.рф/deprirod</w:t>
              </w:r>
            </w:hyperlink>
            <w:r w:rsid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разд</w:t>
            </w:r>
            <w:r w:rsid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 «Противодействие коррупции».</w:t>
            </w:r>
          </w:p>
        </w:tc>
      </w:tr>
      <w:tr w:rsidR="00FF6E21" w:rsidRPr="006E0D19" w:rsidTr="00650755">
        <w:trPr>
          <w:trHeight w:val="459"/>
        </w:trPr>
        <w:tc>
          <w:tcPr>
            <w:tcW w:w="297" w:type="pct"/>
            <w:shd w:val="clear" w:color="auto" w:fill="auto"/>
            <w:hideMark/>
          </w:tcPr>
          <w:p w:rsidR="00FF6E21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1.1.5</w:t>
            </w:r>
          </w:p>
          <w:p w:rsidR="00FF6E21" w:rsidRPr="006E0D19" w:rsidRDefault="00FF6E2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1.3.5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</w:tcPr>
          <w:p w:rsidR="00FF6E21" w:rsidRPr="006E0D19" w:rsidRDefault="00FF6E2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отчета о реализации мероприятий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ведомственного плана (муниципальной программы)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325" w:type="pct"/>
            <w:shd w:val="clear" w:color="auto" w:fill="auto"/>
            <w:hideMark/>
          </w:tcPr>
          <w:p w:rsidR="00FF6E21" w:rsidRPr="006E0D19" w:rsidRDefault="00CD7C36" w:rsidP="003C09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тчет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реализации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оприятий ведомственного плана направлен 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Управление по профилактике коррупционных и иных правонарушений Чукотского автономного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C36" w:rsidRPr="006E0D19" w:rsidTr="00650755">
        <w:trPr>
          <w:trHeight w:val="601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коррупции в государственных (муниципальных) учреждениях и предприятиях, находящихся в ведомственном подчинении исполнительных органов государственной власти Чукотского автономного округа (органам местного самоуправления), в соответствии со статьей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</w:p>
        </w:tc>
        <w:tc>
          <w:tcPr>
            <w:tcW w:w="2325" w:type="pct"/>
            <w:shd w:val="clear" w:color="auto" w:fill="auto"/>
            <w:hideMark/>
          </w:tcPr>
          <w:p w:rsidR="00CD7C36" w:rsidRPr="006E0D19" w:rsidRDefault="00CD7C36" w:rsidP="00CD7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Департаментом проверочные мероприятия в отношении  подведомственных учреждений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II квартале 2023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CD7C36" w:rsidRPr="006E0D19" w:rsidTr="00650755">
        <w:trPr>
          <w:trHeight w:val="601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принятия государственными (муниципальными) учреждениями и предприятиями (далее – подведомственные учреждения и предприятия) планов противодействия коррупции на 2021-2024 годы;</w:t>
            </w:r>
          </w:p>
        </w:tc>
        <w:tc>
          <w:tcPr>
            <w:tcW w:w="2325" w:type="pct"/>
            <w:shd w:val="clear" w:color="auto" w:fill="auto"/>
            <w:hideMark/>
          </w:tcPr>
          <w:p w:rsidR="00CD7C36" w:rsidRPr="006E0D19" w:rsidRDefault="00CD7C36" w:rsidP="00CD7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подведомственных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Департаменту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разработаны планы по профилактике 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противодействию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C36" w:rsidRPr="006E0D19" w:rsidTr="00650755">
        <w:trPr>
          <w:trHeight w:val="455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CD7C36" w:rsidRPr="006E0D19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внесения необходимых изменений в планы противодействия коррупции государственных (муниципальных) учреждений и предприятий, находящихся в ведомственном подчинении исполнительных органов государственной власти Чукотского автономного округа (органам местного самоуправления);</w:t>
            </w:r>
          </w:p>
        </w:tc>
        <w:tc>
          <w:tcPr>
            <w:tcW w:w="2325" w:type="pct"/>
            <w:shd w:val="clear" w:color="auto" w:fill="auto"/>
            <w:hideMark/>
          </w:tcPr>
          <w:p w:rsidR="00CD7C36" w:rsidRPr="006E0D19" w:rsidRDefault="00CD7C36" w:rsidP="00CD7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планы 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</w:t>
            </w:r>
            <w:r>
              <w:t xml:space="preserve"> 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подведомственных Департаменту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изменения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вносились.</w:t>
            </w:r>
          </w:p>
        </w:tc>
      </w:tr>
      <w:tr w:rsidR="00CD7C36" w:rsidRPr="006E0D19" w:rsidTr="00650755">
        <w:trPr>
          <w:trHeight w:val="601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CD7C36" w:rsidRPr="006E0D19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6E0D19" w:rsidRDefault="003C09F8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контроля </w:t>
            </w:r>
            <w:r w:rsidR="00CD7C36"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реализацией планов противодействия коррупции в государственных (муниципальных) учреждениях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CD7C36"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предприятиях, находящихся в ведомственном подчинении исполнительных органов государственной власти Чукотского автономного округа (органам местного самоуправления);</w:t>
            </w:r>
          </w:p>
        </w:tc>
        <w:tc>
          <w:tcPr>
            <w:tcW w:w="2325" w:type="pct"/>
            <w:shd w:val="clear" w:color="auto" w:fill="auto"/>
          </w:tcPr>
          <w:p w:rsidR="00CD7C36" w:rsidRPr="006E0D19" w:rsidRDefault="00CD7C36" w:rsidP="00C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Департаментом проверочные мероприятия в отношении  подведомственных учреждений в III квартале 2023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CD7C36" w:rsidRPr="006E0D19" w:rsidTr="00650755">
        <w:trPr>
          <w:trHeight w:val="22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  <w:p w:rsidR="00CD7C36" w:rsidRPr="006E0D19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6E0D19" w:rsidRDefault="00CD7C3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организация контроля за соблюдением законодательства Российской Федерации о противодействии коррупции в государственных (муниципальных) учреждениях и предприятиях, а также за реализацией в этих учреждениях и предприятиях мер по профилактике коррупционных правонарушений</w:t>
            </w:r>
          </w:p>
        </w:tc>
        <w:tc>
          <w:tcPr>
            <w:tcW w:w="2325" w:type="pct"/>
            <w:shd w:val="clear" w:color="auto" w:fill="auto"/>
            <w:hideMark/>
          </w:tcPr>
          <w:p w:rsidR="00CD7C36" w:rsidRPr="00CD7C36" w:rsidRDefault="00CD7C36" w:rsidP="00C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7C3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Департаментом проверочные мероприятия в отношении  подведомственных учреждений в III квартале 2023 года </w:t>
            </w:r>
          </w:p>
          <w:p w:rsidR="00CD7C36" w:rsidRPr="006E0D19" w:rsidRDefault="00CD7C36" w:rsidP="00C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7C3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CD7C36" w:rsidRPr="006E0D19" w:rsidTr="00650755">
        <w:trPr>
          <w:trHeight w:val="788"/>
        </w:trPr>
        <w:tc>
          <w:tcPr>
            <w:tcW w:w="297" w:type="pct"/>
            <w:shd w:val="clear" w:color="auto" w:fill="auto"/>
            <w:hideMark/>
          </w:tcPr>
          <w:p w:rsidR="00CD7C36" w:rsidRPr="00034785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347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1.3</w:t>
            </w:r>
          </w:p>
          <w:p w:rsidR="00CD7C36" w:rsidRPr="00034785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347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(1.5)</w:t>
            </w:r>
          </w:p>
        </w:tc>
        <w:tc>
          <w:tcPr>
            <w:tcW w:w="2378" w:type="pct"/>
            <w:gridSpan w:val="2"/>
            <w:shd w:val="clear" w:color="auto" w:fill="auto"/>
            <w:hideMark/>
          </w:tcPr>
          <w:p w:rsidR="00CD7C36" w:rsidRPr="00034785" w:rsidRDefault="00CD7C36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347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Чукотском автономном округе (далее – Комиссия): </w:t>
            </w:r>
          </w:p>
        </w:tc>
        <w:tc>
          <w:tcPr>
            <w:tcW w:w="2325" w:type="pct"/>
            <w:shd w:val="clear" w:color="auto" w:fill="auto"/>
            <w:hideMark/>
          </w:tcPr>
          <w:p w:rsidR="00CD7C36" w:rsidRPr="00CD7C36" w:rsidRDefault="00CD7C36" w:rsidP="00CD7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связанные с организацией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 заседаний Комиссии по координации работы по противодействию кор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рупции в </w:t>
            </w:r>
            <w:r w:rsidRPr="00CD7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Чукотском автономном округе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Департаментом </w:t>
            </w:r>
            <w:r w:rsidR="003C0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CD7C36" w:rsidRPr="006E0D19" w:rsidTr="00650755">
        <w:trPr>
          <w:trHeight w:val="176"/>
        </w:trPr>
        <w:tc>
          <w:tcPr>
            <w:tcW w:w="297" w:type="pct"/>
            <w:shd w:val="clear" w:color="auto" w:fill="auto"/>
            <w:hideMark/>
          </w:tcPr>
          <w:p w:rsidR="00CD7C36" w:rsidRDefault="00CD7C36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CD7C36" w:rsidRPr="006E0D19" w:rsidRDefault="00CD7C36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8" w:type="pct"/>
            <w:gridSpan w:val="2"/>
            <w:shd w:val="clear" w:color="auto" w:fill="auto"/>
          </w:tcPr>
          <w:p w:rsidR="00CD7C36" w:rsidRPr="006E0D19" w:rsidRDefault="00CD7C3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</w:p>
        </w:tc>
        <w:tc>
          <w:tcPr>
            <w:tcW w:w="2325" w:type="pct"/>
            <w:shd w:val="clear" w:color="auto" w:fill="auto"/>
          </w:tcPr>
          <w:p w:rsidR="00CD7C36" w:rsidRPr="006E0D19" w:rsidRDefault="00CD7C36" w:rsidP="00C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предоставляется в установленные протоколами сроки.</w:t>
            </w:r>
          </w:p>
        </w:tc>
      </w:tr>
      <w:tr w:rsidR="006E0D19" w:rsidRPr="006E0D19" w:rsidTr="006E0D19">
        <w:trPr>
          <w:trHeight w:val="252"/>
        </w:trPr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</w:tr>
      <w:tr w:rsidR="00E80ECC" w:rsidRPr="006E0D19" w:rsidTr="00E80ECC">
        <w:trPr>
          <w:trHeight w:val="172"/>
        </w:trPr>
        <w:tc>
          <w:tcPr>
            <w:tcW w:w="318" w:type="pct"/>
            <w:gridSpan w:val="2"/>
            <w:shd w:val="clear" w:color="auto" w:fill="auto"/>
            <w:hideMark/>
          </w:tcPr>
          <w:p w:rsidR="00E80ECC" w:rsidRPr="006E0D19" w:rsidRDefault="00E80EC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2357" w:type="pct"/>
            <w:shd w:val="clear" w:color="auto" w:fill="auto"/>
            <w:hideMark/>
          </w:tcPr>
          <w:p w:rsidR="00E80ECC" w:rsidRPr="006E0D19" w:rsidRDefault="00E80ECC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комплексной работы по информированию граждан,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претендующих на замещение государственных (муниципальных) должностей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Чукотского автономного округа (далее – государственные (муниципальные) должности)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должностей государственной (муниципальной) службы Чукотского автономного округа (далее – государственная (муниципальная) служба), лиц, замещающих государственные (муниципальные) должности,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государственных (муниципальных) служащих, положений законодательства Российской Федерации и Чукотского автономного округа о противодействии коррупции:</w:t>
            </w:r>
          </w:p>
        </w:tc>
        <w:tc>
          <w:tcPr>
            <w:tcW w:w="2325" w:type="pct"/>
            <w:shd w:val="clear" w:color="auto" w:fill="auto"/>
            <w:hideMark/>
          </w:tcPr>
          <w:p w:rsidR="00E80ECC" w:rsidRPr="006E0D19" w:rsidRDefault="00E87512" w:rsidP="00E87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Должностными лицами, ответственными за профилактику коррупционных правонарушений в Департаменте, обеспечено ознакомление граждан, поступивших на </w:t>
            </w:r>
            <w:r w:rsidR="003C09F8" w:rsidRPr="00E8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государственную гражданскую службу Чукотского а</w:t>
            </w:r>
            <w:r w:rsidRPr="00E8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втономного округа,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нормативными правовыми документами в сфере противодействии коррупции.</w:t>
            </w:r>
          </w:p>
        </w:tc>
      </w:tr>
      <w:tr w:rsidR="00944BDA" w:rsidRPr="006E0D19" w:rsidTr="00944BDA">
        <w:trPr>
          <w:trHeight w:val="172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2.1.1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доведение до лиц, впервые поступивших на государственную (муниципальную) службу, установленных законодательством Российской Федерации о противодействии коррупции требований, ограничений, запретов, обязанностей, а также ответственности за их нарушение и (или) неисполнение;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944BDA" w:rsidRDefault="00944BDA" w:rsidP="000A3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заключении служебного контракта о прохождении государственной гражданской службы 2 гражданина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ознакомлены с Указом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резидента от 21.07.2010  № 925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мерах по реализации отдельных положений федерального закона «О противодействии коррупции»;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               от 23.12.201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0) (протокол № 21); Требованием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неразглашении сведений конфиденциального характера, сведений, составляющих служебную тайну и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 в Департаменте природных ресурсов и экологии Чукотского автономного округа; ограничениями и запретами, связанными с государственной службой, предусмотренными Федеральны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законом от 27.07.2004 № 79-ФЗ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государственной службе Российской Федерации»; Общими принципами служебного поведения государственных служащих, утвержденными Указом Президента Российской Федерации от 12.08.2002 № 885,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зачисления средств, вырученных</w:t>
            </w:r>
            <w:r w:rsidR="000A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его реализации, утвержденн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Постановлением Правительства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 от 9 января 2014 года №10, а также локальными актами Департамента.</w:t>
            </w:r>
          </w:p>
        </w:tc>
      </w:tr>
      <w:tr w:rsidR="00944BDA" w:rsidRPr="006E0D19" w:rsidTr="00944BDA">
        <w:trPr>
          <w:trHeight w:val="942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лицам, замещающим государственные должности, государственным (муниципальным) служащим, консультативной помощи по вопросам, связанным с применением законодательства о противодействии коррупции;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Факты обращения государственных гражданских служащих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по вопросам, связанным с применением законодательства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  <w:t>о противодействии коррупции</w:t>
            </w:r>
            <w:r w:rsidR="00E87512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 в отчетном периоде не имели место.</w:t>
            </w:r>
          </w:p>
        </w:tc>
      </w:tr>
      <w:tr w:rsidR="00944BDA" w:rsidRPr="006E0D19" w:rsidTr="00944BDA">
        <w:trPr>
          <w:trHeight w:val="846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доведение до лиц, замещающих государственные должности, государственных (муниципальных) служащих, изменений федерального и регионального законодательства о противодей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коррупции, рекомендаций,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944BDA" w:rsidRDefault="00944BDA" w:rsidP="00944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О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бзор изменений в законодательстве о противодействии коррупции</w:t>
            </w:r>
          </w:p>
          <w:p w:rsidR="00944BDA" w:rsidRPr="00944BDA" w:rsidRDefault="00944BDA" w:rsidP="00944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</w:pP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  <w:lang w:val="en-US"/>
              </w:rPr>
              <w:t>III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 квартал 2023 года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, направленный Управлением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  <w:t xml:space="preserve">по 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профилактике коррупционных и иных правонарушений Чукотского автономного округа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, распространен среди государственных гражданских служащих Департамента.</w:t>
            </w:r>
          </w:p>
          <w:p w:rsidR="00944BDA" w:rsidRPr="006E0D19" w:rsidRDefault="00944BDA" w:rsidP="0023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pacing w:val="-4"/>
                <w:sz w:val="24"/>
                <w:szCs w:val="24"/>
                <w:highlight w:val="yellow"/>
              </w:rPr>
            </w:pPr>
          </w:p>
        </w:tc>
      </w:tr>
      <w:tr w:rsidR="00944BDA" w:rsidRPr="006E0D19" w:rsidTr="00650755">
        <w:trPr>
          <w:trHeight w:val="387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разработка методических рекомендаций, памяток, буклетов по соблюдению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лицами, замещающими государственные должности, должности государственной (муниципальной) службы, руководителей подведомственных государственных (муниципальных) учреждений ограничений и запретов, выполнения обязанностей, установленных в целях противодействия коррупции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 не осуществлялись.</w:t>
            </w:r>
          </w:p>
        </w:tc>
      </w:tr>
      <w:tr w:rsidR="00944BDA" w:rsidRPr="006E0D19" w:rsidTr="00944BDA">
        <w:trPr>
          <w:trHeight w:val="613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соблюдения лицами, замещающими государственные (муниципальные) должности, государственными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(муниципальными)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944BDA" w:rsidRDefault="00944BDA" w:rsidP="00E87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заседаниях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соблюдению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служебному поведению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гражданских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служащих Департамента и урегулированию конфликта интересов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рассмотрены 2 уведомления государственных гражданских служащих о намерении выполнять иную оплачиваемую работу. </w:t>
            </w:r>
            <w:r w:rsidR="00E875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рассмотрения</w:t>
            </w:r>
            <w:r w:rsidR="00E87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наличия конфликта интересов не установлено.</w:t>
            </w:r>
          </w:p>
        </w:tc>
      </w:tr>
      <w:tr w:rsidR="00944BDA" w:rsidRPr="006E0D19" w:rsidTr="00944BDA">
        <w:trPr>
          <w:trHeight w:val="613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57" w:type="pct"/>
            <w:shd w:val="clear" w:color="auto" w:fill="auto"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выполнения гражданскими (муниципальными) служащими требований к служебному поведению;</w:t>
            </w:r>
          </w:p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44BDA">
              <w:rPr>
                <w:rFonts w:ascii="Times New Roman" w:eastAsia="Calibri" w:hAnsi="Times New Roman" w:cs="Arial"/>
                <w:bCs/>
                <w:iCs/>
                <w:sz w:val="24"/>
                <w:szCs w:val="24"/>
                <w:lang w:eastAsia="ru-RU"/>
              </w:rPr>
              <w:t>Фактов несоблюдения государственными гражданскими служащими Департамента требований к служебно</w:t>
            </w:r>
            <w:r>
              <w:rPr>
                <w:rFonts w:ascii="Times New Roman" w:eastAsia="Calibri" w:hAnsi="Times New Roman" w:cs="Arial"/>
                <w:bCs/>
                <w:iCs/>
                <w:sz w:val="24"/>
                <w:szCs w:val="24"/>
                <w:lang w:eastAsia="ru-RU"/>
              </w:rPr>
              <w:t xml:space="preserve">му поведению </w:t>
            </w:r>
            <w:r>
              <w:rPr>
                <w:rFonts w:ascii="Times New Roman" w:eastAsia="Calibri" w:hAnsi="Times New Roman" w:cs="Arial"/>
                <w:bCs/>
                <w:iCs/>
                <w:sz w:val="24"/>
                <w:szCs w:val="24"/>
                <w:lang w:eastAsia="ru-RU"/>
              </w:rPr>
              <w:br/>
              <w:t xml:space="preserve">в отчётном периоде </w:t>
            </w:r>
            <w:r w:rsidRPr="00944BDA">
              <w:rPr>
                <w:rFonts w:ascii="Times New Roman" w:eastAsia="Calibri" w:hAnsi="Times New Roman" w:cs="Arial"/>
                <w:bCs/>
                <w:iCs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944BDA" w:rsidRPr="006E0D19" w:rsidTr="00944BDA">
        <w:trPr>
          <w:trHeight w:val="885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обеспечение реализации лицами, замещающими государственные должности, государственными (муниципальными) служащими обязанности уведомлять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Обращения о склонении государственных гражданских служащих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к совершен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ию коррупционных правонарушений в отчетном периоде не поступали.</w:t>
            </w:r>
          </w:p>
        </w:tc>
      </w:tr>
      <w:tr w:rsidR="00944BDA" w:rsidRPr="006E0D19" w:rsidTr="00944BDA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2.2.3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реализации лицами, замещающими государственные должности, государственными (муниципальными)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E87512" w:rsidRDefault="00944BDA" w:rsidP="009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Сообщений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с исполнением </w:t>
            </w:r>
            <w:r w:rsidR="00E87512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государственными гражданскими служащими Департамента </w:t>
            </w:r>
            <w:r w:rsidRPr="00944BDA"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>служе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t xml:space="preserve">бных (должностных) обязанностей, </w:t>
            </w:r>
            <w:r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  <w:br/>
              <w:t>не поступало.</w:t>
            </w:r>
          </w:p>
        </w:tc>
      </w:tr>
      <w:tr w:rsidR="00944BDA" w:rsidRPr="006E0D19" w:rsidTr="00944BDA">
        <w:trPr>
          <w:trHeight w:val="279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2.2.4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по уведомлению государственными (муниципальными) служащими представителя нанимателя о намерении выполнять иную оплачиваемую работу;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E8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заседаниях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соблюдению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служебному поведению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гражданских служащих Департамента и урегулированию конфликта интересов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рассмотрены 2 уведомления государственных гражданских служащих о намерении выполнять иную оплачиваемую работу. </w:t>
            </w:r>
            <w:r w:rsidR="00E875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E87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признаков конфликта интересов не установлено.</w:t>
            </w:r>
          </w:p>
        </w:tc>
      </w:tr>
      <w:tr w:rsidR="00944BDA" w:rsidRPr="006E0D19" w:rsidTr="00944BDA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2.2.5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представления лицами, претендующими на замещение государственных (муниципальных) должностей, должностей государственной (муниципальной) службы, включенные в </w:t>
            </w:r>
            <w:hyperlink r:id="rId10" w:anchor="dst100146" w:history="1">
              <w:r w:rsidRPr="006E0D19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перечни</w:t>
              </w:r>
            </w:hyperlink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установленные нормативными правовыми актами Чукотского автономного округа, </w:t>
            </w:r>
            <w:r w:rsidRPr="006E0D1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гражданами, претендующими на замещение должностей руководителей государственных (муниципальных) учреждений и предприятий, подведомственных органам исполнительной власти (органам местного самоуправления),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лицами замещающими такие должности, сведений о своих доходах, об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25" w:type="pct"/>
            <w:shd w:val="clear" w:color="auto" w:fill="auto"/>
          </w:tcPr>
          <w:p w:rsidR="00944BDA" w:rsidRPr="00944BDA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 поданы 2 гражданами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ретендовавшими на замещение должностей государственной гражданской службы Чукотского автономного округа.</w:t>
            </w:r>
          </w:p>
          <w:p w:rsidR="00944BDA" w:rsidRPr="006E0D19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Поданные сведения проанализированы, замечаний, требующих проведение служебной проверки, не выявлено.</w:t>
            </w:r>
          </w:p>
        </w:tc>
      </w:tr>
      <w:tr w:rsidR="00944BDA" w:rsidRPr="006E0D19" w:rsidTr="00944BDA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57" w:type="pct"/>
            <w:shd w:val="clear" w:color="auto" w:fill="auto"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Контроль соблюдения гражданами, замещавшими должности государственной (муниципальной)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адрес Департамента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06.09.2023 поступило уведомление Счетной палаты Чукотского автономного округа от 06.09.2023 № 01-06/549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 трудоустройст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ве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неопределенный срок на должность начальника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основании служебного контракта от 01.08.2023 б/н, приказа Счетной палаты Чукотского автономного округа от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44BDA" w:rsidRPr="006E0D19" w:rsidTr="00944BDA">
        <w:trPr>
          <w:trHeight w:val="22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(муниципальной) службе: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 не осуществлялись.</w:t>
            </w:r>
          </w:p>
        </w:tc>
      </w:tr>
      <w:tr w:rsidR="00944BDA" w:rsidRPr="006E0D19" w:rsidTr="00944BDA">
        <w:trPr>
          <w:trHeight w:val="1027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2.4.1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по ознакомлению граждан при назначении на государственные должности, поступлении на государственную (муниципальную) службу, лиц, замещающих такие должности, с положениями Федерального закона от 25 декабря 2008 года                     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 приеме на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 государственную гражданскую службу Чукотского автономного округа вышеназванные граждане ознакомлены с нормативными правовыми актами в сфере противодействия коррупции под роспись.</w:t>
            </w:r>
          </w:p>
        </w:tc>
      </w:tr>
      <w:tr w:rsidR="00944BDA" w:rsidRPr="006E0D19" w:rsidTr="00944BDA">
        <w:trPr>
          <w:trHeight w:val="176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2.4.2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системной работы по анализу сведений, содержащихся в анкетах, представляемых гражданами при назначении на государственные должности, должности государственной (муниципальной) службы об их родственниках и свойственниках в целях выявления возможного конфликта интересов;</w:t>
            </w:r>
          </w:p>
        </w:tc>
        <w:tc>
          <w:tcPr>
            <w:tcW w:w="2325" w:type="pct"/>
            <w:shd w:val="clear" w:color="auto" w:fill="auto"/>
          </w:tcPr>
          <w:p w:rsidR="00944BDA" w:rsidRPr="006E0D19" w:rsidRDefault="00944BDA" w:rsidP="00CF2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отчетном периоде Отделом организационной, правовой и кадровой работы проанализировано 2 анкеты граждан, претендовавших </w:t>
            </w:r>
            <w:r w:rsid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замещение должности государственной гражданской службы Чукотского автономного округа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44BDA" w:rsidRPr="006E0D19" w:rsidTr="00944BDA">
        <w:trPr>
          <w:trHeight w:val="1027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25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2.4.3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hd w:val="clear" w:color="auto" w:fill="FFFFFF"/>
              <w:spacing w:after="0" w:line="240" w:lineRule="auto"/>
              <w:ind w:left="55" w:right="7" w:hanging="55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проведение анализа личных дел, иных документов лиц, замещающих государственные должности, должности государственной (муниципальной)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Факты, свидетельствующие о наличии </w:t>
            </w:r>
            <w:r w:rsid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признаков конфликта интересов,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 анализе личных дел госуда</w:t>
            </w:r>
            <w:r w:rsid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рственных гражданских служащих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установлены.</w:t>
            </w:r>
          </w:p>
        </w:tc>
      </w:tr>
      <w:tr w:rsidR="00944BDA" w:rsidRPr="006E0D19" w:rsidTr="00944BDA">
        <w:trPr>
          <w:trHeight w:val="1027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2.4.4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обеспечение реализации лицами, замещающими государственные должности, государственными (муниципальными) служащими обязанности уведомлять представителя нанимателя (работодателя) о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Уведомлений </w:t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CF2C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44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обязанностей, которая приводит или может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привести к конфликту интересов, не поступало.</w:t>
            </w:r>
          </w:p>
        </w:tc>
      </w:tr>
      <w:tr w:rsidR="00944BDA" w:rsidRPr="006E0D19" w:rsidTr="00944BDA">
        <w:trPr>
          <w:trHeight w:val="176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по представлению лицами, замещающими государственные (муниципальные) должности, государственными (муниципальными) служащими, руководителями подведомственных государственных (муниципальных) организаций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944BDA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рамках декларационной кампании проведен анализ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32 справок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 д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оходах, расходах, об имуществе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обязательствах имущественного характера государственных гражданских служащих Департамента, </w:t>
            </w:r>
          </w:p>
          <w:p w:rsidR="00944BDA" w:rsidRPr="006E0D19" w:rsidRDefault="00944BDA" w:rsidP="009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(I квартал – 10; II квартал – 22).</w:t>
            </w:r>
          </w:p>
        </w:tc>
      </w:tr>
      <w:tr w:rsidR="00944BDA" w:rsidRPr="006E0D19" w:rsidTr="00944BDA">
        <w:trPr>
          <w:trHeight w:val="318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2.5.1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 представленных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944BDA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 результатам анализа</w:t>
            </w:r>
            <w:r>
              <w:t xml:space="preserve">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нарушений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не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выявлено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44BDA" w:rsidRPr="006E0D19" w:rsidTr="00944BDA">
        <w:trPr>
          <w:trHeight w:val="318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2.5.2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 не осуществлялись.</w:t>
            </w:r>
          </w:p>
        </w:tc>
      </w:tr>
      <w:tr w:rsidR="00944BDA" w:rsidRPr="006E0D19" w:rsidTr="00944BDA">
        <w:trPr>
          <w:trHeight w:val="318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2.5.3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 на официальных сайтах органов исполнительной власти (органов местного самоуправления) в информационно-телекоммуникационной сети «Интернет»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 не осуществлялись.</w:t>
            </w:r>
          </w:p>
        </w:tc>
      </w:tr>
      <w:tr w:rsidR="00944BDA" w:rsidRPr="006E0D19" w:rsidTr="00944BDA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проведения, в рамках своих полномочий, проверки:</w:t>
            </w:r>
          </w:p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(муниципальных должностей), должностей государственной (муниципальной) службы, руководителей государственных (муниципальных) учреждений и предприятий, находящихся в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ведомственном подчинении органов исполнительной власти (органов местного самоуправления) и лицами, замещающими такие должности; </w:t>
            </w:r>
          </w:p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б) соблюдения государственными (муниципальными) служащими требований к служебному поведению;</w:t>
            </w:r>
          </w:p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в) соблюдения лицами, замещающими государственные (муниципальные) должности, государственными (муниципальными) служащими, их супругами и несовершеннолетними детьми установленных для них запретов и ограничений, а также исполнения ими своих обязанностей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Мероприятия не осуществлялись.</w:t>
            </w:r>
          </w:p>
        </w:tc>
      </w:tr>
      <w:tr w:rsidR="00CF2C91" w:rsidRPr="006E0D19" w:rsidTr="00CF2C91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CF2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Информация направлена в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Управление по профилактике коррупционных и иных правонарушений Чукотского автономного округа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44BDA" w:rsidRPr="006E0D19" w:rsidTr="00944BDA">
        <w:trPr>
          <w:trHeight w:val="71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2.8</w:t>
            </w:r>
          </w:p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2.9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hd w:val="clear" w:color="auto" w:fill="FFFFFF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анализа, совершенных лицами, замещающими государственные должности, государственными (муниципальными) служащими, работниками подведомственных учреждений, предприятий коррупционных правонарушений, в том числе, указанных в актах прокурорского реагирования, поступивших в органы исполнительной власти округа (органы местного самоуправления)</w:t>
            </w:r>
          </w:p>
        </w:tc>
        <w:tc>
          <w:tcPr>
            <w:tcW w:w="2325" w:type="pct"/>
            <w:shd w:val="clear" w:color="auto" w:fill="auto"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Мероприятия не осуществлялись.</w:t>
            </w:r>
          </w:p>
        </w:tc>
      </w:tr>
      <w:tr w:rsidR="00944BDA" w:rsidRPr="006E0D19" w:rsidTr="00944BDA">
        <w:trPr>
          <w:trHeight w:val="71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2.9</w:t>
            </w:r>
          </w:p>
          <w:p w:rsidR="00944BDA" w:rsidRPr="006E0D19" w:rsidRDefault="00944BDA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2.10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944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CF2C91" w:rsidRPr="006E0D19" w:rsidTr="00CF2C91">
        <w:trPr>
          <w:trHeight w:val="71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2.10</w:t>
            </w:r>
          </w:p>
          <w:p w:rsidR="00CF2C91" w:rsidRPr="006E0D19" w:rsidRDefault="00CF2C91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2.11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(муниципальных) служащих и принятых мерах по их устранению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CF2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Информация направлена в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Управление по профилактике коррупционных и иных правонарушений Чукотского автономного округа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44BDA" w:rsidRPr="006E0D19" w:rsidTr="00944BDA">
        <w:trPr>
          <w:trHeight w:val="601"/>
        </w:trPr>
        <w:tc>
          <w:tcPr>
            <w:tcW w:w="318" w:type="pct"/>
            <w:gridSpan w:val="2"/>
            <w:shd w:val="clear" w:color="auto" w:fill="auto"/>
            <w:hideMark/>
          </w:tcPr>
          <w:p w:rsidR="00944BDA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2.11</w:t>
            </w:r>
          </w:p>
          <w:p w:rsidR="00944BDA" w:rsidRPr="006E0D19" w:rsidRDefault="00944BD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2.12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944BDA" w:rsidRPr="006E0D19" w:rsidRDefault="00944BDA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работы по проведению оценки коррупционных рисков, возникающих при реализации государственных (муниципальных)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округа от 15 июля 2015 года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57 «Об утверждении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рисками», муниципальными нормативными правовыми актами</w:t>
            </w:r>
          </w:p>
        </w:tc>
        <w:tc>
          <w:tcPr>
            <w:tcW w:w="2325" w:type="pct"/>
            <w:shd w:val="clear" w:color="auto" w:fill="auto"/>
            <w:hideMark/>
          </w:tcPr>
          <w:p w:rsidR="00944BDA" w:rsidRPr="006E0D19" w:rsidRDefault="00944BDA" w:rsidP="00CF2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Все должности государственной гражданской службы Департамента, предусмотренные штатным расписанием Департамента, указаны </w:t>
            </w:r>
            <w:r w:rsid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Постановлении Губернатора Чуко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тского автономного округа от 15</w:t>
            </w:r>
            <w:r w:rsid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.07.2015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</w:t>
            </w:r>
            <w:r w:rsidRPr="00944BD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обязанностей по которым связано с коррупционными рисками».</w:t>
            </w:r>
          </w:p>
        </w:tc>
      </w:tr>
      <w:tr w:rsidR="00CF2C91" w:rsidRPr="006E0D19" w:rsidTr="00CF2C91">
        <w:trPr>
          <w:trHeight w:val="22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2.12</w:t>
            </w:r>
          </w:p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2.13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государственных (муниципальных) служащих и урегулированию конфликта интересов органа исполнительной власти (органа местного самоуправления)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CF2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заседаниях Комиссии по соблюдению требований к служебному поведению государственных гражданских служащих Департамента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урегулированию конфликта интересов рассмотрены 2 уведомления государственных гражданских служащих о намерении выпол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нять иную оплачиваемую работу.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 результатам рассмотрения уведомлений признаков конфликта интересов не установлено.</w:t>
            </w:r>
          </w:p>
        </w:tc>
      </w:tr>
      <w:tr w:rsidR="00CF2C91" w:rsidRPr="006E0D19" w:rsidTr="00CF2C91">
        <w:trPr>
          <w:trHeight w:val="326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2.13</w:t>
            </w:r>
          </w:p>
          <w:p w:rsidR="00CF2C91" w:rsidRPr="006E0D19" w:rsidRDefault="00CF2C91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tabs>
                <w:tab w:val="center" w:pos="4153"/>
                <w:tab w:val="right" w:pos="8306"/>
              </w:tabs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Работа с кадровым резервом:</w:t>
            </w:r>
          </w:p>
        </w:tc>
        <w:tc>
          <w:tcPr>
            <w:tcW w:w="2325" w:type="pct"/>
            <w:shd w:val="clear" w:color="auto" w:fill="auto"/>
          </w:tcPr>
          <w:p w:rsidR="00CF2C91" w:rsidRPr="006E0D19" w:rsidRDefault="00CF2C91" w:rsidP="006E0D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2C91" w:rsidRPr="006E0D19" w:rsidTr="00CF2C91">
        <w:trPr>
          <w:trHeight w:val="326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2.13.1</w:t>
            </w:r>
          </w:p>
          <w:p w:rsidR="00CF2C91" w:rsidRPr="006E0D19" w:rsidRDefault="00CF2C91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2.14.1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и ведение кадровых резервов исполнительных органов государственной власти Чукотского автономного округа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CF2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Кадровый резерв Департамента на 2023 год утверждён приказом Департамента от 25.11.2022 № 346-од «Об утверждении кадрового резерва государственных гражданских служащих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Чукотского автономного округа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граждан Российской Федерации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для замещения  вакантных должностей государственной гражданской службы Чукотского автономного округа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Департаменте природных ресурсов и экологии Чукотского автономн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ого округа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2023 году».</w:t>
            </w:r>
          </w:p>
        </w:tc>
      </w:tr>
      <w:tr w:rsidR="00CF2C91" w:rsidRPr="006E0D19" w:rsidTr="00CF2C91">
        <w:trPr>
          <w:trHeight w:val="326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2.13.2</w:t>
            </w:r>
          </w:p>
          <w:p w:rsidR="00CF2C91" w:rsidRPr="006E0D19" w:rsidRDefault="00CF2C91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2.14.2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кадровые резервы исполнительных органов государственной власти Чукотского автономного округа  вносятся изменения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CF2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Копия приказа Департамента от 14.08.2023 № 269-од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«Об исключении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из списка кадрового резерва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для замещения должностей государственной гражданской службы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Департаменте природных ресурсов и экологии Чукотского автономного округа» направле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Управление государственной службы, кадровой работы и государственных наград Аппарата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Губернатора </w:t>
            </w:r>
            <w:r w:rsidRPr="00CF2C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Правительства Чукотского автономного округа.</w:t>
            </w:r>
          </w:p>
        </w:tc>
      </w:tr>
      <w:tr w:rsidR="006E0D19" w:rsidRPr="006E0D19" w:rsidTr="006E0D19"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3. Совершенствование нормативной правовой базы Чукотского автономного округа </w:t>
            </w:r>
          </w:p>
        </w:tc>
      </w:tr>
      <w:tr w:rsidR="00CF2C91" w:rsidRPr="006E0D19" w:rsidTr="00CF2C91">
        <w:trPr>
          <w:trHeight w:val="461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и муниципальной службы, в том числе: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91" w:rsidRPr="006E0D19" w:rsidTr="00CF2C91">
        <w:trPr>
          <w:trHeight w:val="461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3.1.1</w:t>
            </w:r>
          </w:p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3.1.2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исполнения государственных (муниципальных) функций (предоставления государственных (муниципальных) услуг) и своевременное внесение в них необходимых изменений;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23038D" w:rsidRDefault="00CF2C91" w:rsidP="00CF2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CF2C91" w:rsidRPr="006E0D19" w:rsidTr="00CF2C91">
        <w:trPr>
          <w:trHeight w:val="461"/>
        </w:trPr>
        <w:tc>
          <w:tcPr>
            <w:tcW w:w="318" w:type="pct"/>
            <w:gridSpan w:val="2"/>
            <w:shd w:val="clear" w:color="auto" w:fill="auto"/>
            <w:hideMark/>
          </w:tcPr>
          <w:p w:rsidR="00CF2C91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3.1.2</w:t>
            </w:r>
          </w:p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3.1.3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F2C91" w:rsidRPr="006E0D19" w:rsidRDefault="00CF2C91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регламентации исполнения государственных функций (предоставления государственных услуг);</w:t>
            </w:r>
          </w:p>
        </w:tc>
        <w:tc>
          <w:tcPr>
            <w:tcW w:w="2325" w:type="pct"/>
            <w:shd w:val="clear" w:color="auto" w:fill="auto"/>
            <w:hideMark/>
          </w:tcPr>
          <w:p w:rsidR="00CF2C91" w:rsidRPr="0023038D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C77D3C" w:rsidRPr="006E0D19" w:rsidTr="00C77D3C">
        <w:trPr>
          <w:trHeight w:val="461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3.1.3</w:t>
            </w:r>
          </w:p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3.1.4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вновь принятых и актуализированных административных регламентов исполнения государственной (муниципальной) функции (предоставления государственной (муниципальной) услуги) на официальном сайте Чукотского автономного округа, органов местного самоуправления</w:t>
            </w:r>
          </w:p>
        </w:tc>
        <w:tc>
          <w:tcPr>
            <w:tcW w:w="2325" w:type="pct"/>
            <w:shd w:val="clear" w:color="auto" w:fill="auto"/>
            <w:hideMark/>
          </w:tcPr>
          <w:p w:rsidR="00C77D3C" w:rsidRPr="0023038D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C77D3C" w:rsidRPr="006E0D19" w:rsidTr="00C77D3C">
        <w:trPr>
          <w:trHeight w:val="636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2357" w:type="pct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2325" w:type="pct"/>
            <w:shd w:val="clear" w:color="auto" w:fill="auto"/>
            <w:hideMark/>
          </w:tcPr>
          <w:p w:rsidR="00C77D3C" w:rsidRPr="006E0D19" w:rsidRDefault="00C77D3C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3C" w:rsidRPr="006E0D19" w:rsidTr="00C77D3C">
        <w:trPr>
          <w:trHeight w:val="636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3.2.1</w:t>
            </w:r>
          </w:p>
        </w:tc>
        <w:tc>
          <w:tcPr>
            <w:tcW w:w="2357" w:type="pct"/>
            <w:shd w:val="clear" w:color="auto" w:fill="auto"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2325" w:type="pct"/>
            <w:shd w:val="clear" w:color="auto" w:fill="auto"/>
            <w:hideMark/>
          </w:tcPr>
          <w:p w:rsidR="00C77D3C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Для проведения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правовой и антикоррупционной экспертизы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в прокуратуру Чукотского автономного округа направлены следующие проекты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нормативных правовых актов Чукотского автономного округа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:</w:t>
            </w:r>
          </w:p>
          <w:p w:rsidR="00C77D3C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1. проект Постановления Губернатора Чукотского автономного округа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«О внесении измене</w:t>
            </w:r>
            <w:r w:rsidR="0065075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ний в Приложение к Постановлению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Губернатора Чукотского автономного окру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га от 27 марта 2015 года № 28»;</w:t>
            </w:r>
          </w:p>
          <w:p w:rsidR="00C77D3C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Постановления Губернатора Чукотского автономного округа «О внесении изменений в Постановление Губернатора Чукотского автономного округ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 от 7 октября 2015 года № 83»;</w:t>
            </w:r>
          </w:p>
          <w:p w:rsidR="00C77D3C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3. проект Постановления Правительства Чукотского автономного округа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«О признании утратившими силу некоторых постановлений Правительства Чукотского автономного округа»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;</w:t>
            </w:r>
          </w:p>
          <w:p w:rsidR="00C77D3C" w:rsidRPr="006E0D19" w:rsidRDefault="00C77D3C" w:rsidP="00C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4. проект Постановления Правительства «О внесении изменений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в Постановление Правительства Чукотского автономного округа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от 15 января 2015 года № 20».</w:t>
            </w:r>
          </w:p>
        </w:tc>
      </w:tr>
      <w:tr w:rsidR="00C77D3C" w:rsidRPr="006E0D19" w:rsidTr="00C77D3C">
        <w:trPr>
          <w:trHeight w:val="827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3.3</w:t>
            </w:r>
          </w:p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3.4.2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77D3C" w:rsidRPr="00C802D6" w:rsidRDefault="00C77D3C" w:rsidP="00C80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коррупции, принятых исполнительными органами государственной власти Чукотского автономного округа и органами местного самоуправления в отчетном периоде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приложением копий таких актов</w:t>
            </w:r>
          </w:p>
        </w:tc>
        <w:tc>
          <w:tcPr>
            <w:tcW w:w="2325" w:type="pct"/>
            <w:shd w:val="clear" w:color="auto" w:fill="auto"/>
            <w:hideMark/>
          </w:tcPr>
          <w:p w:rsidR="00C77D3C" w:rsidRPr="00C77D3C" w:rsidRDefault="00C77D3C" w:rsidP="00C77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Департаментом в III квартале 2023 года в сфере противодействия коррупции принято 2 локальных акта. Департаментом разработано Положение о порядке получения государственными гражданскими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служащими Департамента разрешения представителя нанимателя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 участие на безвозмездной основе в управлении некоммерческой организацией, в связи с чем 04.08.2023 принят приказ № 259-од.</w:t>
            </w:r>
          </w:p>
          <w:p w:rsidR="00C77D3C" w:rsidRPr="006E0D19" w:rsidRDefault="00C77D3C" w:rsidP="00C77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соответствии с приказом Департамента от 18.08.2023 № 280-од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«О внесении изменений в приказ Департамента природных ресурсов и экологии Чукотского автономного округа от 19 апреля 2021 года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№ 97/1-од» актуализирован план мероприятий Департамента, направленных на профилактику и противодействие коррупции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Чукотском автоно</w:t>
            </w:r>
            <w:r w:rsidR="0065075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мном округе на 2021-2023 годы. </w:t>
            </w:r>
          </w:p>
        </w:tc>
      </w:tr>
      <w:tr w:rsidR="006E0D19" w:rsidRPr="006E0D19" w:rsidTr="006E0D19">
        <w:trPr>
          <w:trHeight w:val="174"/>
        </w:trPr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lastRenderedPageBreak/>
              <w:t>4. </w:t>
            </w:r>
            <w:r w:rsidRPr="006E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6E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6E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опасных сферах деятельности</w:t>
            </w:r>
          </w:p>
        </w:tc>
      </w:tr>
      <w:tr w:rsidR="00C77D3C" w:rsidRPr="006E0D19" w:rsidTr="00C77D3C">
        <w:trPr>
          <w:trHeight w:val="992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2357" w:type="pct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государственных программ на территории Чукотского автономного округа</w:t>
            </w:r>
          </w:p>
        </w:tc>
        <w:tc>
          <w:tcPr>
            <w:tcW w:w="2325" w:type="pct"/>
            <w:shd w:val="clear" w:color="auto" w:fill="auto"/>
          </w:tcPr>
          <w:p w:rsidR="00C77D3C" w:rsidRPr="006E0D19" w:rsidRDefault="00C77D3C" w:rsidP="00C7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Департаментом разработан проект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Постановления Правительства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«О внесении изменений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Постановление Правительства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Чукотского автономного округа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 15 января 2015 года № 20».</w:t>
            </w:r>
          </w:p>
        </w:tc>
      </w:tr>
      <w:tr w:rsidR="00F961F6" w:rsidRPr="006E0D19" w:rsidTr="00F961F6">
        <w:trPr>
          <w:trHeight w:val="326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1" w:history="1">
              <w:r w:rsidRPr="006E0D1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Откры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тость и прозрачность информации</w:t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ется посредством </w:t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размещения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необходимых сведений</w:t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единой информационной системе на портале zakupki.gov.ru.</w:t>
            </w:r>
          </w:p>
        </w:tc>
      </w:tr>
      <w:tr w:rsidR="00C77D3C" w:rsidRPr="006E0D19" w:rsidTr="00C77D3C">
        <w:trPr>
          <w:trHeight w:val="570"/>
        </w:trPr>
        <w:tc>
          <w:tcPr>
            <w:tcW w:w="318" w:type="pct"/>
            <w:gridSpan w:val="2"/>
            <w:shd w:val="clear" w:color="auto" w:fill="auto"/>
            <w:hideMark/>
          </w:tcPr>
          <w:p w:rsidR="00C77D3C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4.3</w:t>
            </w:r>
          </w:p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4.5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C77D3C" w:rsidRPr="006E0D19" w:rsidRDefault="00C77D3C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подведомственными учреждениями, предприятиями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2325" w:type="pct"/>
            <w:shd w:val="clear" w:color="auto" w:fill="auto"/>
            <w:hideMark/>
          </w:tcPr>
          <w:p w:rsidR="00C77D3C" w:rsidRPr="00C77D3C" w:rsidRDefault="00C77D3C" w:rsidP="00C7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77D3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C77D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</w:t>
            </w:r>
            <w:r w:rsidRPr="00C77D3C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Pr="00C7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причине отсутствия подведомственных учреждений, предоставляющих государственные услуги, в том числе в электронной форме, </w:t>
            </w:r>
            <w:r w:rsidR="00F9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7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принципу «одного окна» на базе </w:t>
            </w:r>
            <w:r w:rsidRPr="00C77D3C">
              <w:rPr>
                <w:rFonts w:ascii="Times New Roman" w:hAnsi="Times New Roman"/>
                <w:sz w:val="24"/>
                <w:szCs w:val="24"/>
              </w:rPr>
              <w:t>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округа».</w:t>
            </w:r>
          </w:p>
        </w:tc>
      </w:tr>
      <w:tr w:rsidR="006E0D19" w:rsidRPr="006E0D19" w:rsidTr="006E0D19">
        <w:trPr>
          <w:trHeight w:val="273"/>
        </w:trPr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F961F6" w:rsidRPr="006E0D19" w:rsidTr="00F961F6">
        <w:trPr>
          <w:trHeight w:val="1980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tabs>
                <w:tab w:val="left" w:pos="5629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направление в Управление Президента Российской Федерации по вопросам противодействия коррупции, Аппарат полномочного представителя Президента Российской Федерации в Дальневосточном федеральном округе, в федеральные министерства и ведомства информации, отчётов, докладов, предложений по вопросам противодействия коррупции и совершенствования антикоррупционного законодательства</w:t>
            </w:r>
          </w:p>
        </w:tc>
        <w:tc>
          <w:tcPr>
            <w:tcW w:w="2325" w:type="pct"/>
            <w:shd w:val="clear" w:color="auto" w:fill="auto"/>
          </w:tcPr>
          <w:p w:rsidR="00F961F6" w:rsidRPr="006E0D19" w:rsidRDefault="00F961F6" w:rsidP="00F96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Вследствие отсутствия служебной необходимости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F961F6" w:rsidRPr="006E0D19" w:rsidTr="00F961F6">
        <w:trPr>
          <w:trHeight w:val="1291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Прокуратурой Чукотского автономного округа, СУ СК РФ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Чукотскому автономному округу, </w:t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УМВД России по Чукотскому автономному округу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проверки</w:t>
            </w: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сфере противодействия коррупции </w:t>
            </w:r>
            <w:r w:rsidR="0065075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в отчетном периоде не проводились.</w:t>
            </w:r>
          </w:p>
        </w:tc>
      </w:tr>
      <w:tr w:rsidR="00650755" w:rsidRPr="006E0D19" w:rsidTr="00650755">
        <w:trPr>
          <w:trHeight w:val="346"/>
        </w:trPr>
        <w:tc>
          <w:tcPr>
            <w:tcW w:w="318" w:type="pct"/>
            <w:gridSpan w:val="2"/>
            <w:shd w:val="clear" w:color="auto" w:fill="auto"/>
            <w:hideMark/>
          </w:tcPr>
          <w:p w:rsidR="00650755" w:rsidRPr="006E0D19" w:rsidRDefault="0065075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green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57" w:type="pct"/>
            <w:shd w:val="clear" w:color="auto" w:fill="auto"/>
            <w:hideMark/>
          </w:tcPr>
          <w:p w:rsidR="00650755" w:rsidRPr="006E0D19" w:rsidRDefault="0065075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green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органами:</w:t>
            </w:r>
          </w:p>
        </w:tc>
        <w:tc>
          <w:tcPr>
            <w:tcW w:w="2325" w:type="pct"/>
            <w:shd w:val="clear" w:color="auto" w:fill="auto"/>
          </w:tcPr>
          <w:p w:rsidR="00650755" w:rsidRPr="006E0D19" w:rsidRDefault="0065075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61F6" w:rsidRPr="006E0D19" w:rsidTr="00F961F6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357" w:type="pct"/>
            <w:shd w:val="clear" w:color="auto" w:fill="auto"/>
          </w:tcPr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поступления уведомлений представителю нанимателя о фактах обращения в целях склонения государственных (муниципальных) служащих к совершению коррупционных правонарушений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Default="00F961F6" w:rsidP="00F9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не осуществлялось ввиду отсутствия фактов </w:t>
            </w: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уведомлений представителю нанимателя о фактах обращения в целях склонения государственных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совершению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1F6" w:rsidRPr="006E0D19" w:rsidRDefault="00F961F6" w:rsidP="0023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961F6" w:rsidRPr="006E0D19" w:rsidTr="00F961F6">
        <w:trPr>
          <w:trHeight w:val="1261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поступлении информации от 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самоуправления, а также подведомственных им государственных и муниципальных учреждений и предприятий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F961F6" w:rsidRDefault="00F961F6" w:rsidP="00F9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не осуществлялось ввиду отсутствия фактов поступления</w:t>
            </w: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 от граждан и организаций о фактах коррупционных проявлений в деятельности должностных лиц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Департамента</w:t>
            </w: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подведомственных им государственных учреждений и предприятий</w:t>
            </w:r>
            <w:r w:rsidR="00650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96A" w:rsidRPr="006E0D19" w:rsidTr="0024596A">
        <w:trPr>
          <w:trHeight w:val="344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green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green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органами прокуратуры:</w:t>
            </w:r>
          </w:p>
        </w:tc>
        <w:tc>
          <w:tcPr>
            <w:tcW w:w="2325" w:type="pct"/>
            <w:shd w:val="clear" w:color="auto" w:fill="auto"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961F6" w:rsidRPr="006E0D19" w:rsidTr="00F961F6">
        <w:trPr>
          <w:trHeight w:val="279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приведения законодательства Чукотского автономного округа в соответствие с федеральным, а также при подготовке проектов нормативных правовых актов Чукотского автономного округа;</w:t>
            </w:r>
          </w:p>
        </w:tc>
        <w:tc>
          <w:tcPr>
            <w:tcW w:w="2325" w:type="pct"/>
            <w:vMerge w:val="restart"/>
            <w:shd w:val="clear" w:color="auto" w:fill="auto"/>
            <w:hideMark/>
          </w:tcPr>
          <w:p w:rsidR="00F961F6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Для проведения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правовой и антикоррупционной экспертизы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в прокуратуру Чукотского автономного округа направлены следующие проекты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нормативных правовых актов Чукотского автономного округа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:</w:t>
            </w:r>
          </w:p>
          <w:p w:rsidR="00F961F6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1. проект Постановления Губернатора Чукотского автономного округа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«О внесении изменений в Приложение к Постановление Губернатора Чукотского автономного окру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га от 27 марта 2015 года № 28»;</w:t>
            </w:r>
          </w:p>
          <w:p w:rsidR="00F961F6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2.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проект Постановления Губернатора Чукотского автономного округа «О внесении изменений в Постановление Губернатора Чукотского автономного округ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 от 7 октября 2015 года № 83»;</w:t>
            </w:r>
          </w:p>
          <w:p w:rsidR="00F961F6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3. проект Постановления Правительства Чукотского автономного округа </w:t>
            </w:r>
            <w:r w:rsidRPr="00C77D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«О признании утратившими силу некоторых постановлений Правительства Чукотского автономного округа»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;</w:t>
            </w:r>
          </w:p>
          <w:p w:rsidR="00F961F6" w:rsidRPr="006E0D19" w:rsidRDefault="00F961F6" w:rsidP="00F961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4. проект Постановления Правительства «О внесении изменений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в Постановление Правительства Чукотского автономного округа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от 15 января 2015 года № 20».</w:t>
            </w:r>
          </w:p>
        </w:tc>
      </w:tr>
      <w:tr w:rsidR="00F961F6" w:rsidRPr="006E0D19" w:rsidTr="00F961F6">
        <w:trPr>
          <w:trHeight w:val="613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проведения правовой и антикоррупционной экспертизы нормативных правовых актов Чукотского автономного округа и муниципальных нормативных правовых актов;</w:t>
            </w:r>
          </w:p>
        </w:tc>
        <w:tc>
          <w:tcPr>
            <w:tcW w:w="2325" w:type="pct"/>
            <w:vMerge/>
            <w:shd w:val="clear" w:color="auto" w:fill="auto"/>
            <w:hideMark/>
          </w:tcPr>
          <w:p w:rsidR="00F961F6" w:rsidRPr="006E0D19" w:rsidRDefault="00F961F6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F6" w:rsidRPr="006E0D19" w:rsidTr="00F961F6">
        <w:trPr>
          <w:trHeight w:val="858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5.4.3</w:t>
            </w:r>
          </w:p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5.4.4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</w:tcPr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составлении графиков проведения проверок субъектов малого или среднего предпринимательства;</w:t>
            </w:r>
          </w:p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F961F6" w:rsidRPr="006E0D19" w:rsidTr="00F961F6">
        <w:trPr>
          <w:trHeight w:val="1016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5.4.4</w:t>
            </w:r>
          </w:p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5.4.5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проведении выездных внеплановых проверок субъектов малого и среднего предпринимательства;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F961F6" w:rsidRPr="006E0D19" w:rsidTr="00F961F6">
        <w:trPr>
          <w:trHeight w:val="22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5.4.5</w:t>
            </w:r>
          </w:p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5.4.6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841525" w:rsidP="00841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Анадырского городского суда Чукотского автономного округа от 21.09.2023 прокуратуре Чукотского автономного округа отказано в удовлетворении исковых требований  к Департаменту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 признании приказа Департамента от 16.05.2023 № 49-л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«Об увольнении </w:t>
            </w:r>
            <w:r w:rsidR="000A3635">
              <w:rPr>
                <w:rFonts w:ascii="Times New Roman" w:hAnsi="Times New Roman"/>
                <w:i/>
                <w:sz w:val="28"/>
                <w:szCs w:val="28"/>
              </w:rPr>
              <w:t>(данные изъяты)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650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незаконным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изменении основания увольнения на «увольнение в связи с утратой доверия»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изменения даты увольнения на «29.05.2023». Решение суда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законную силу не вступило.</w:t>
            </w:r>
          </w:p>
        </w:tc>
      </w:tr>
      <w:tr w:rsidR="00F961F6" w:rsidRPr="006E0D19" w:rsidTr="00F961F6">
        <w:trPr>
          <w:trHeight w:val="1168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5.4.6</w:t>
            </w:r>
          </w:p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5.4.7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F961F6" w:rsidRPr="006E0D19" w:rsidRDefault="00F961F6" w:rsidP="006E0D19">
            <w:pPr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направления запросов в иностранные банки, иные иностранные организации и уполномоченные органы иностранных государств запросов в связи с проведением проверки соблюдения запрета, установленного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F961F6" w:rsidRPr="006E0D19" w:rsidTr="00F961F6">
        <w:trPr>
          <w:trHeight w:val="1261"/>
        </w:trPr>
        <w:tc>
          <w:tcPr>
            <w:tcW w:w="318" w:type="pct"/>
            <w:gridSpan w:val="2"/>
            <w:shd w:val="clear" w:color="auto" w:fill="auto"/>
            <w:hideMark/>
          </w:tcPr>
          <w:p w:rsidR="00F961F6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5.4.7</w:t>
            </w:r>
          </w:p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5.4.8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</w:tcPr>
          <w:p w:rsidR="00F961F6" w:rsidRPr="006E0D19" w:rsidRDefault="00F961F6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вопросам представления информации 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2325" w:type="pct"/>
            <w:shd w:val="clear" w:color="auto" w:fill="auto"/>
            <w:hideMark/>
          </w:tcPr>
          <w:p w:rsidR="00F961F6" w:rsidRPr="006E0D19" w:rsidRDefault="00F961F6" w:rsidP="00F9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61F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Информация направлена в Управление по профилактике коррупционных и иных правонарушений Чукотского автономного округа.</w:t>
            </w:r>
          </w:p>
        </w:tc>
      </w:tr>
      <w:tr w:rsidR="00037525" w:rsidRPr="006E0D19" w:rsidTr="00037525">
        <w:trPr>
          <w:trHeight w:val="489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со Счетной палатой Чукотского автономного округа:</w:t>
            </w:r>
          </w:p>
        </w:tc>
        <w:tc>
          <w:tcPr>
            <w:tcW w:w="2325" w:type="pct"/>
            <w:shd w:val="clear" w:color="auto" w:fill="auto"/>
          </w:tcPr>
          <w:p w:rsidR="00037525" w:rsidRPr="006E0D19" w:rsidRDefault="00037525" w:rsidP="006E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25" w:rsidRPr="006E0D19" w:rsidTr="00037525">
        <w:trPr>
          <w:trHeight w:val="1070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проведения финансово-экономической экспертизы проектов нормативных правовых актов Чукотского автономного округа, предусматривающих расходные обязательства за счёт окружного бюджета;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Pr="006E0D19" w:rsidRDefault="00037525" w:rsidP="000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адрес Счетной палаты Чукотского автономного округа направлен </w:t>
            </w: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Постановления Правительства «О внесении изменений в Постановление Правительства Чукотского автономного округа от 15 января 2015 года № 20».</w:t>
            </w:r>
          </w:p>
        </w:tc>
      </w:tr>
      <w:tr w:rsidR="00037525" w:rsidRPr="006E0D19" w:rsidTr="00037525">
        <w:trPr>
          <w:trHeight w:val="1261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предложений в планы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Default="00037525" w:rsidP="00037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Запросов от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Счётной палаты Чукотского автономного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отчетном периоде не поступало.</w:t>
            </w:r>
          </w:p>
          <w:p w:rsidR="00037525" w:rsidRPr="005B0DBF" w:rsidRDefault="00037525" w:rsidP="001C0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525" w:rsidRPr="006E0D19" w:rsidTr="00037525">
        <w:trPr>
          <w:trHeight w:val="359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проведения совместных мероприятий по проверке целевого и эффективного использования средств окружного бюджета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Pr="005B0DBF" w:rsidRDefault="00037525" w:rsidP="000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037525" w:rsidRPr="006E0D19" w:rsidTr="00037525">
        <w:trPr>
          <w:trHeight w:val="307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(5.7)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 помощи органам местного самоуправления:</w:t>
            </w:r>
          </w:p>
        </w:tc>
        <w:tc>
          <w:tcPr>
            <w:tcW w:w="2325" w:type="pct"/>
            <w:shd w:val="clear" w:color="auto" w:fill="auto"/>
          </w:tcPr>
          <w:p w:rsidR="00037525" w:rsidRPr="005B0DBF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525" w:rsidRPr="006E0D19" w:rsidTr="00037525">
        <w:trPr>
          <w:trHeight w:val="176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5.6.1</w:t>
            </w:r>
          </w:p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разработки и принятия административных регламентов исполнения (предоставления) органами местного самоуправления муниципальных  функций (услуг);</w:t>
            </w:r>
          </w:p>
        </w:tc>
        <w:tc>
          <w:tcPr>
            <w:tcW w:w="2325" w:type="pct"/>
            <w:shd w:val="clear" w:color="auto" w:fill="auto"/>
          </w:tcPr>
          <w:p w:rsidR="00037525" w:rsidRPr="001C0059" w:rsidRDefault="00037525" w:rsidP="00037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037525" w:rsidRPr="006E0D19" w:rsidTr="00037525">
        <w:trPr>
          <w:trHeight w:val="1020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5.6.2</w:t>
            </w:r>
          </w:p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разработке и освоении методик (методических рекомендаций) по определению </w:t>
            </w:r>
            <w:proofErr w:type="spellStart"/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их проектов (антикоррупционной экспертизы), в том числе в соответствующих отраслях;</w:t>
            </w:r>
          </w:p>
        </w:tc>
        <w:tc>
          <w:tcPr>
            <w:tcW w:w="2325" w:type="pct"/>
            <w:shd w:val="clear" w:color="auto" w:fill="auto"/>
          </w:tcPr>
          <w:p w:rsidR="00037525" w:rsidRPr="001C0059" w:rsidRDefault="00037525" w:rsidP="00037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037525" w:rsidRPr="006E0D19" w:rsidTr="00037525">
        <w:trPr>
          <w:trHeight w:val="601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037525" w:rsidRP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(5.8)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037525" w:rsidRDefault="00037525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государственных (муниципальных) организациях, находящихся в ведомственном подчинении органов исполнительной власти округа, органов местного самоуправления 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Pr="00037525" w:rsidRDefault="00037525" w:rsidP="00037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Департаментом проверочные мероприятия в отношении  подведомственных учреждений в III квартале 2023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37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осуществлялись.</w:t>
            </w:r>
          </w:p>
        </w:tc>
      </w:tr>
      <w:tr w:rsidR="006E0D19" w:rsidRPr="006E0D19" w:rsidTr="006E0D19">
        <w:tc>
          <w:tcPr>
            <w:tcW w:w="5000" w:type="pct"/>
            <w:gridSpan w:val="4"/>
            <w:shd w:val="clear" w:color="auto" w:fill="auto"/>
            <w:hideMark/>
          </w:tcPr>
          <w:p w:rsidR="006E0D19" w:rsidRPr="006E0D19" w:rsidRDefault="006E0D19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6. Антикоррупционное просвещение,</w:t>
            </w:r>
            <w:r w:rsidRPr="006E0D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037525" w:rsidRPr="006E0D19" w:rsidTr="00037525">
        <w:trPr>
          <w:trHeight w:val="120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Антикоррупционное образование:</w:t>
            </w:r>
          </w:p>
        </w:tc>
        <w:tc>
          <w:tcPr>
            <w:tcW w:w="2325" w:type="pct"/>
            <w:shd w:val="clear" w:color="auto" w:fill="auto"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25" w:rsidRPr="006E0D19" w:rsidTr="00037525">
        <w:trPr>
          <w:trHeight w:val="1446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57" w:type="pct"/>
            <w:shd w:val="clear" w:color="auto" w:fill="auto"/>
            <w:hideMark/>
          </w:tcPr>
          <w:p w:rsidR="00037525" w:rsidRPr="006E0D19" w:rsidRDefault="00037525" w:rsidP="006E0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прохождения лицами, впервые поступившими на государственную (муниципальную)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Pr="006E0D19" w:rsidRDefault="00037525" w:rsidP="00037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B329D4" w:rsidRPr="006E0D19" w:rsidTr="00B329D4">
        <w:trPr>
          <w:trHeight w:val="460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дополнительного профессионального образования государственных (муниципальных) служащих, в обязанности которых входит участие в противодействии коррупции;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24596A" w:rsidRPr="006E0D19" w:rsidTr="0024596A">
        <w:trPr>
          <w:trHeight w:val="1663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6.1.3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24596A" w:rsidRPr="006E0D19" w:rsidTr="0024596A">
        <w:trPr>
          <w:trHeight w:val="1843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семинаров, круглых столов с должностными лицами, ответственными за организацию работы по профилактике коррупционных и иных правонарушений в исполнительных органах государственной власти, органах местного самоуправления, подведомственных государственных (муниципальных) учреждений и предприятий по актуальным вопросам противодействия коррупции;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B329D4" w:rsidRPr="006E0D19" w:rsidTr="00B329D4">
        <w:trPr>
          <w:trHeight w:val="459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6.1.5.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оформление и поддержание в актуальном состоянии информационных стендов, иных наглядных форм представления информации антикоррупционного содержания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329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Актуализация информации антикоррупционного содержания </w:t>
            </w:r>
            <w:r w:rsidR="0024596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B329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 специальных информационных стендах Департамента осуществляется на постоянной основе.</w:t>
            </w:r>
          </w:p>
        </w:tc>
      </w:tr>
      <w:tr w:rsidR="00B329D4" w:rsidRPr="006E0D19" w:rsidTr="00B329D4">
        <w:trPr>
          <w:trHeight w:val="356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Антикоррупционная пропаганда:</w:t>
            </w:r>
          </w:p>
        </w:tc>
        <w:tc>
          <w:tcPr>
            <w:tcW w:w="2325" w:type="pct"/>
            <w:shd w:val="clear" w:color="auto" w:fill="auto"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9D4" w:rsidRPr="006E0D19" w:rsidTr="00B329D4">
        <w:trPr>
          <w:trHeight w:val="1894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граждан о проводимой деятельности исполнительных органов государственной власти, органов местного самоуправления, подведомственными государственными (муниципальными) учреждениями, предприятиями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сайтах;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B329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официальном </w:t>
            </w:r>
            <w:proofErr w:type="spellStart"/>
            <w:r w:rsidRPr="00B329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телеграм</w:t>
            </w:r>
            <w:proofErr w:type="spellEnd"/>
            <w:r w:rsidRPr="00B329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-канале Департамента «Экология Чукотки» 06.07.2023 размещена информация о проведении Международного молодежного конкурса социальной антикоррупционной рекламы «Вместе против коррупции», организованного Генеральной прокуратурой Российской Федерации.</w:t>
            </w:r>
          </w:p>
        </w:tc>
      </w:tr>
      <w:tr w:rsidR="0024596A" w:rsidRPr="006E0D19" w:rsidTr="0024596A">
        <w:trPr>
          <w:trHeight w:val="1793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6.2.2.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(консультирование) граждан о порядке предоставления населению округа государственных (муниципальных) услуг в порядке, предусмотренном административными регламентами, посредством опубликования соответствующей информации в региональных СМИ, на официальных сайтах, размещения на  информационных стендах (уголках) учреждений и предприятий;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Default="0024596A" w:rsidP="0024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об оказываемых Департаментом государственных услугах размещена на официальном сайте Департамента </w:t>
            </w:r>
            <w:hyperlink r:id="rId12" w:history="1">
              <w:r w:rsidRPr="0054714A">
                <w:rPr>
                  <w:rStyle w:val="aff1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https://чукотка.рф/deprirod/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разделе «Деятельность».</w:t>
            </w:r>
          </w:p>
          <w:p w:rsidR="0024596A" w:rsidRPr="006E0D19" w:rsidRDefault="0024596A" w:rsidP="0024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96A" w:rsidRPr="006E0D19" w:rsidTr="00650755">
        <w:trPr>
          <w:trHeight w:val="1461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Размещение наглядной агитации на антикоррупционную тематику на 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</w:t>
            </w:r>
            <w:r w:rsidR="006507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официальных сайтах; 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650755" w:rsidP="006507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холле 1 этажа Департамента оформлен информационный стенд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материалами антикоррупционной тематики.</w:t>
            </w:r>
          </w:p>
        </w:tc>
      </w:tr>
      <w:tr w:rsidR="00B329D4" w:rsidRPr="006E0D19" w:rsidTr="00650755">
        <w:trPr>
          <w:trHeight w:val="1128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на официальных сайтах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24596A" w:rsidRPr="006E0D19" w:rsidTr="0024596A">
        <w:trPr>
          <w:trHeight w:val="738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Установление обратной связи с гражданами в обеспечение права граждан на доступ к информации о деятельности исполнительных органов государственной власти, органов местного самоуправления по противодействию коррупции, включая внедрение мер общественного контроля: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функционирующий телефон доверия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обращений граждан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не поступало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96A" w:rsidRPr="006E0D19" w:rsidTr="00650755">
        <w:trPr>
          <w:trHeight w:val="387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доверия»;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Обращений коррупционной направленности в адрес Департамента не поступало.</w:t>
            </w:r>
          </w:p>
        </w:tc>
      </w:tr>
      <w:tr w:rsidR="0024596A" w:rsidRPr="006E0D19" w:rsidTr="0024596A">
        <w:trPr>
          <w:trHeight w:val="738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Обращений коррупционной направленности в адрес Департамента не поступало.</w:t>
            </w:r>
          </w:p>
        </w:tc>
      </w:tr>
      <w:tr w:rsidR="0024596A" w:rsidRPr="006E0D19" w:rsidTr="0024596A">
        <w:trPr>
          <w:trHeight w:val="23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2357" w:type="pct"/>
            <w:shd w:val="clear" w:color="auto" w:fill="auto"/>
          </w:tcPr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анализа эффективности работы в исполнительных органах государственной власти и органах местного самоуправления с обращениями граждан, поступившими на имя Губернатора и Правительства Чукотского автономного округа</w:t>
            </w:r>
          </w:p>
          <w:p w:rsidR="0024596A" w:rsidRPr="006E0D19" w:rsidRDefault="0024596A" w:rsidP="006E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Обращений коррупционной направленности в адрес Департамента не поступало.</w:t>
            </w:r>
          </w:p>
        </w:tc>
      </w:tr>
      <w:tr w:rsidR="00037525" w:rsidRPr="006E0D19" w:rsidTr="00037525">
        <w:trPr>
          <w:trHeight w:val="1094"/>
        </w:trPr>
        <w:tc>
          <w:tcPr>
            <w:tcW w:w="318" w:type="pct"/>
            <w:gridSpan w:val="2"/>
            <w:shd w:val="clear" w:color="auto" w:fill="auto"/>
            <w:hideMark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6.3.4</w:t>
            </w:r>
          </w:p>
        </w:tc>
        <w:tc>
          <w:tcPr>
            <w:tcW w:w="2357" w:type="pct"/>
            <w:shd w:val="clear" w:color="auto" w:fill="auto"/>
          </w:tcPr>
          <w:p w:rsidR="00037525" w:rsidRPr="006E0D19" w:rsidRDefault="00037525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«прямых линий», встреч, личного приема граждан по вопросам противодействия коррупции, с опубликованием анонсной информации в региональных СМИ, на официальных сайтах,  размещением на информационных стендах (уголках);</w:t>
            </w:r>
          </w:p>
        </w:tc>
        <w:tc>
          <w:tcPr>
            <w:tcW w:w="2325" w:type="pct"/>
            <w:shd w:val="clear" w:color="auto" w:fill="auto"/>
            <w:hideMark/>
          </w:tcPr>
          <w:p w:rsidR="00037525" w:rsidRPr="006E0D19" w:rsidRDefault="00B329D4" w:rsidP="00B3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B329D4" w:rsidRPr="006E0D19" w:rsidTr="00B329D4">
        <w:trPr>
          <w:trHeight w:val="1413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6.3.5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опроса (анкетирования) граждан с целью оценки уровня коррупции в сфере деятельности исполнительных органов государственной власти, органов местного самоуправления и эффективности принимаемых мер, с последующим опубликованием результатов опроса на официальных сайтах;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  <w:tr w:rsidR="00B329D4" w:rsidRPr="006E0D19" w:rsidTr="00B329D4">
        <w:trPr>
          <w:trHeight w:val="1627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6.3.6</w:t>
            </w:r>
          </w:p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6.3.7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  <w:hideMark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размещения актуальной информации об антикоррупционной деятельности в подразделе «Противодействие коррупции» на официальных сайтах исполнительных органов государственной власти, органов местного самоуправления, с учетом требований Министерства труда и социальной защиты Российской Федерации, установленных приказом от 7 октября 2013 года № 530н;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Итоги деятельности Департамента в сфере противодействия коррупции размещены </w:t>
            </w:r>
            <w:r w:rsidRPr="00B329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официальном сайте </w:t>
            </w:r>
            <w:hyperlink r:id="rId13" w:history="1">
              <w:r w:rsidR="00650755" w:rsidRPr="0054714A">
                <w:rPr>
                  <w:rStyle w:val="aff1"/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https://чукотка.рф/deprirod/</w:t>
              </w:r>
            </w:hyperlink>
            <w:r w:rsidR="006507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329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разделе «Противодействие коррупции»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329D4" w:rsidRPr="006E0D19" w:rsidTr="00B329D4">
        <w:trPr>
          <w:trHeight w:val="975"/>
        </w:trPr>
        <w:tc>
          <w:tcPr>
            <w:tcW w:w="318" w:type="pct"/>
            <w:gridSpan w:val="2"/>
            <w:shd w:val="clear" w:color="auto" w:fill="auto"/>
            <w:hideMark/>
          </w:tcPr>
          <w:p w:rsidR="00B329D4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1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6.3.7</w:t>
            </w:r>
          </w:p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6.3.8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pct"/>
            <w:shd w:val="clear" w:color="auto" w:fill="auto"/>
          </w:tcPr>
          <w:p w:rsidR="00B329D4" w:rsidRPr="006E0D19" w:rsidRDefault="00B329D4" w:rsidP="006E0D19">
            <w:pPr>
              <w:autoSpaceDE w:val="0"/>
              <w:autoSpaceDN w:val="0"/>
              <w:adjustRightInd w:val="0"/>
              <w:spacing w:after="0" w:line="240" w:lineRule="auto"/>
              <w:ind w:left="37" w:right="1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Привлечение представителей общественности к участию в работе консультативных, совещательных органов при Губернаторе, Правительстве, исполнительных органов государственной власти, органов местного самоуправления, подведомственных  государственных (муниципальных) учреждений и предприятий</w:t>
            </w:r>
          </w:p>
        </w:tc>
        <w:tc>
          <w:tcPr>
            <w:tcW w:w="2325" w:type="pct"/>
            <w:shd w:val="clear" w:color="auto" w:fill="auto"/>
            <w:hideMark/>
          </w:tcPr>
          <w:p w:rsidR="00B329D4" w:rsidRPr="006E0D19" w:rsidRDefault="00B329D4" w:rsidP="00B32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29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Между Департаментом и Отделением всероссийской общественной организации «Русское географическое общество»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B329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Чукотском автономном округе 09.12.2022 заключено соглашение о взаимодействии по вопросам противодействия коррупции, рассчитанное на повышение эффективности мер по профилактике коррупционных и иных правонарушений.</w:t>
            </w:r>
          </w:p>
        </w:tc>
      </w:tr>
      <w:tr w:rsidR="0024596A" w:rsidRPr="006E0D19" w:rsidTr="00650755">
        <w:trPr>
          <w:trHeight w:val="529"/>
        </w:trPr>
        <w:tc>
          <w:tcPr>
            <w:tcW w:w="318" w:type="pct"/>
            <w:gridSpan w:val="2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57" w:type="pct"/>
            <w:shd w:val="clear" w:color="auto" w:fill="auto"/>
            <w:hideMark/>
          </w:tcPr>
          <w:p w:rsidR="0024596A" w:rsidRPr="006E0D19" w:rsidRDefault="0024596A" w:rsidP="006E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Взаимодействие со средствами массовой информации </w:t>
            </w:r>
            <w:r w:rsidRPr="006E0D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по информированию населения и общественности округа о деятельности исполнительных органов государственной власти, органов местного самоуправления в области противодействия коррупции в том числе, оказание им содействия в освещении принимаемых антикоррупционных мер</w:t>
            </w:r>
          </w:p>
        </w:tc>
        <w:tc>
          <w:tcPr>
            <w:tcW w:w="2325" w:type="pct"/>
            <w:shd w:val="clear" w:color="auto" w:fill="auto"/>
            <w:hideMark/>
          </w:tcPr>
          <w:p w:rsidR="0024596A" w:rsidRPr="006E0D19" w:rsidRDefault="0024596A" w:rsidP="0024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не осуществлялись.</w:t>
            </w:r>
          </w:p>
        </w:tc>
      </w:tr>
    </w:tbl>
    <w:p w:rsidR="00B60B93" w:rsidRDefault="00B60B93"/>
    <w:sectPr w:rsidR="00B60B93" w:rsidSect="00CD7C36">
      <w:headerReference w:type="default" r:id="rId14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43" w:rsidRDefault="00131643" w:rsidP="00CD7C36">
      <w:pPr>
        <w:spacing w:after="0" w:line="240" w:lineRule="auto"/>
      </w:pPr>
      <w:r>
        <w:separator/>
      </w:r>
    </w:p>
  </w:endnote>
  <w:endnote w:type="continuationSeparator" w:id="0">
    <w:p w:rsidR="00131643" w:rsidRDefault="00131643" w:rsidP="00C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43" w:rsidRDefault="00131643" w:rsidP="00CD7C36">
      <w:pPr>
        <w:spacing w:after="0" w:line="240" w:lineRule="auto"/>
      </w:pPr>
      <w:r>
        <w:separator/>
      </w:r>
    </w:p>
  </w:footnote>
  <w:footnote w:type="continuationSeparator" w:id="0">
    <w:p w:rsidR="00131643" w:rsidRDefault="00131643" w:rsidP="00C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05897"/>
      <w:docPartObj>
        <w:docPartGallery w:val="Page Numbers (Top of Page)"/>
        <w:docPartUnique/>
      </w:docPartObj>
    </w:sdtPr>
    <w:sdtEndPr/>
    <w:sdtContent>
      <w:p w:rsidR="003C09F8" w:rsidRDefault="003C0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35">
          <w:rPr>
            <w:noProof/>
          </w:rPr>
          <w:t>17</w:t>
        </w:r>
        <w:r>
          <w:fldChar w:fldCharType="end"/>
        </w:r>
      </w:p>
    </w:sdtContent>
  </w:sdt>
  <w:p w:rsidR="003C09F8" w:rsidRDefault="003C0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623"/>
    <w:multiLevelType w:val="hybridMultilevel"/>
    <w:tmpl w:val="97E49560"/>
    <w:styleLink w:val="a"/>
    <w:lvl w:ilvl="0" w:tplc="F3EADB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D251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3FCF9E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A462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ECCCA1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0422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39055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0E1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2C83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37295C61"/>
    <w:multiLevelType w:val="singleLevel"/>
    <w:tmpl w:val="DC181496"/>
    <w:lvl w:ilvl="0">
      <w:start w:val="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F2D2C10"/>
    <w:multiLevelType w:val="hybridMultilevel"/>
    <w:tmpl w:val="588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04352"/>
    <w:multiLevelType w:val="hybridMultilevel"/>
    <w:tmpl w:val="5DD66B0C"/>
    <w:lvl w:ilvl="0" w:tplc="3C564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CD2C0">
      <w:numFmt w:val="none"/>
      <w:lvlText w:val=""/>
      <w:lvlJc w:val="left"/>
      <w:pPr>
        <w:tabs>
          <w:tab w:val="num" w:pos="360"/>
        </w:tabs>
      </w:pPr>
    </w:lvl>
    <w:lvl w:ilvl="2" w:tplc="8DA0D246">
      <w:numFmt w:val="none"/>
      <w:lvlText w:val=""/>
      <w:lvlJc w:val="left"/>
      <w:pPr>
        <w:tabs>
          <w:tab w:val="num" w:pos="360"/>
        </w:tabs>
      </w:pPr>
    </w:lvl>
    <w:lvl w:ilvl="3" w:tplc="7C8C9E94">
      <w:numFmt w:val="none"/>
      <w:lvlText w:val=""/>
      <w:lvlJc w:val="left"/>
      <w:pPr>
        <w:tabs>
          <w:tab w:val="num" w:pos="360"/>
        </w:tabs>
      </w:pPr>
    </w:lvl>
    <w:lvl w:ilvl="4" w:tplc="1B305AC0">
      <w:numFmt w:val="none"/>
      <w:lvlText w:val=""/>
      <w:lvlJc w:val="left"/>
      <w:pPr>
        <w:tabs>
          <w:tab w:val="num" w:pos="360"/>
        </w:tabs>
      </w:pPr>
    </w:lvl>
    <w:lvl w:ilvl="5" w:tplc="D71E3EF2">
      <w:numFmt w:val="none"/>
      <w:lvlText w:val=""/>
      <w:lvlJc w:val="left"/>
      <w:pPr>
        <w:tabs>
          <w:tab w:val="num" w:pos="360"/>
        </w:tabs>
      </w:pPr>
    </w:lvl>
    <w:lvl w:ilvl="6" w:tplc="3C38AB6E">
      <w:numFmt w:val="none"/>
      <w:lvlText w:val=""/>
      <w:lvlJc w:val="left"/>
      <w:pPr>
        <w:tabs>
          <w:tab w:val="num" w:pos="360"/>
        </w:tabs>
      </w:pPr>
    </w:lvl>
    <w:lvl w:ilvl="7" w:tplc="47481B06">
      <w:numFmt w:val="none"/>
      <w:lvlText w:val=""/>
      <w:lvlJc w:val="left"/>
      <w:pPr>
        <w:tabs>
          <w:tab w:val="num" w:pos="360"/>
        </w:tabs>
      </w:pPr>
    </w:lvl>
    <w:lvl w:ilvl="8" w:tplc="29388D6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3"/>
    <w:rsid w:val="00034785"/>
    <w:rsid w:val="00037525"/>
    <w:rsid w:val="000A3635"/>
    <w:rsid w:val="00131643"/>
    <w:rsid w:val="001C0059"/>
    <w:rsid w:val="00210570"/>
    <w:rsid w:val="002127D8"/>
    <w:rsid w:val="0023038D"/>
    <w:rsid w:val="0024596A"/>
    <w:rsid w:val="003C09F8"/>
    <w:rsid w:val="00405363"/>
    <w:rsid w:val="00576074"/>
    <w:rsid w:val="005B0DBF"/>
    <w:rsid w:val="00625031"/>
    <w:rsid w:val="00650755"/>
    <w:rsid w:val="006E0D19"/>
    <w:rsid w:val="00841525"/>
    <w:rsid w:val="008F5163"/>
    <w:rsid w:val="00944BDA"/>
    <w:rsid w:val="00974EDB"/>
    <w:rsid w:val="00B329D4"/>
    <w:rsid w:val="00B60225"/>
    <w:rsid w:val="00B60B93"/>
    <w:rsid w:val="00B771AE"/>
    <w:rsid w:val="00C77D3C"/>
    <w:rsid w:val="00C802D6"/>
    <w:rsid w:val="00CD7C36"/>
    <w:rsid w:val="00CF2C91"/>
    <w:rsid w:val="00E80ECC"/>
    <w:rsid w:val="00E87512"/>
    <w:rsid w:val="00ED3168"/>
    <w:rsid w:val="00F525B1"/>
    <w:rsid w:val="00F961F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38D"/>
  </w:style>
  <w:style w:type="paragraph" w:styleId="1">
    <w:name w:val="heading 1"/>
    <w:basedOn w:val="a0"/>
    <w:next w:val="a0"/>
    <w:link w:val="10"/>
    <w:qFormat/>
    <w:rsid w:val="006E0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E0D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E0D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E0D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E0D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E0D19"/>
    <w:pPr>
      <w:spacing w:before="240" w:after="60" w:line="360" w:lineRule="atLeast"/>
      <w:jc w:val="both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0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0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E0D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E0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0D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0D19"/>
    <w:rPr>
      <w:rFonts w:ascii="Calibri" w:eastAsia="Calibri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6E0D19"/>
  </w:style>
  <w:style w:type="paragraph" w:styleId="a4">
    <w:name w:val="Body Text Indent"/>
    <w:basedOn w:val="a0"/>
    <w:link w:val="a5"/>
    <w:uiPriority w:val="99"/>
    <w:rsid w:val="006E0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next w:val="a0"/>
    <w:uiPriority w:val="99"/>
    <w:qFormat/>
    <w:rsid w:val="006E0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6E0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6E0D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6E0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rsid w:val="006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ignature"/>
    <w:basedOn w:val="a0"/>
    <w:link w:val="ad"/>
    <w:uiPriority w:val="99"/>
    <w:rsid w:val="006E0D1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пись Знак"/>
    <w:basedOn w:val="a1"/>
    <w:link w:val="ac"/>
    <w:uiPriority w:val="99"/>
    <w:rsid w:val="006E0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0"/>
    <w:link w:val="af"/>
    <w:uiPriority w:val="99"/>
    <w:qFormat/>
    <w:rsid w:val="006E0D1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0D19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Body Text"/>
    <w:basedOn w:val="a0"/>
    <w:link w:val="af1"/>
    <w:uiPriority w:val="99"/>
    <w:rsid w:val="006E0D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6E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6E0D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E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uiPriority w:val="99"/>
    <w:rsid w:val="006E0D1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0"/>
    <w:uiPriority w:val="99"/>
    <w:rsid w:val="006E0D19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Block Text"/>
    <w:basedOn w:val="a0"/>
    <w:uiPriority w:val="99"/>
    <w:rsid w:val="006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rsid w:val="006E0D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E0D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1"/>
    <w:rsid w:val="006E0D19"/>
  </w:style>
  <w:style w:type="paragraph" w:styleId="af4">
    <w:name w:val="footer"/>
    <w:basedOn w:val="a0"/>
    <w:link w:val="af5"/>
    <w:uiPriority w:val="99"/>
    <w:rsid w:val="006E0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uiPriority w:val="99"/>
    <w:semiHidden/>
    <w:rsid w:val="006E0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Title"/>
    <w:basedOn w:val="a0"/>
    <w:link w:val="af9"/>
    <w:uiPriority w:val="99"/>
    <w:qFormat/>
    <w:rsid w:val="006E0D19"/>
    <w:pPr>
      <w:widowControl w:val="0"/>
      <w:autoSpaceDE w:val="0"/>
      <w:autoSpaceDN w:val="0"/>
      <w:adjustRightInd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6E0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E0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E0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0"/>
    <w:next w:val="a0"/>
    <w:uiPriority w:val="99"/>
    <w:rsid w:val="006E0D19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a">
    <w:name w:val="Диаграмма"/>
    <w:basedOn w:val="a0"/>
    <w:autoRedefine/>
    <w:uiPriority w:val="99"/>
    <w:rsid w:val="006E0D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Подрисуночная"/>
    <w:basedOn w:val="a0"/>
    <w:autoRedefine/>
    <w:uiPriority w:val="99"/>
    <w:rsid w:val="006E0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c">
    <w:name w:val="Тема"/>
    <w:basedOn w:val="a0"/>
    <w:autoRedefine/>
    <w:uiPriority w:val="99"/>
    <w:rsid w:val="006E0D19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Знак"/>
    <w:basedOn w:val="a0"/>
    <w:uiPriority w:val="99"/>
    <w:rsid w:val="006E0D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6E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Таблицы (моноширинный)"/>
    <w:basedOn w:val="a0"/>
    <w:next w:val="a0"/>
    <w:rsid w:val="006E0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0">
    <w:name w:val="Цветовое выделение"/>
    <w:rsid w:val="006E0D19"/>
    <w:rPr>
      <w:b/>
      <w:bCs/>
      <w:color w:val="000080"/>
      <w:sz w:val="18"/>
      <w:szCs w:val="18"/>
    </w:rPr>
  </w:style>
  <w:style w:type="character" w:styleId="aff1">
    <w:name w:val="Hyperlink"/>
    <w:uiPriority w:val="99"/>
    <w:rsid w:val="006E0D19"/>
    <w:rPr>
      <w:color w:val="0000FF"/>
      <w:u w:val="single"/>
    </w:rPr>
  </w:style>
  <w:style w:type="paragraph" w:customStyle="1" w:styleId="13">
    <w:name w:val="Абзац списка1"/>
    <w:basedOn w:val="a0"/>
    <w:rsid w:val="006E0D19"/>
    <w:pPr>
      <w:ind w:left="720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0"/>
    <w:link w:val="25"/>
    <w:rsid w:val="006E0D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Подпись к таблице (2)_"/>
    <w:link w:val="27"/>
    <w:locked/>
    <w:rsid w:val="006E0D19"/>
    <w:rPr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6E0D19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aff2">
    <w:name w:val="Подпись к таблице_"/>
    <w:link w:val="aff3"/>
    <w:locked/>
    <w:rsid w:val="006E0D19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eastAsia="ru-RU"/>
    </w:rPr>
  </w:style>
  <w:style w:type="paragraph" w:customStyle="1" w:styleId="aff3">
    <w:name w:val="Подпись к таблице"/>
    <w:basedOn w:val="a0"/>
    <w:link w:val="aff2"/>
    <w:rsid w:val="006E0D19"/>
    <w:pPr>
      <w:shd w:val="clear" w:color="auto" w:fill="FFFFFF"/>
      <w:spacing w:after="0"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character" w:customStyle="1" w:styleId="aff4">
    <w:name w:val="Сноска_"/>
    <w:link w:val="aff5"/>
    <w:locked/>
    <w:rsid w:val="006E0D19"/>
    <w:rPr>
      <w:b/>
      <w:bCs/>
      <w:sz w:val="18"/>
      <w:szCs w:val="18"/>
      <w:shd w:val="clear" w:color="auto" w:fill="FFFFFF"/>
    </w:rPr>
  </w:style>
  <w:style w:type="paragraph" w:customStyle="1" w:styleId="aff5">
    <w:name w:val="Сноска"/>
    <w:basedOn w:val="a0"/>
    <w:link w:val="aff4"/>
    <w:rsid w:val="006E0D19"/>
    <w:pPr>
      <w:shd w:val="clear" w:color="auto" w:fill="FFFFFF"/>
      <w:spacing w:after="0" w:line="230" w:lineRule="exact"/>
      <w:ind w:firstLine="540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locked/>
    <w:rsid w:val="006E0D19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E0D19"/>
    <w:pPr>
      <w:shd w:val="clear" w:color="auto" w:fill="FFFFFF"/>
      <w:spacing w:after="0" w:line="240" w:lineRule="atLeast"/>
      <w:ind w:hanging="700"/>
    </w:pPr>
    <w:rPr>
      <w:b/>
      <w:bCs/>
      <w:sz w:val="27"/>
      <w:szCs w:val="27"/>
      <w:shd w:val="clear" w:color="auto" w:fill="FFFFFF"/>
    </w:rPr>
  </w:style>
  <w:style w:type="character" w:customStyle="1" w:styleId="aff6">
    <w:name w:val="Колонтитул_"/>
    <w:link w:val="aff7"/>
    <w:locked/>
    <w:rsid w:val="006E0D19"/>
    <w:rPr>
      <w:shd w:val="clear" w:color="auto" w:fill="FFFFFF"/>
    </w:rPr>
  </w:style>
  <w:style w:type="paragraph" w:customStyle="1" w:styleId="aff7">
    <w:name w:val="Колонтитул"/>
    <w:basedOn w:val="a0"/>
    <w:link w:val="aff6"/>
    <w:rsid w:val="006E0D19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8">
    <w:name w:val="Основной текст (8)_"/>
    <w:link w:val="80"/>
    <w:locked/>
    <w:rsid w:val="006E0D19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E0D19"/>
    <w:pPr>
      <w:shd w:val="clear" w:color="auto" w:fill="FFFFFF"/>
      <w:spacing w:after="120" w:line="240" w:lineRule="atLeast"/>
      <w:jc w:val="both"/>
    </w:pPr>
    <w:rPr>
      <w:sz w:val="27"/>
      <w:szCs w:val="27"/>
      <w:shd w:val="clear" w:color="auto" w:fill="FFFFFF"/>
    </w:rPr>
  </w:style>
  <w:style w:type="character" w:styleId="aff8">
    <w:name w:val="footnote reference"/>
    <w:semiHidden/>
    <w:rsid w:val="006E0D19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aliases w:val="Полужирный"/>
    <w:rsid w:val="006E0D19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aliases w:val="5 pt"/>
    <w:rsid w:val="006E0D1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9">
    <w:name w:val="Основной текст + Полужирный"/>
    <w:rsid w:val="006E0D19"/>
    <w:rPr>
      <w:rFonts w:ascii="Times New Roman" w:hAnsi="Times New Roman" w:cs="Times New Roman" w:hint="default"/>
      <w:b/>
      <w:bCs w:val="0"/>
      <w:spacing w:val="0"/>
      <w:sz w:val="27"/>
    </w:rPr>
  </w:style>
  <w:style w:type="character" w:styleId="affa">
    <w:name w:val="FollowedHyperlink"/>
    <w:uiPriority w:val="99"/>
    <w:rsid w:val="006E0D19"/>
    <w:rPr>
      <w:color w:val="800080"/>
      <w:u w:val="single"/>
    </w:rPr>
  </w:style>
  <w:style w:type="character" w:styleId="affb">
    <w:name w:val="Strong"/>
    <w:qFormat/>
    <w:rsid w:val="006E0D19"/>
    <w:rPr>
      <w:b/>
      <w:bCs w:val="0"/>
    </w:rPr>
  </w:style>
  <w:style w:type="paragraph" w:styleId="affc">
    <w:name w:val="Normal (Web)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Текст примечания Знак"/>
    <w:link w:val="affe"/>
    <w:locked/>
    <w:rsid w:val="006E0D19"/>
    <w:rPr>
      <w:rFonts w:ascii="Calibri" w:eastAsia="Calibri" w:hAnsi="Calibri"/>
      <w:lang w:eastAsia="ru-RU"/>
    </w:rPr>
  </w:style>
  <w:style w:type="paragraph" w:styleId="affe">
    <w:name w:val="annotation text"/>
    <w:basedOn w:val="a0"/>
    <w:link w:val="affd"/>
    <w:rsid w:val="006E0D19"/>
    <w:pPr>
      <w:spacing w:after="0" w:line="360" w:lineRule="atLeast"/>
      <w:jc w:val="both"/>
    </w:pPr>
    <w:rPr>
      <w:rFonts w:ascii="Calibri" w:eastAsia="Calibri" w:hAnsi="Calibri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6E0D19"/>
    <w:rPr>
      <w:sz w:val="20"/>
      <w:szCs w:val="20"/>
    </w:rPr>
  </w:style>
  <w:style w:type="character" w:customStyle="1" w:styleId="28">
    <w:name w:val="Красная строка 2 Знак"/>
    <w:basedOn w:val="a5"/>
    <w:link w:val="29"/>
    <w:locked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First Indent 2"/>
    <w:basedOn w:val="a4"/>
    <w:link w:val="28"/>
    <w:rsid w:val="006E0D19"/>
    <w:pPr>
      <w:spacing w:after="120" w:line="360" w:lineRule="atLeast"/>
      <w:ind w:left="283" w:firstLine="210"/>
    </w:pPr>
  </w:style>
  <w:style w:type="character" w:customStyle="1" w:styleId="210">
    <w:name w:val="Красная строка 2 Знак1"/>
    <w:basedOn w:val="a5"/>
    <w:uiPriority w:val="99"/>
    <w:semiHidden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">
    <w:name w:val="Текст Знак"/>
    <w:link w:val="afff0"/>
    <w:uiPriority w:val="99"/>
    <w:locked/>
    <w:rsid w:val="006E0D19"/>
    <w:rPr>
      <w:rFonts w:ascii="Courier New" w:eastAsia="Calibri" w:hAnsi="Courier New" w:cs="Courier New"/>
      <w:lang w:eastAsia="ru-RU"/>
    </w:rPr>
  </w:style>
  <w:style w:type="paragraph" w:styleId="afff0">
    <w:name w:val="Plain Text"/>
    <w:basedOn w:val="a0"/>
    <w:link w:val="afff"/>
    <w:uiPriority w:val="99"/>
    <w:rsid w:val="006E0D19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5">
    <w:name w:val="Текст Знак1"/>
    <w:basedOn w:val="a1"/>
    <w:semiHidden/>
    <w:rsid w:val="006E0D19"/>
    <w:rPr>
      <w:rFonts w:ascii="Consolas" w:hAnsi="Consolas"/>
      <w:sz w:val="21"/>
      <w:szCs w:val="21"/>
    </w:rPr>
  </w:style>
  <w:style w:type="character" w:customStyle="1" w:styleId="afff1">
    <w:name w:val="Тема примечания Знак"/>
    <w:link w:val="afff2"/>
    <w:locked/>
    <w:rsid w:val="006E0D19"/>
    <w:rPr>
      <w:rFonts w:ascii="Calibri" w:eastAsia="Calibri" w:hAnsi="Calibri"/>
      <w:b/>
      <w:bCs/>
      <w:lang w:eastAsia="ru-RU"/>
    </w:rPr>
  </w:style>
  <w:style w:type="paragraph" w:styleId="afff2">
    <w:name w:val="annotation subject"/>
    <w:basedOn w:val="affe"/>
    <w:next w:val="affe"/>
    <w:link w:val="afff1"/>
    <w:rsid w:val="006E0D19"/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6E0D19"/>
    <w:rPr>
      <w:b/>
      <w:bCs/>
      <w:sz w:val="20"/>
      <w:szCs w:val="20"/>
    </w:rPr>
  </w:style>
  <w:style w:type="character" w:customStyle="1" w:styleId="-3">
    <w:name w:val="Светлая сетка - Акцент 3 Знак"/>
    <w:link w:val="-31"/>
    <w:locked/>
    <w:rsid w:val="006E0D19"/>
    <w:rPr>
      <w:rFonts w:ascii="Calibri" w:eastAsia="Calibri" w:hAnsi="Calibri"/>
      <w:sz w:val="24"/>
      <w:szCs w:val="24"/>
      <w:lang w:eastAsia="ru-RU"/>
    </w:rPr>
  </w:style>
  <w:style w:type="paragraph" w:customStyle="1" w:styleId="-31">
    <w:name w:val="Светлая сетка - Акцент 31"/>
    <w:basedOn w:val="a0"/>
    <w:link w:val="-3"/>
    <w:rsid w:val="006E0D19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afff3">
    <w:name w:val="Основной текст_"/>
    <w:link w:val="2a"/>
    <w:locked/>
    <w:rsid w:val="006E0D19"/>
    <w:rPr>
      <w:sz w:val="27"/>
      <w:shd w:val="clear" w:color="auto" w:fill="FFFFFF"/>
    </w:rPr>
  </w:style>
  <w:style w:type="paragraph" w:customStyle="1" w:styleId="2a">
    <w:name w:val="Основной текст2"/>
    <w:basedOn w:val="a0"/>
    <w:link w:val="afff3"/>
    <w:rsid w:val="006E0D19"/>
    <w:pPr>
      <w:widowControl w:val="0"/>
      <w:shd w:val="clear" w:color="auto" w:fill="FFFFFF"/>
      <w:spacing w:before="600" w:after="0" w:line="350" w:lineRule="exact"/>
      <w:jc w:val="both"/>
    </w:pPr>
    <w:rPr>
      <w:sz w:val="27"/>
      <w:shd w:val="clear" w:color="auto" w:fill="FFFFFF"/>
    </w:rPr>
  </w:style>
  <w:style w:type="paragraph" w:customStyle="1" w:styleId="211">
    <w:name w:val="Средняя сетка 21"/>
    <w:rsid w:val="006E0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Îáû÷íûé"/>
    <w:semiHidden/>
    <w:rsid w:val="006E0D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E0D19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6E0D19"/>
    <w:pPr>
      <w:widowControl w:val="0"/>
      <w:shd w:val="clear" w:color="auto" w:fill="FFFFFF"/>
      <w:spacing w:after="0" w:line="322" w:lineRule="exact"/>
      <w:ind w:hanging="5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locked/>
    <w:rsid w:val="006E0D19"/>
    <w:rPr>
      <w:b/>
      <w:sz w:val="2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E0D19"/>
    <w:pPr>
      <w:widowControl w:val="0"/>
      <w:shd w:val="clear" w:color="auto" w:fill="FFFFFF"/>
      <w:spacing w:before="60" w:after="60" w:line="371" w:lineRule="exact"/>
      <w:ind w:hanging="780"/>
    </w:pPr>
    <w:rPr>
      <w:b/>
      <w:sz w:val="28"/>
      <w:shd w:val="clear" w:color="auto" w:fill="FFFFFF"/>
    </w:rPr>
  </w:style>
  <w:style w:type="paragraph" w:customStyle="1" w:styleId="110">
    <w:name w:val="Абзац списка11"/>
    <w:basedOn w:val="a0"/>
    <w:rsid w:val="006E0D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0"/>
    <w:rsid w:val="006E0D19"/>
    <w:pPr>
      <w:spacing w:after="0"/>
      <w:ind w:left="720"/>
      <w:contextualSpacing/>
    </w:pPr>
    <w:rPr>
      <w:rFonts w:ascii="Arial" w:eastAsia="Times New Roman" w:hAnsi="Arial" w:cs="Arial"/>
      <w:lang w:eastAsia="ru-RU"/>
    </w:rPr>
  </w:style>
  <w:style w:type="paragraph" w:customStyle="1" w:styleId="17">
    <w:name w:val="Рецензия1"/>
    <w:rsid w:val="006E0D1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5">
    <w:name w:val="annotation reference"/>
    <w:rsid w:val="006E0D19"/>
    <w:rPr>
      <w:sz w:val="16"/>
    </w:rPr>
  </w:style>
  <w:style w:type="character" w:customStyle="1" w:styleId="18">
    <w:name w:val="Основной текст1"/>
    <w:rsid w:val="006E0D19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 w:eastAsia="x-none"/>
    </w:rPr>
  </w:style>
  <w:style w:type="character" w:customStyle="1" w:styleId="s103">
    <w:name w:val="s_103"/>
    <w:rsid w:val="006E0D19"/>
    <w:rPr>
      <w:b/>
      <w:bCs w:val="0"/>
      <w:color w:val="000080"/>
    </w:rPr>
  </w:style>
  <w:style w:type="character" w:customStyle="1" w:styleId="apple-converted-space">
    <w:name w:val="apple-converted-space"/>
    <w:rsid w:val="006E0D19"/>
  </w:style>
  <w:style w:type="character" w:customStyle="1" w:styleId="FontStyle37">
    <w:name w:val="Font Style37"/>
    <w:rsid w:val="006E0D19"/>
    <w:rPr>
      <w:rFonts w:ascii="Times New Roman" w:hAnsi="Times New Roman" w:cs="Times New Roman" w:hint="default"/>
      <w:sz w:val="22"/>
    </w:rPr>
  </w:style>
  <w:style w:type="character" w:customStyle="1" w:styleId="Hyperlink0">
    <w:name w:val="Hyperlink.0"/>
    <w:rsid w:val="006E0D19"/>
    <w:rPr>
      <w:rFonts w:ascii="Times New Roman" w:hAnsi="Times New Roman" w:cs="Times New Roman" w:hint="default"/>
      <w:sz w:val="28"/>
      <w:lang w:val="ru-RU" w:eastAsia="x-none"/>
    </w:rPr>
  </w:style>
  <w:style w:type="character" w:customStyle="1" w:styleId="afff6">
    <w:name w:val="Основной текст + Курсив"/>
    <w:aliases w:val="Интервал 0 pt"/>
    <w:rsid w:val="006E0D19"/>
    <w:rPr>
      <w:rFonts w:ascii="Sylfaen" w:eastAsia="Times New Roman" w:hAnsi="Sylfaen" w:hint="default"/>
      <w:i/>
      <w:iCs w:val="0"/>
      <w:strike w:val="0"/>
      <w:dstrike w:val="0"/>
      <w:color w:val="000000"/>
      <w:w w:val="100"/>
      <w:position w:val="0"/>
      <w:sz w:val="25"/>
      <w:u w:val="none"/>
      <w:effect w:val="none"/>
      <w:shd w:val="clear" w:color="auto" w:fill="FFFFFF"/>
      <w:lang w:val="ru-RU" w:eastAsia="x-none"/>
    </w:rPr>
  </w:style>
  <w:style w:type="paragraph" w:styleId="z-">
    <w:name w:val="HTML Top of Form"/>
    <w:basedOn w:val="a0"/>
    <w:next w:val="a0"/>
    <w:link w:val="z-0"/>
    <w:hidden/>
    <w:rsid w:val="006E0D1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6E0D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6E0D1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6E0D19"/>
    <w:rPr>
      <w:rFonts w:ascii="Arial" w:eastAsia="Times New Roman" w:hAnsi="Arial" w:cs="Arial"/>
      <w:vanish/>
      <w:sz w:val="16"/>
      <w:szCs w:val="16"/>
    </w:rPr>
  </w:style>
  <w:style w:type="table" w:customStyle="1" w:styleId="212">
    <w:name w:val="Сетка таблицы2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6E0D1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Пункты"/>
    <w:rsid w:val="006E0D19"/>
    <w:pPr>
      <w:numPr>
        <w:numId w:val="18"/>
      </w:numPr>
    </w:pPr>
  </w:style>
  <w:style w:type="paragraph" w:styleId="afff7">
    <w:name w:val="List Paragraph"/>
    <w:basedOn w:val="a0"/>
    <w:uiPriority w:val="34"/>
    <w:qFormat/>
    <w:rsid w:val="006E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0"/>
    <w:uiPriority w:val="99"/>
    <w:rsid w:val="006E0D19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8">
    <w:name w:val="Нормальный (таблица)"/>
    <w:basedOn w:val="a0"/>
    <w:next w:val="a0"/>
    <w:uiPriority w:val="99"/>
    <w:rsid w:val="006E0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ssignment2">
    <w:name w:val="assignment_2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Прижатый влево"/>
    <w:basedOn w:val="a0"/>
    <w:next w:val="a0"/>
    <w:uiPriority w:val="99"/>
    <w:rsid w:val="006E0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locked/>
    <w:rsid w:val="006E0D19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6E0D19"/>
    <w:rPr>
      <w:rFonts w:ascii="Times New Roman" w:hAnsi="Times New Roman" w:cs="Times New Roman" w:hint="default"/>
      <w:sz w:val="26"/>
      <w:szCs w:val="26"/>
    </w:rPr>
  </w:style>
  <w:style w:type="character" w:customStyle="1" w:styleId="rvts706641">
    <w:name w:val="rvts706641"/>
    <w:rsid w:val="006E0D19"/>
  </w:style>
  <w:style w:type="character" w:customStyle="1" w:styleId="afffa">
    <w:name w:val="Гипертекстовая ссылка"/>
    <w:rsid w:val="006E0D19"/>
    <w:rPr>
      <w:b/>
      <w:bCs/>
      <w:color w:val="106BB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38D"/>
  </w:style>
  <w:style w:type="paragraph" w:styleId="1">
    <w:name w:val="heading 1"/>
    <w:basedOn w:val="a0"/>
    <w:next w:val="a0"/>
    <w:link w:val="10"/>
    <w:qFormat/>
    <w:rsid w:val="006E0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E0D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E0D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E0D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E0D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E0D19"/>
    <w:pPr>
      <w:spacing w:before="240" w:after="60" w:line="360" w:lineRule="atLeast"/>
      <w:jc w:val="both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0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0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E0D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E0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0D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0D19"/>
    <w:rPr>
      <w:rFonts w:ascii="Calibri" w:eastAsia="Calibri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6E0D19"/>
  </w:style>
  <w:style w:type="paragraph" w:styleId="a4">
    <w:name w:val="Body Text Indent"/>
    <w:basedOn w:val="a0"/>
    <w:link w:val="a5"/>
    <w:uiPriority w:val="99"/>
    <w:rsid w:val="006E0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next w:val="a0"/>
    <w:uiPriority w:val="99"/>
    <w:qFormat/>
    <w:rsid w:val="006E0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6E0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6E0D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6E0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rsid w:val="006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ignature"/>
    <w:basedOn w:val="a0"/>
    <w:link w:val="ad"/>
    <w:uiPriority w:val="99"/>
    <w:rsid w:val="006E0D1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пись Знак"/>
    <w:basedOn w:val="a1"/>
    <w:link w:val="ac"/>
    <w:uiPriority w:val="99"/>
    <w:rsid w:val="006E0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0"/>
    <w:link w:val="af"/>
    <w:uiPriority w:val="99"/>
    <w:qFormat/>
    <w:rsid w:val="006E0D1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0D19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Body Text"/>
    <w:basedOn w:val="a0"/>
    <w:link w:val="af1"/>
    <w:uiPriority w:val="99"/>
    <w:rsid w:val="006E0D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6E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6E0D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E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uiPriority w:val="99"/>
    <w:rsid w:val="006E0D1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0"/>
    <w:uiPriority w:val="99"/>
    <w:rsid w:val="006E0D19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Block Text"/>
    <w:basedOn w:val="a0"/>
    <w:uiPriority w:val="99"/>
    <w:rsid w:val="006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rsid w:val="006E0D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E0D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1"/>
    <w:rsid w:val="006E0D19"/>
  </w:style>
  <w:style w:type="paragraph" w:styleId="af4">
    <w:name w:val="footer"/>
    <w:basedOn w:val="a0"/>
    <w:link w:val="af5"/>
    <w:uiPriority w:val="99"/>
    <w:rsid w:val="006E0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uiPriority w:val="99"/>
    <w:semiHidden/>
    <w:rsid w:val="006E0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Title"/>
    <w:basedOn w:val="a0"/>
    <w:link w:val="af9"/>
    <w:uiPriority w:val="99"/>
    <w:qFormat/>
    <w:rsid w:val="006E0D19"/>
    <w:pPr>
      <w:widowControl w:val="0"/>
      <w:autoSpaceDE w:val="0"/>
      <w:autoSpaceDN w:val="0"/>
      <w:adjustRightInd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6E0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6E0D19"/>
    <w:pPr>
      <w:widowControl w:val="0"/>
      <w:autoSpaceDE w:val="0"/>
      <w:autoSpaceDN w:val="0"/>
      <w:adjustRightInd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E0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E0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0"/>
    <w:next w:val="a0"/>
    <w:uiPriority w:val="99"/>
    <w:rsid w:val="006E0D19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a">
    <w:name w:val="Диаграмма"/>
    <w:basedOn w:val="a0"/>
    <w:autoRedefine/>
    <w:uiPriority w:val="99"/>
    <w:rsid w:val="006E0D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Подрисуночная"/>
    <w:basedOn w:val="a0"/>
    <w:autoRedefine/>
    <w:uiPriority w:val="99"/>
    <w:rsid w:val="006E0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c">
    <w:name w:val="Тема"/>
    <w:basedOn w:val="a0"/>
    <w:autoRedefine/>
    <w:uiPriority w:val="99"/>
    <w:rsid w:val="006E0D19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Знак"/>
    <w:basedOn w:val="a0"/>
    <w:uiPriority w:val="99"/>
    <w:rsid w:val="006E0D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6E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Таблицы (моноширинный)"/>
    <w:basedOn w:val="a0"/>
    <w:next w:val="a0"/>
    <w:rsid w:val="006E0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0">
    <w:name w:val="Цветовое выделение"/>
    <w:rsid w:val="006E0D19"/>
    <w:rPr>
      <w:b/>
      <w:bCs/>
      <w:color w:val="000080"/>
      <w:sz w:val="18"/>
      <w:szCs w:val="18"/>
    </w:rPr>
  </w:style>
  <w:style w:type="character" w:styleId="aff1">
    <w:name w:val="Hyperlink"/>
    <w:uiPriority w:val="99"/>
    <w:rsid w:val="006E0D19"/>
    <w:rPr>
      <w:color w:val="0000FF"/>
      <w:u w:val="single"/>
    </w:rPr>
  </w:style>
  <w:style w:type="paragraph" w:customStyle="1" w:styleId="13">
    <w:name w:val="Абзац списка1"/>
    <w:basedOn w:val="a0"/>
    <w:rsid w:val="006E0D19"/>
    <w:pPr>
      <w:ind w:left="720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0"/>
    <w:link w:val="25"/>
    <w:rsid w:val="006E0D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E0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Подпись к таблице (2)_"/>
    <w:link w:val="27"/>
    <w:locked/>
    <w:rsid w:val="006E0D19"/>
    <w:rPr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6E0D19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aff2">
    <w:name w:val="Подпись к таблице_"/>
    <w:link w:val="aff3"/>
    <w:locked/>
    <w:rsid w:val="006E0D19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  <w:lang w:eastAsia="ru-RU"/>
    </w:rPr>
  </w:style>
  <w:style w:type="paragraph" w:customStyle="1" w:styleId="aff3">
    <w:name w:val="Подпись к таблице"/>
    <w:basedOn w:val="a0"/>
    <w:link w:val="aff2"/>
    <w:rsid w:val="006E0D19"/>
    <w:pPr>
      <w:shd w:val="clear" w:color="auto" w:fill="FFFFFF"/>
      <w:spacing w:after="0"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character" w:customStyle="1" w:styleId="aff4">
    <w:name w:val="Сноска_"/>
    <w:link w:val="aff5"/>
    <w:locked/>
    <w:rsid w:val="006E0D19"/>
    <w:rPr>
      <w:b/>
      <w:bCs/>
      <w:sz w:val="18"/>
      <w:szCs w:val="18"/>
      <w:shd w:val="clear" w:color="auto" w:fill="FFFFFF"/>
    </w:rPr>
  </w:style>
  <w:style w:type="paragraph" w:customStyle="1" w:styleId="aff5">
    <w:name w:val="Сноска"/>
    <w:basedOn w:val="a0"/>
    <w:link w:val="aff4"/>
    <w:rsid w:val="006E0D19"/>
    <w:pPr>
      <w:shd w:val="clear" w:color="auto" w:fill="FFFFFF"/>
      <w:spacing w:after="0" w:line="230" w:lineRule="exact"/>
      <w:ind w:firstLine="540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locked/>
    <w:rsid w:val="006E0D19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E0D19"/>
    <w:pPr>
      <w:shd w:val="clear" w:color="auto" w:fill="FFFFFF"/>
      <w:spacing w:after="0" w:line="240" w:lineRule="atLeast"/>
      <w:ind w:hanging="700"/>
    </w:pPr>
    <w:rPr>
      <w:b/>
      <w:bCs/>
      <w:sz w:val="27"/>
      <w:szCs w:val="27"/>
      <w:shd w:val="clear" w:color="auto" w:fill="FFFFFF"/>
    </w:rPr>
  </w:style>
  <w:style w:type="character" w:customStyle="1" w:styleId="aff6">
    <w:name w:val="Колонтитул_"/>
    <w:link w:val="aff7"/>
    <w:locked/>
    <w:rsid w:val="006E0D19"/>
    <w:rPr>
      <w:shd w:val="clear" w:color="auto" w:fill="FFFFFF"/>
    </w:rPr>
  </w:style>
  <w:style w:type="paragraph" w:customStyle="1" w:styleId="aff7">
    <w:name w:val="Колонтитул"/>
    <w:basedOn w:val="a0"/>
    <w:link w:val="aff6"/>
    <w:rsid w:val="006E0D19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8">
    <w:name w:val="Основной текст (8)_"/>
    <w:link w:val="80"/>
    <w:locked/>
    <w:rsid w:val="006E0D19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E0D19"/>
    <w:pPr>
      <w:shd w:val="clear" w:color="auto" w:fill="FFFFFF"/>
      <w:spacing w:after="120" w:line="240" w:lineRule="atLeast"/>
      <w:jc w:val="both"/>
    </w:pPr>
    <w:rPr>
      <w:sz w:val="27"/>
      <w:szCs w:val="27"/>
      <w:shd w:val="clear" w:color="auto" w:fill="FFFFFF"/>
    </w:rPr>
  </w:style>
  <w:style w:type="character" w:styleId="aff8">
    <w:name w:val="footnote reference"/>
    <w:semiHidden/>
    <w:rsid w:val="006E0D19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aliases w:val="Полужирный"/>
    <w:rsid w:val="006E0D19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aliases w:val="5 pt"/>
    <w:rsid w:val="006E0D1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9">
    <w:name w:val="Основной текст + Полужирный"/>
    <w:rsid w:val="006E0D19"/>
    <w:rPr>
      <w:rFonts w:ascii="Times New Roman" w:hAnsi="Times New Roman" w:cs="Times New Roman" w:hint="default"/>
      <w:b/>
      <w:bCs w:val="0"/>
      <w:spacing w:val="0"/>
      <w:sz w:val="27"/>
    </w:rPr>
  </w:style>
  <w:style w:type="character" w:styleId="affa">
    <w:name w:val="FollowedHyperlink"/>
    <w:uiPriority w:val="99"/>
    <w:rsid w:val="006E0D19"/>
    <w:rPr>
      <w:color w:val="800080"/>
      <w:u w:val="single"/>
    </w:rPr>
  </w:style>
  <w:style w:type="character" w:styleId="affb">
    <w:name w:val="Strong"/>
    <w:qFormat/>
    <w:rsid w:val="006E0D19"/>
    <w:rPr>
      <w:b/>
      <w:bCs w:val="0"/>
    </w:rPr>
  </w:style>
  <w:style w:type="paragraph" w:styleId="affc">
    <w:name w:val="Normal (Web)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Текст примечания Знак"/>
    <w:link w:val="affe"/>
    <w:locked/>
    <w:rsid w:val="006E0D19"/>
    <w:rPr>
      <w:rFonts w:ascii="Calibri" w:eastAsia="Calibri" w:hAnsi="Calibri"/>
      <w:lang w:eastAsia="ru-RU"/>
    </w:rPr>
  </w:style>
  <w:style w:type="paragraph" w:styleId="affe">
    <w:name w:val="annotation text"/>
    <w:basedOn w:val="a0"/>
    <w:link w:val="affd"/>
    <w:rsid w:val="006E0D19"/>
    <w:pPr>
      <w:spacing w:after="0" w:line="360" w:lineRule="atLeast"/>
      <w:jc w:val="both"/>
    </w:pPr>
    <w:rPr>
      <w:rFonts w:ascii="Calibri" w:eastAsia="Calibri" w:hAnsi="Calibri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6E0D19"/>
    <w:rPr>
      <w:sz w:val="20"/>
      <w:szCs w:val="20"/>
    </w:rPr>
  </w:style>
  <w:style w:type="character" w:customStyle="1" w:styleId="28">
    <w:name w:val="Красная строка 2 Знак"/>
    <w:basedOn w:val="a5"/>
    <w:link w:val="29"/>
    <w:locked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First Indent 2"/>
    <w:basedOn w:val="a4"/>
    <w:link w:val="28"/>
    <w:rsid w:val="006E0D19"/>
    <w:pPr>
      <w:spacing w:after="120" w:line="360" w:lineRule="atLeast"/>
      <w:ind w:left="283" w:firstLine="210"/>
    </w:pPr>
  </w:style>
  <w:style w:type="character" w:customStyle="1" w:styleId="210">
    <w:name w:val="Красная строка 2 Знак1"/>
    <w:basedOn w:val="a5"/>
    <w:uiPriority w:val="99"/>
    <w:semiHidden/>
    <w:rsid w:val="006E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">
    <w:name w:val="Текст Знак"/>
    <w:link w:val="afff0"/>
    <w:uiPriority w:val="99"/>
    <w:locked/>
    <w:rsid w:val="006E0D19"/>
    <w:rPr>
      <w:rFonts w:ascii="Courier New" w:eastAsia="Calibri" w:hAnsi="Courier New" w:cs="Courier New"/>
      <w:lang w:eastAsia="ru-RU"/>
    </w:rPr>
  </w:style>
  <w:style w:type="paragraph" w:styleId="afff0">
    <w:name w:val="Plain Text"/>
    <w:basedOn w:val="a0"/>
    <w:link w:val="afff"/>
    <w:uiPriority w:val="99"/>
    <w:rsid w:val="006E0D19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5">
    <w:name w:val="Текст Знак1"/>
    <w:basedOn w:val="a1"/>
    <w:semiHidden/>
    <w:rsid w:val="006E0D19"/>
    <w:rPr>
      <w:rFonts w:ascii="Consolas" w:hAnsi="Consolas"/>
      <w:sz w:val="21"/>
      <w:szCs w:val="21"/>
    </w:rPr>
  </w:style>
  <w:style w:type="character" w:customStyle="1" w:styleId="afff1">
    <w:name w:val="Тема примечания Знак"/>
    <w:link w:val="afff2"/>
    <w:locked/>
    <w:rsid w:val="006E0D19"/>
    <w:rPr>
      <w:rFonts w:ascii="Calibri" w:eastAsia="Calibri" w:hAnsi="Calibri"/>
      <w:b/>
      <w:bCs/>
      <w:lang w:eastAsia="ru-RU"/>
    </w:rPr>
  </w:style>
  <w:style w:type="paragraph" w:styleId="afff2">
    <w:name w:val="annotation subject"/>
    <w:basedOn w:val="affe"/>
    <w:next w:val="affe"/>
    <w:link w:val="afff1"/>
    <w:rsid w:val="006E0D19"/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6E0D19"/>
    <w:rPr>
      <w:b/>
      <w:bCs/>
      <w:sz w:val="20"/>
      <w:szCs w:val="20"/>
    </w:rPr>
  </w:style>
  <w:style w:type="character" w:customStyle="1" w:styleId="-3">
    <w:name w:val="Светлая сетка - Акцент 3 Знак"/>
    <w:link w:val="-31"/>
    <w:locked/>
    <w:rsid w:val="006E0D19"/>
    <w:rPr>
      <w:rFonts w:ascii="Calibri" w:eastAsia="Calibri" w:hAnsi="Calibri"/>
      <w:sz w:val="24"/>
      <w:szCs w:val="24"/>
      <w:lang w:eastAsia="ru-RU"/>
    </w:rPr>
  </w:style>
  <w:style w:type="paragraph" w:customStyle="1" w:styleId="-31">
    <w:name w:val="Светлая сетка - Акцент 31"/>
    <w:basedOn w:val="a0"/>
    <w:link w:val="-3"/>
    <w:rsid w:val="006E0D19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afff3">
    <w:name w:val="Основной текст_"/>
    <w:link w:val="2a"/>
    <w:locked/>
    <w:rsid w:val="006E0D19"/>
    <w:rPr>
      <w:sz w:val="27"/>
      <w:shd w:val="clear" w:color="auto" w:fill="FFFFFF"/>
    </w:rPr>
  </w:style>
  <w:style w:type="paragraph" w:customStyle="1" w:styleId="2a">
    <w:name w:val="Основной текст2"/>
    <w:basedOn w:val="a0"/>
    <w:link w:val="afff3"/>
    <w:rsid w:val="006E0D19"/>
    <w:pPr>
      <w:widowControl w:val="0"/>
      <w:shd w:val="clear" w:color="auto" w:fill="FFFFFF"/>
      <w:spacing w:before="600" w:after="0" w:line="350" w:lineRule="exact"/>
      <w:jc w:val="both"/>
    </w:pPr>
    <w:rPr>
      <w:sz w:val="27"/>
      <w:shd w:val="clear" w:color="auto" w:fill="FFFFFF"/>
    </w:rPr>
  </w:style>
  <w:style w:type="paragraph" w:customStyle="1" w:styleId="211">
    <w:name w:val="Средняя сетка 21"/>
    <w:rsid w:val="006E0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Îáû÷íûé"/>
    <w:semiHidden/>
    <w:rsid w:val="006E0D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E0D19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6E0D19"/>
    <w:pPr>
      <w:widowControl w:val="0"/>
      <w:shd w:val="clear" w:color="auto" w:fill="FFFFFF"/>
      <w:spacing w:after="0" w:line="322" w:lineRule="exact"/>
      <w:ind w:hanging="5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locked/>
    <w:rsid w:val="006E0D19"/>
    <w:rPr>
      <w:b/>
      <w:sz w:val="2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E0D19"/>
    <w:pPr>
      <w:widowControl w:val="0"/>
      <w:shd w:val="clear" w:color="auto" w:fill="FFFFFF"/>
      <w:spacing w:before="60" w:after="60" w:line="371" w:lineRule="exact"/>
      <w:ind w:hanging="780"/>
    </w:pPr>
    <w:rPr>
      <w:b/>
      <w:sz w:val="28"/>
      <w:shd w:val="clear" w:color="auto" w:fill="FFFFFF"/>
    </w:rPr>
  </w:style>
  <w:style w:type="paragraph" w:customStyle="1" w:styleId="110">
    <w:name w:val="Абзац списка11"/>
    <w:basedOn w:val="a0"/>
    <w:rsid w:val="006E0D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0"/>
    <w:rsid w:val="006E0D19"/>
    <w:pPr>
      <w:spacing w:after="0"/>
      <w:ind w:left="720"/>
      <w:contextualSpacing/>
    </w:pPr>
    <w:rPr>
      <w:rFonts w:ascii="Arial" w:eastAsia="Times New Roman" w:hAnsi="Arial" w:cs="Arial"/>
      <w:lang w:eastAsia="ru-RU"/>
    </w:rPr>
  </w:style>
  <w:style w:type="paragraph" w:customStyle="1" w:styleId="17">
    <w:name w:val="Рецензия1"/>
    <w:rsid w:val="006E0D1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5">
    <w:name w:val="annotation reference"/>
    <w:rsid w:val="006E0D19"/>
    <w:rPr>
      <w:sz w:val="16"/>
    </w:rPr>
  </w:style>
  <w:style w:type="character" w:customStyle="1" w:styleId="18">
    <w:name w:val="Основной текст1"/>
    <w:rsid w:val="006E0D19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 w:eastAsia="x-none"/>
    </w:rPr>
  </w:style>
  <w:style w:type="character" w:customStyle="1" w:styleId="s103">
    <w:name w:val="s_103"/>
    <w:rsid w:val="006E0D19"/>
    <w:rPr>
      <w:b/>
      <w:bCs w:val="0"/>
      <w:color w:val="000080"/>
    </w:rPr>
  </w:style>
  <w:style w:type="character" w:customStyle="1" w:styleId="apple-converted-space">
    <w:name w:val="apple-converted-space"/>
    <w:rsid w:val="006E0D19"/>
  </w:style>
  <w:style w:type="character" w:customStyle="1" w:styleId="FontStyle37">
    <w:name w:val="Font Style37"/>
    <w:rsid w:val="006E0D19"/>
    <w:rPr>
      <w:rFonts w:ascii="Times New Roman" w:hAnsi="Times New Roman" w:cs="Times New Roman" w:hint="default"/>
      <w:sz w:val="22"/>
    </w:rPr>
  </w:style>
  <w:style w:type="character" w:customStyle="1" w:styleId="Hyperlink0">
    <w:name w:val="Hyperlink.0"/>
    <w:rsid w:val="006E0D19"/>
    <w:rPr>
      <w:rFonts w:ascii="Times New Roman" w:hAnsi="Times New Roman" w:cs="Times New Roman" w:hint="default"/>
      <w:sz w:val="28"/>
      <w:lang w:val="ru-RU" w:eastAsia="x-none"/>
    </w:rPr>
  </w:style>
  <w:style w:type="character" w:customStyle="1" w:styleId="afff6">
    <w:name w:val="Основной текст + Курсив"/>
    <w:aliases w:val="Интервал 0 pt"/>
    <w:rsid w:val="006E0D19"/>
    <w:rPr>
      <w:rFonts w:ascii="Sylfaen" w:eastAsia="Times New Roman" w:hAnsi="Sylfaen" w:hint="default"/>
      <w:i/>
      <w:iCs w:val="0"/>
      <w:strike w:val="0"/>
      <w:dstrike w:val="0"/>
      <w:color w:val="000000"/>
      <w:w w:val="100"/>
      <w:position w:val="0"/>
      <w:sz w:val="25"/>
      <w:u w:val="none"/>
      <w:effect w:val="none"/>
      <w:shd w:val="clear" w:color="auto" w:fill="FFFFFF"/>
      <w:lang w:val="ru-RU" w:eastAsia="x-none"/>
    </w:rPr>
  </w:style>
  <w:style w:type="paragraph" w:styleId="z-">
    <w:name w:val="HTML Top of Form"/>
    <w:basedOn w:val="a0"/>
    <w:next w:val="a0"/>
    <w:link w:val="z-0"/>
    <w:hidden/>
    <w:rsid w:val="006E0D1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6E0D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6E0D1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6E0D19"/>
    <w:rPr>
      <w:rFonts w:ascii="Arial" w:eastAsia="Times New Roman" w:hAnsi="Arial" w:cs="Arial"/>
      <w:vanish/>
      <w:sz w:val="16"/>
      <w:szCs w:val="16"/>
    </w:rPr>
  </w:style>
  <w:style w:type="table" w:customStyle="1" w:styleId="212">
    <w:name w:val="Сетка таблицы2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6E0D1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E0D1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6E0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6E0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Пункты"/>
    <w:rsid w:val="006E0D19"/>
    <w:pPr>
      <w:numPr>
        <w:numId w:val="18"/>
      </w:numPr>
    </w:pPr>
  </w:style>
  <w:style w:type="paragraph" w:styleId="afff7">
    <w:name w:val="List Paragraph"/>
    <w:basedOn w:val="a0"/>
    <w:uiPriority w:val="34"/>
    <w:qFormat/>
    <w:rsid w:val="006E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0"/>
    <w:uiPriority w:val="99"/>
    <w:rsid w:val="006E0D19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8">
    <w:name w:val="Нормальный (таблица)"/>
    <w:basedOn w:val="a0"/>
    <w:next w:val="a0"/>
    <w:uiPriority w:val="99"/>
    <w:rsid w:val="006E0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ssignment2">
    <w:name w:val="assignment_2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Прижатый влево"/>
    <w:basedOn w:val="a0"/>
    <w:next w:val="a0"/>
    <w:uiPriority w:val="99"/>
    <w:rsid w:val="006E0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6E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locked/>
    <w:rsid w:val="006E0D19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6E0D19"/>
    <w:rPr>
      <w:rFonts w:ascii="Times New Roman" w:hAnsi="Times New Roman" w:cs="Times New Roman" w:hint="default"/>
      <w:sz w:val="26"/>
      <w:szCs w:val="26"/>
    </w:rPr>
  </w:style>
  <w:style w:type="character" w:customStyle="1" w:styleId="rvts706641">
    <w:name w:val="rvts706641"/>
    <w:rsid w:val="006E0D19"/>
  </w:style>
  <w:style w:type="character" w:customStyle="1" w:styleId="afffa">
    <w:name w:val="Гипертекстовая ссылка"/>
    <w:rsid w:val="006E0D19"/>
    <w:rPr>
      <w:b/>
      <w:bCs/>
      <w:color w:val="106BB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91;&#1082;&#1086;&#1090;&#1082;&#1072;.&#1088;&#1092;/depriro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95;&#1091;&#1082;&#1086;&#1090;&#1082;&#1072;.&#1088;&#1092;/depriro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B8EFDCFC4A47B4144265E7864972F7B43D1D25F62907733D79836E83BD02B658566844E232A4BC0550917A4LDy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8983/5cf846ab725208b22a877c74980700019fedc9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5;&#1091;&#1082;&#1086;&#1090;&#1082;&#1072;.&#1088;&#1092;/depriro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D5A2-EA79-434F-BC58-7EC3E47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6424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Виктория Борисовна</dc:creator>
  <cp:lastModifiedBy>Алесько Татьяна Леонидовна</cp:lastModifiedBy>
  <cp:revision>3</cp:revision>
  <cp:lastPrinted>2023-10-16T05:55:00Z</cp:lastPrinted>
  <dcterms:created xsi:type="dcterms:W3CDTF">2023-08-21T06:03:00Z</dcterms:created>
  <dcterms:modified xsi:type="dcterms:W3CDTF">2023-11-24T03:37:00Z</dcterms:modified>
</cp:coreProperties>
</file>