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12" w:line="270" w:lineRule="auto"/>
        <w:ind w:left="799" w:firstLine="446"/>
        <w:jc w:val="center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</w:p>
    <w:p>
      <w:pPr>
        <w:spacing w:after="12" w:line="270" w:lineRule="auto"/>
        <w:ind w:left="799" w:firstLine="44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Уведомление о проведении общественных обсуждений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объектов государственной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экологической экспертизы – проектной документации</w:t>
      </w:r>
    </w:p>
    <w:p>
      <w:pPr>
        <w:spacing w:after="13" w:line="270" w:lineRule="auto"/>
        <w:ind w:left="52" w:right="189" w:hanging="10"/>
        <w:jc w:val="center"/>
        <w:rPr>
          <w:rFonts w:ascii="Times New Roman" w:cs="Times New Roman" w:hAnsi="Times New Roman"/>
          <w:sz w:val="28"/>
          <w:szCs w:val="28"/>
        </w:rPr>
      </w:pPr>
      <w:bookmarkStart w:id="0" w:name="_Hlk182233477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ГОК. Проект медного месторождения Песчанка. Площадка хранения сырьевых материалов»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, </w:t>
      </w:r>
      <w:bookmarkEnd w:id="0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включая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предварительные материалы оценки воздействия на окружающую среду </w:t>
      </w:r>
    </w:p>
    <w:p>
      <w:pPr>
        <w:spacing w:after="1"/>
        <w:ind w:left="13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ООО 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>» совместно с Администрацией МО Билибинский муниципальный район уведомляют о начале процесса общественных обсуждений по объект</w:t>
      </w:r>
      <w:r>
        <w:rPr>
          <w:rFonts w:ascii="Times New Roman" w:cs="Times New Roman" w:eastAsia="Times New Roman" w:hAnsi="Times New Roman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государственной экологической экспертизы – проектной документации </w:t>
      </w:r>
      <w:bookmarkStart w:id="1" w:name="_Hlk182405563"/>
      <w:bookmarkStart w:id="2" w:name="_Hlk182235240"/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ГОК. Проект медного месторождения Песчанка. Площадка хранения сырьевых материалов»</w:t>
      </w:r>
      <w:bookmarkEnd w:id="1"/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bookmarkEnd w:id="2"/>
      <w:r>
        <w:rPr>
          <w:rFonts w:ascii="Times New Roman" w:cs="Times New Roman" w:eastAsia="Times New Roman" w:hAnsi="Times New Roman"/>
          <w:sz w:val="28"/>
          <w:szCs w:val="28"/>
        </w:rPr>
        <w:t xml:space="preserve">включая предварительные материалы оценки воздействия на окружающую среду (ОВОС).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Наименование и адрес заказчика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Общество с ограниченной ответственностью «ГДК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 (OOO «ГДК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»), ОГРН 1087746085866, ИНН 7705825797, юридический адрес: 689000, Россия, Чукотский автономный округ, г. Анадырь, ул. Дежнёва, д.1, тел. +7 (495) 540-01-25 доб. 35453,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anna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filippova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@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baimskaya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com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Наименование исполнителя работ по оценке воздействия на окружающую среду: </w:t>
      </w:r>
    </w:p>
    <w:p>
      <w:pPr>
        <w:spacing w:after="14" w:line="268" w:lineRule="auto"/>
        <w:ind w:left="134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id="3" w:name="_Hlk182240233"/>
      <w:r>
        <w:rPr>
          <w:rFonts w:ascii="Times New Roman" w:cs="Times New Roman" w:eastAsia="Times New Roman" w:hAnsi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cs="Times New Roman" w:eastAsia="Times New Roman" w:hAnsi="Times New Roman"/>
          <w:sz w:val="28"/>
          <w:szCs w:val="28"/>
        </w:rPr>
        <w:t>«Научно-Технический Центр-Геотехнология»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(ООО «НТЦ-Геотехнология»), ОГРН 1047421520035, ИНН 7447075866, адрес: 620050, г. Екатеринбург, ул. Техническая, дом 18Б, офис 412, тел. +7 (351) 220-22-00, </w:t>
      </w:r>
      <w:r>
        <w:rPr>
          <w:rFonts w:ascii="Times New Roman" w:cs="Times New Roman" w:eastAsia="Times New Roman" w:hAnsi="Times New Roman"/>
          <w:sz w:val="28"/>
          <w:szCs w:val="28"/>
        </w:rPr>
        <w:t>e-mail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info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@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  <w:lang w:val="en-US"/>
        </w:rPr>
        <w:t>ustup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ru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End w:id="3"/>
      <w:r>
        <w:rPr>
          <w:rFonts w:ascii="Times New Roman" w:cs="Times New Roman" w:eastAsia="Times New Roman" w:hAnsi="Times New Roman"/>
          <w:b/>
          <w:sz w:val="28"/>
          <w:szCs w:val="28"/>
        </w:rPr>
        <w:t>Орган местного самоуправления, ответственный за организацию общественных обс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уждений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after="14" w:line="268" w:lineRule="auto"/>
        <w:ind w:left="12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cs="Times New Roman" w:eastAsia="Times New Roman" w:hAnsi="Times New Roman"/>
          <w:sz w:val="28"/>
          <w:szCs w:val="28"/>
        </w:rPr>
        <w:t>муниципального округа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Билибинского муниципального района Чукотского автономного округа, 689450, Чукотский автономный округ, г. Билибино, ул. Курчатова, 6, тел. +7 (427) 302-35-01, </w:t>
      </w:r>
      <w:r>
        <w:rPr>
          <w:rFonts w:ascii="Times New Roman" w:cs="Times New Roman" w:eastAsia="Times New Roman" w:hAnsi="Times New Roman"/>
          <w:sz w:val="28"/>
          <w:szCs w:val="28"/>
        </w:rPr>
        <w:t>e-mail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info@bilchao.ru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 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>
      <w:pPr>
        <w:spacing w:after="11" w:line="270" w:lineRule="auto"/>
        <w:ind w:left="124"/>
        <w:jc w:val="both"/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 xml:space="preserve"> ГОК. Проект медного месторождения Песчанка. Площадка хранения сырьевых материалов»</w:t>
      </w:r>
    </w:p>
    <w:p>
      <w:pPr>
        <w:spacing w:after="11" w:line="270" w:lineRule="auto"/>
        <w:ind w:left="84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Цель осуществления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планируемой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хозяйственной деятельности: </w:t>
      </w:r>
    </w:p>
    <w:p>
      <w:pPr>
        <w:spacing w:after="14" w:line="268" w:lineRule="auto"/>
        <w:ind w:left="134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id="4" w:name="_Hlk182235449"/>
      <w:r>
        <w:rPr>
          <w:rFonts w:ascii="Times New Roman" w:cs="Times New Roman" w:eastAsia="Times New Roman" w:hAnsi="Times New Roman"/>
          <w:sz w:val="28"/>
          <w:szCs w:val="28"/>
        </w:rPr>
        <w:t>Обеспечение потребности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длительном хранении запасов сырьевых материалов (ПХСМ) в количествах, необходимых для производственных </w:t>
      </w:r>
      <w:r>
        <w:rPr>
          <w:rFonts w:ascii="Times New Roman" w:cs="Times New Roman" w:eastAsia="Times New Roman" w:hAnsi="Times New Roman"/>
          <w:sz w:val="28"/>
          <w:szCs w:val="28"/>
        </w:rPr>
        <w:t>нужд медного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месторождения «Песчанка»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after="11" w:line="270" w:lineRule="auto"/>
        <w:ind w:firstLine="851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</w:p>
    <w:p>
      <w:pPr>
        <w:spacing w:after="11" w:line="27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Российская Федерация, Чукотский автономный округ, Билибинский муниципальный район, месторождение «Песчанка».</w:t>
      </w:r>
    </w:p>
    <w:p>
      <w:pPr>
        <w:spacing w:after="14" w:line="268" w:lineRule="auto"/>
        <w:ind w:firstLine="851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bookmarkEnd w:id="4"/>
      <w:r>
        <w:rPr>
          <w:rFonts w:ascii="Times New Roman" w:cs="Times New Roman" w:eastAsia="Times New Roman" w:hAnsi="Times New Roman"/>
          <w:b/>
          <w:sz w:val="28"/>
          <w:szCs w:val="28"/>
        </w:rPr>
        <w:t>Планируемые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сроки проведения оценки воздействия на окружающую среду:</w:t>
      </w:r>
      <w:bookmarkStart w:id="5" w:name="_Hlk182235605"/>
    </w:p>
    <w:p>
      <w:pPr>
        <w:widowControl w:val="off"/>
        <w:ind w:firstLine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июнь 2024 г. – март 2025 г.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bookmarkEnd w:id="5"/>
      <w:r>
        <w:rPr>
          <w:rFonts w:ascii="Times New Roman" w:cs="Times New Roman" w:eastAsia="Times New Roman" w:hAnsi="Times New Roman"/>
          <w:b/>
          <w:sz w:val="28"/>
          <w:szCs w:val="28"/>
        </w:rPr>
        <w:t>Место и сроки доступности о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бъектов общественных обсуждений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и опросных листов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spacing w:after="13" w:line="271" w:lineRule="auto"/>
        <w:ind w:left="124" w:firstLine="708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роектная документация,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включая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предварительные материал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ОВОС, формы опросных листов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для заполнения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будут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доступны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в электронном виде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для ознакомления общественности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в перио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д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с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.11.2024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по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22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.12.2024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на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:</w:t>
      </w:r>
    </w:p>
    <w:p>
      <w:pPr>
        <w:spacing w:after="127" w:line="268" w:lineRule="auto"/>
        <w:ind w:left="903" w:right="51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официальном сайте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</w:t>
      </w:r>
      <w:bookmarkStart w:id="6" w:name="_Hlk182404909"/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Администрации муниципального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bookmarkStart w:id="7" w:name="_Hlk182404886"/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Билибинского муниципального района </w:t>
      </w:r>
      <w:r>
        <w:fldChar w:fldCharType="begin"/>
      </w:r>
      <w:r>
        <w:instrText xml:space="preserve">HYPERLINK "http://bilchao.ru/" \h</w:instrText>
      </w:r>
      <w:r>
        <w:fldChar w:fldCharType="separate"/>
      </w:r>
      <w:bookmarkEnd w:id="6"/>
      <w:bookmarkEnd w:id="7"/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http://</w:t>
      </w:r>
      <w:bookmarkStart w:id="8" w:name="_Hlk182321959"/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bilchao.ru</w:t>
      </w:r>
      <w:bookmarkEnd w:id="8"/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/</w:t>
      </w:r>
      <w:r>
        <w:fldChar w:fldCharType="end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222222"/>
          <w:spacing w:val="-2"/>
          <w:sz w:val="28"/>
          <w:szCs w:val="28"/>
          <w:highlight w:val="none"/>
        </w:rPr>
        <w:t>по ссылке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/>
        </w:rPr>
        <w:t>https://disk.baimskaya.ru/index.php/s/P3GNWjmQT9eL326</w:t>
      </w:r>
      <w:r>
        <w:rPr>
          <w:rFonts w:ascii="Times New Roman" w:cs="Times New Roman" w:eastAsia="Arial" w:hAnsi="Times New Roman"/>
          <w:sz w:val="28"/>
          <w:szCs w:val="28"/>
          <w:highlight w:val="none"/>
        </w:rPr>
        <w:t>;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</w:p>
    <w:p>
      <w:pPr>
        <w:spacing w:after="86" w:line="268" w:lineRule="auto"/>
        <w:ind w:left="903" w:right="51"/>
        <w:jc w:val="both"/>
        <w:rPr>
          <w:rFonts w:ascii="Times New Roman" w:cs="Times New Roman" w:eastAsia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-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на сайте Заказчика </w:t>
      </w:r>
      <w:r>
        <w:fldChar w:fldCharType="begin"/>
      </w:r>
      <w:r>
        <w:instrText xml:space="preserve">HYPERLINK "http://baimskaya.ru/"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http://baimskaya.ru</w:t>
      </w:r>
      <w:r>
        <w:fldChar w:fldCharType="end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 xml:space="preserve"> </w:t>
      </w:r>
      <w:r>
        <w:rPr>
          <w:rFonts w:ascii="Times New Roman" w:cs="Times New Roman" w:eastAsia="Arial" w:hAnsi="Times New Roman"/>
          <w:color w:val="auto"/>
          <w:sz w:val="28"/>
          <w:szCs w:val="28"/>
          <w:highlight w:val="none"/>
        </w:rPr>
        <w:t>в разделе «Пресс-центр / Общественные обсуждения».</w:t>
      </w:r>
      <w:r>
        <w:fldChar w:fldCharType="begin"/>
      </w:r>
      <w:r>
        <w:instrText xml:space="preserve">HYPERLINK "http://baimskaya.ru/"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fldChar w:fldCharType="end"/>
      </w:r>
    </w:p>
    <w:p>
      <w:pPr>
        <w:widowControl w:val="off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Ф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орма и срок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проведения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общественных обсуждений: </w:t>
      </w:r>
      <w:r>
        <w:rPr>
          <w:rFonts w:ascii="Times New Roman" w:cs="Times New Roman" w:eastAsia="Times New Roman" w:hAnsi="Times New Roman"/>
          <w:bCs/>
          <w:sz w:val="28"/>
          <w:szCs w:val="28"/>
          <w:highlight w:val="none"/>
        </w:rPr>
        <w:t>общественные обсуждения проводятся в форме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опроса в период с 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 xml:space="preserve">.11.2024 г. по 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>22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 xml:space="preserve">.12.2024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г.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Форма и место представления замечаний и предложений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 и сбора опросных листов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распечатанные и заполненные опросные листы принимаются н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а электронный адрес: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info@bilchao.ru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либо направляются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лично или почтовым направлением по адресу: 609450, Чукотский автономный округ, г. Билибино, ул. Курчатова, 6, кабинет 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в период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с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.11.2024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по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22.12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.202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г.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Также заинтересованным представителям общественности предлагается заполнить Журналы замечаний и предложений, размещенные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по адресу: 609450, Чукотский автономный округ, г. Билибино, ул. Курчатова, 6, кабинет 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, в период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проведения общественных обсуждений, а также в течение 10 дней после окончания общественных обсуждений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по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01.01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.202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г.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включительно).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Контактные данные ответственного лица со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стороны Заказчика работ по оценке воздействия на окружающую среду:</w:t>
      </w:r>
    </w:p>
    <w:p>
      <w:pPr>
        <w:spacing w:line="276" w:lineRule="auto"/>
        <w:ind w:firstLine="709"/>
        <w:jc w:val="both"/>
        <w:rPr>
          <w:rFonts w:ascii="Times New Roman" w:cs="Times New Roman" w:hAnsi="Times New Roman"/>
          <w:bCs/>
          <w:color w:val="0000ff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Главный инженер </w:t>
      </w:r>
      <w:r>
        <w:rPr>
          <w:rFonts w:ascii="Times New Roman" w:cs="Times New Roman" w:hAnsi="Times New Roman"/>
          <w:bCs/>
          <w:sz w:val="28"/>
          <w:szCs w:val="28"/>
        </w:rPr>
        <w:t>проекта ООО «НТЦ-</w:t>
      </w:r>
      <w:r>
        <w:rPr>
          <w:rFonts w:ascii="Times New Roman" w:cs="Times New Roman" w:hAnsi="Times New Roman"/>
          <w:bCs/>
          <w:sz w:val="28"/>
          <w:szCs w:val="28"/>
        </w:rPr>
        <w:t>Геотехнология</w:t>
      </w:r>
      <w:r>
        <w:rPr>
          <w:rFonts w:ascii="Times New Roman" w:cs="Times New Roman" w:hAnsi="Times New Roman"/>
          <w:bCs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bCs/>
          <w:sz w:val="28"/>
          <w:szCs w:val="28"/>
        </w:rPr>
        <w:t>Мурзина Екатерина Васильевна</w:t>
      </w:r>
      <w:r>
        <w:rPr>
          <w:rFonts w:ascii="Times New Roman" w:cs="Times New Roman" w:hAnsi="Times New Roman"/>
          <w:bCs/>
          <w:sz w:val="28"/>
          <w:szCs w:val="28"/>
        </w:rPr>
        <w:t>, тел.: +7</w:t>
      </w:r>
      <w:r>
        <w:rPr>
          <w:rFonts w:ascii="Times New Roman" w:cs="Times New Roman" w:hAnsi="Times New Roman"/>
          <w:bCs/>
          <w:sz w:val="28"/>
          <w:szCs w:val="28"/>
        </w:rPr>
        <w:t> 351 220 22 00</w:t>
      </w:r>
      <w:r>
        <w:rPr>
          <w:rFonts w:ascii="Times New Roman" w:cs="Times New Roman" w:hAnsi="Times New Roman"/>
          <w:bCs/>
          <w:sz w:val="28"/>
          <w:szCs w:val="28"/>
        </w:rPr>
        <w:t xml:space="preserve">, электронная почта: </w:t>
      </w:r>
      <w:r>
        <w:rPr>
          <w:rFonts w:ascii="Times New Roman" w:cs="Times New Roman" w:hAnsi="Times New Roman"/>
          <w:bCs/>
          <w:color w:val="0000ff"/>
          <w:sz w:val="28"/>
          <w:szCs w:val="28"/>
          <w:lang w:val="en-US"/>
        </w:rPr>
        <w:t>murzina</w:t>
      </w:r>
      <w:r>
        <w:rPr>
          <w:rFonts w:ascii="Times New Roman" w:cs="Times New Roman" w:hAnsi="Times New Roman"/>
          <w:bCs/>
          <w:color w:val="0000ff"/>
          <w:sz w:val="28"/>
          <w:szCs w:val="28"/>
        </w:rPr>
        <w:t>@</w:t>
      </w:r>
      <w:r>
        <w:rPr>
          <w:rFonts w:ascii="Times New Roman" w:cs="Times New Roman" w:hAnsi="Times New Roman"/>
          <w:bCs/>
          <w:color w:val="0000ff"/>
          <w:sz w:val="28"/>
          <w:szCs w:val="28"/>
          <w:lang w:val="en-US"/>
        </w:rPr>
        <w:t>ustup</w:t>
      </w:r>
      <w:r>
        <w:rPr>
          <w:rFonts w:ascii="Times New Roman" w:cs="Times New Roman" w:hAnsi="Times New Roman"/>
          <w:bCs/>
          <w:color w:val="0000ff"/>
          <w:sz w:val="28"/>
          <w:szCs w:val="28"/>
        </w:rPr>
        <w:t>.</w:t>
      </w:r>
      <w:r>
        <w:rPr>
          <w:rFonts w:ascii="Times New Roman" w:cs="Times New Roman" w:hAnsi="Times New Roman"/>
          <w:bCs/>
          <w:color w:val="0000ff"/>
          <w:sz w:val="28"/>
          <w:szCs w:val="28"/>
          <w:lang w:val="en-US"/>
        </w:rPr>
        <w:t>ru</w:t>
      </w:r>
    </w:p>
    <w:p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Контактные данные ответственного лица со стороны Исполнителя работ по оценке воздействия на окружающую среду: </w:t>
      </w:r>
    </w:p>
    <w:p>
      <w:pPr>
        <w:spacing w:line="276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Руководитель отдела по взаимодействию с государственными органами по вопросам экологии - Филиппова Анна Николаевн</w:t>
      </w:r>
      <w:bookmarkStart w:id="9" w:name="_Hlk182403809"/>
      <w:r>
        <w:rPr>
          <w:rFonts w:ascii="Times New Roman" w:cs="Times New Roman" w:hAnsi="Times New Roman"/>
          <w:bCs/>
          <w:sz w:val="28"/>
          <w:szCs w:val="28"/>
        </w:rPr>
        <w:t>а, тел.:</w:t>
      </w:r>
      <w:bookmarkEnd w:id="9"/>
      <w:r>
        <w:rPr>
          <w:rFonts w:ascii="Times New Roman" w:cs="Times New Roman" w:hAnsi="Times New Roman"/>
          <w:bCs/>
          <w:sz w:val="28"/>
          <w:szCs w:val="28"/>
        </w:rPr>
        <w:t xml:space="preserve"> + 7-495-540-87-55,</w:t>
      </w:r>
      <w:bookmarkStart w:id="10" w:name="_Hlk182403884"/>
      <w:r>
        <w:rPr>
          <w:rFonts w:ascii="Times New Roman" w:cs="Times New Roman" w:hAnsi="Times New Roman"/>
          <w:bCs/>
          <w:sz w:val="28"/>
          <w:szCs w:val="28"/>
        </w:rPr>
        <w:t xml:space="preserve"> электронная почта:</w:t>
      </w:r>
      <w:bookmarkEnd w:id="10"/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color w:val="0000ff"/>
          <w:sz w:val="28"/>
          <w:szCs w:val="28"/>
        </w:rPr>
        <w:t xml:space="preserve">anna.filippova@baimskaya.com.   </w:t>
      </w:r>
    </w:p>
    <w:p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bookmarkStart w:id="11" w:name="_Hlk182405504"/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Контактные данные ответственных лиц со стороны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Администрации МО Билибинский муниципальный район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Начальник отдела архитектуры и градостроительства Управления промышленной и сельскохозяйственной политики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Филянов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Андрей Николаевич, тел.: +7 (42738) 2-35-06, электронная почта: </w:t>
      </w:r>
      <w:r>
        <w:rPr>
          <w:rFonts w:ascii="Times New Roman" w:cs="Times New Roman" w:eastAsia="Times New Roman" w:hAnsi="Times New Roman"/>
          <w:bCs/>
          <w:color w:val="0000ff"/>
          <w:sz w:val="28"/>
          <w:szCs w:val="28"/>
        </w:rPr>
        <w:t>filyanov@bilchao.ru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.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bookmarkEnd w:id="11"/>
      <w:r>
        <w:rPr>
          <w:rFonts w:ascii="Times New Roman" w:cs="Times New Roman" w:hAnsi="Times New Roman"/>
          <w:sz w:val="28"/>
          <w:szCs w:val="28"/>
        </w:rPr>
        <w:t xml:space="preserve">Во исполнение п. 7.9.2 Требований к материалам ОВОС, утв. Приказом Минприроды России от 01.12.2020 № 999, для обеспечения доступности объекта общественных обсуждений для ознакомления общественности </w:t>
      </w:r>
      <w:r>
        <w:rPr>
          <w:rFonts w:ascii="Times New Roman" w:cs="Times New Roman" w:hAnsi="Times New Roman"/>
          <w:sz w:val="28"/>
          <w:szCs w:val="28"/>
        </w:rPr>
        <w:t xml:space="preserve">осуществляется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</w:t>
      </w:r>
      <w:r>
        <w:rPr>
          <w:rFonts w:ascii="Times New Roman" w:cs="Times New Roman" w:hAnsi="Times New Roman"/>
          <w:sz w:val="28"/>
          <w:szCs w:val="28"/>
        </w:rPr>
        <w:t>на официальном сайте заказчика</w:t>
      </w:r>
      <w:r>
        <w:rPr>
          <w:rFonts w:ascii="Times New Roman" w:cs="Times New Roman" w:hAnsi="Times New Roman"/>
          <w:sz w:val="28"/>
          <w:szCs w:val="28"/>
        </w:rPr>
        <w:t>, регистрация мнения общественности в письменном виде в общественных приемных.</w:t>
      </w:r>
    </w:p>
    <w:sect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192" w:hanging="360"/>
      </w:pPr>
      <w:rPr>
        <w:rFonts w:eastAsia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912" w:hanging="360"/>
      </w:pPr>
    </w:lvl>
    <w:lvl w:ilvl="2" w:tentative="1">
      <w:start w:val="1"/>
      <w:numFmt w:val="lowerRoman"/>
      <w:lvlText w:val="%3."/>
      <w:lvlJc w:val="right"/>
      <w:pPr>
        <w:ind w:left="2632" w:hanging="180"/>
      </w:pPr>
    </w:lvl>
    <w:lvl w:ilvl="3" w:tentative="1">
      <w:start w:val="1"/>
      <w:numFmt w:val="decimal"/>
      <w:lvlText w:val="%4."/>
      <w:lvlJc w:val="left"/>
      <w:pPr>
        <w:ind w:left="3352" w:hanging="360"/>
      </w:pPr>
    </w:lvl>
    <w:lvl w:ilvl="4" w:tentative="1">
      <w:start w:val="1"/>
      <w:numFmt w:val="lowerLetter"/>
      <w:lvlText w:val="%5."/>
      <w:lvlJc w:val="left"/>
      <w:pPr>
        <w:ind w:left="4072" w:hanging="360"/>
      </w:pPr>
    </w:lvl>
    <w:lvl w:ilvl="5" w:tentative="1">
      <w:start w:val="1"/>
      <w:numFmt w:val="lowerRoman"/>
      <w:lvlText w:val="%6."/>
      <w:lvlJc w:val="right"/>
      <w:pPr>
        <w:ind w:left="4792" w:hanging="180"/>
      </w:pPr>
    </w:lvl>
    <w:lvl w:ilvl="6" w:tentative="1">
      <w:start w:val="1"/>
      <w:numFmt w:val="decimal"/>
      <w:lvlText w:val="%7."/>
      <w:lvlJc w:val="left"/>
      <w:pPr>
        <w:ind w:left="5512" w:hanging="360"/>
      </w:pPr>
    </w:lvl>
    <w:lvl w:ilvl="7" w:tentative="1">
      <w:start w:val="1"/>
      <w:numFmt w:val="lowerLetter"/>
      <w:lvlText w:val="%8."/>
      <w:lvlJc w:val="left"/>
      <w:pPr>
        <w:ind w:left="6232" w:hanging="360"/>
      </w:pPr>
    </w:lvl>
    <w:lvl w:ilvl="8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>
    <w:multiLevelType w:val="hybridMultilevel"/>
    <w:lvl w:ilvl="0" w:tentative="0">
      <w:start w:val="1"/>
      <w:numFmt w:val="bullet"/>
      <w:lvlText w:val="•"/>
      <w:lvlJc w:val="left"/>
      <w:pPr>
        <w:ind w:left="1506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91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63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358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07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79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518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23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95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7"/>
    <w:rsid w:val="0003054D"/>
    <w:rsid w:val="000F68A5"/>
    <w:rsid w:val="001E0241"/>
    <w:rsid w:val="00224276"/>
    <w:rsid w:val="00225055"/>
    <w:rsid w:val="00257C09"/>
    <w:rsid w:val="002D0F29"/>
    <w:rsid w:val="002F04CA"/>
    <w:rsid w:val="00305C8B"/>
    <w:rsid w:val="00306BC9"/>
    <w:rsid w:val="00322FC3"/>
    <w:rsid w:val="003703D2"/>
    <w:rsid w:val="003C00C4"/>
    <w:rsid w:val="003C514F"/>
    <w:rsid w:val="00477DA2"/>
    <w:rsid w:val="004F28A8"/>
    <w:rsid w:val="00500157"/>
    <w:rsid w:val="0056297C"/>
    <w:rsid w:val="0058124D"/>
    <w:rsid w:val="005E429A"/>
    <w:rsid w:val="006A47DE"/>
    <w:rsid w:val="006D5482"/>
    <w:rsid w:val="006F0171"/>
    <w:rsid w:val="007B36AE"/>
    <w:rsid w:val="00800D20"/>
    <w:rsid w:val="00854BE8"/>
    <w:rsid w:val="008E1781"/>
    <w:rsid w:val="0092375D"/>
    <w:rsid w:val="009713DB"/>
    <w:rsid w:val="009B2522"/>
    <w:rsid w:val="009B4FE7"/>
    <w:rsid w:val="00A714F9"/>
    <w:rsid w:val="00A84E72"/>
    <w:rsid w:val="00A94E2F"/>
    <w:rsid w:val="00B17760"/>
    <w:rsid w:val="00B51E6C"/>
    <w:rsid w:val="00B970AB"/>
    <w:rsid w:val="00C1231B"/>
    <w:rsid w:val="00C253C7"/>
    <w:rsid w:val="00D00C0C"/>
    <w:rsid w:val="00D546F6"/>
    <w:rsid w:val="00D5577E"/>
    <w:rsid w:val="00DB7D14"/>
    <w:rsid w:val="00E51DBF"/>
    <w:rsid w:val="00F21159"/>
    <w:rsid w:val="00FB75D5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449"/>
  <w15:docId w15:val="{E397E8F3-4CDC-49D5-BAAE-C4DB2E8448D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Calibri" w:eastAsia="Calibri" w:hAnsi="Calibri"/>
      <w:color w:val="00000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rFonts w:ascii="Calibri" w:cs="Calibri" w:eastAsia="Calibri" w:hAnsi="Calibri"/>
      <w:color w:val="000000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rPr>
      <w:b/>
      <w:bCs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rFonts w:ascii="Calibri" w:cs="Calibri" w:eastAsia="Calibri" w:hAnsi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eastAsia="Calibri" w:hAnsi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baimskaya.ru/" TargetMode="External"/><Relationship Id="rId6" Type="http://schemas.openxmlformats.org/officeDocument/2006/relationships/hyperlink" Target="http://baimskaya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Бадмаева</dc:creator>
  <cp:lastModifiedBy>Polly Filippova</cp:lastModifiedBy>
</cp:coreProperties>
</file>