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50" w:rsidRPr="003D4E7C" w:rsidRDefault="00B32950" w:rsidP="00B32950">
      <w:pPr>
        <w:jc w:val="center"/>
      </w:pPr>
      <w:r w:rsidRPr="003D4E7C">
        <w:rPr>
          <w:noProof/>
        </w:rPr>
        <w:drawing>
          <wp:inline distT="0" distB="0" distL="0" distR="0" wp14:anchorId="24F0FCEC" wp14:editId="4C23AB4C">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B32950" w:rsidRPr="00B32950" w:rsidRDefault="00B32950" w:rsidP="00B32950">
      <w:pPr>
        <w:jc w:val="center"/>
        <w:rPr>
          <w:rFonts w:ascii="Courier" w:hAnsi="Courier"/>
          <w:sz w:val="20"/>
          <w:szCs w:val="20"/>
        </w:rPr>
      </w:pPr>
      <w:r w:rsidRPr="00B32950">
        <w:rPr>
          <w:sz w:val="20"/>
          <w:szCs w:val="20"/>
        </w:rPr>
        <w:t xml:space="preserve"> </w:t>
      </w:r>
    </w:p>
    <w:p w:rsidR="00B32950" w:rsidRDefault="00B32950" w:rsidP="00B32950">
      <w:pPr>
        <w:pStyle w:val="ab"/>
        <w:rPr>
          <w:szCs w:val="28"/>
        </w:rPr>
      </w:pPr>
      <w:r>
        <w:rPr>
          <w:szCs w:val="28"/>
        </w:rPr>
        <w:t xml:space="preserve">ДЕПАРТАМЕНТ СОЦИАЛЬНОЙ ПОЛИТИКИ </w:t>
      </w:r>
    </w:p>
    <w:p w:rsidR="00B32950" w:rsidRPr="003D4E7C" w:rsidRDefault="00B32950" w:rsidP="00B32950">
      <w:pPr>
        <w:pStyle w:val="ab"/>
        <w:rPr>
          <w:szCs w:val="28"/>
        </w:rPr>
      </w:pPr>
      <w:r>
        <w:rPr>
          <w:szCs w:val="28"/>
        </w:rPr>
        <w:t>ЧУКОТСКОГО АВТОНОМНОГО ОКРУГА</w:t>
      </w:r>
    </w:p>
    <w:p w:rsidR="00B32950" w:rsidRPr="00DC6FA4" w:rsidRDefault="00B32950" w:rsidP="00B32950">
      <w:pPr>
        <w:jc w:val="center"/>
        <w:rPr>
          <w:sz w:val="32"/>
          <w:szCs w:val="32"/>
        </w:rPr>
      </w:pPr>
    </w:p>
    <w:p w:rsidR="00B32950" w:rsidRPr="004D6DD6" w:rsidRDefault="00B32950" w:rsidP="00B32950">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rsidR="00B32950" w:rsidRDefault="00B32950" w:rsidP="00B32950">
      <w:pPr>
        <w:rPr>
          <w:sz w:val="20"/>
        </w:rPr>
      </w:pPr>
    </w:p>
    <w:p w:rsidR="00B32950" w:rsidRPr="004D6DD6" w:rsidRDefault="00B32950" w:rsidP="00B32950">
      <w:pPr>
        <w:rPr>
          <w:sz w:val="20"/>
        </w:rPr>
      </w:pPr>
    </w:p>
    <w:tbl>
      <w:tblPr>
        <w:tblW w:w="0" w:type="auto"/>
        <w:tblLayout w:type="fixed"/>
        <w:tblLook w:val="0000" w:firstRow="0" w:lastRow="0" w:firstColumn="0" w:lastColumn="0" w:noHBand="0" w:noVBand="0"/>
      </w:tblPr>
      <w:tblGrid>
        <w:gridCol w:w="534"/>
        <w:gridCol w:w="2835"/>
        <w:gridCol w:w="1134"/>
        <w:gridCol w:w="1134"/>
        <w:gridCol w:w="4110"/>
      </w:tblGrid>
      <w:tr w:rsidR="00B32950" w:rsidRPr="003D4E7C" w:rsidTr="00F25BAE">
        <w:trPr>
          <w:trHeight w:val="298"/>
        </w:trPr>
        <w:tc>
          <w:tcPr>
            <w:tcW w:w="534" w:type="dxa"/>
          </w:tcPr>
          <w:p w:rsidR="00B32950" w:rsidRPr="003D4E7C" w:rsidRDefault="00B32950" w:rsidP="001A7C2E">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rsidR="00B32950" w:rsidRPr="00CC1EE7" w:rsidRDefault="001C3BD9" w:rsidP="001C3BD9">
            <w:pPr>
              <w:jc w:val="center"/>
              <w:rPr>
                <w:sz w:val="28"/>
                <w:szCs w:val="28"/>
              </w:rPr>
            </w:pPr>
            <w:r w:rsidRPr="001C3BD9">
              <w:rPr>
                <w:sz w:val="28"/>
                <w:szCs w:val="28"/>
              </w:rPr>
              <w:fldChar w:fldCharType="begin">
                <w:ffData>
                  <w:name w:val="ДатаРегистрации"/>
                  <w:enabled/>
                  <w:calcOnExit w:val="0"/>
                  <w:textInput>
                    <w:default w:val="Дата регистрации"/>
                  </w:textInput>
                </w:ffData>
              </w:fldChar>
            </w:r>
            <w:bookmarkStart w:id="0" w:name="ДатаРегистрации"/>
            <w:r w:rsidRPr="001C3BD9">
              <w:rPr>
                <w:sz w:val="28"/>
                <w:szCs w:val="28"/>
              </w:rPr>
              <w:instrText xml:space="preserve"> FORMTEXT </w:instrText>
            </w:r>
            <w:r w:rsidRPr="001C3BD9">
              <w:rPr>
                <w:sz w:val="28"/>
                <w:szCs w:val="28"/>
              </w:rPr>
            </w:r>
            <w:r w:rsidRPr="001C3BD9">
              <w:rPr>
                <w:sz w:val="28"/>
                <w:szCs w:val="28"/>
              </w:rPr>
              <w:fldChar w:fldCharType="separate"/>
            </w:r>
            <w:r w:rsidRPr="001C3BD9">
              <w:rPr>
                <w:sz w:val="28"/>
                <w:szCs w:val="28"/>
              </w:rPr>
              <w:t> </w:t>
            </w:r>
            <w:r w:rsidRPr="001C3BD9">
              <w:rPr>
                <w:sz w:val="28"/>
                <w:szCs w:val="28"/>
              </w:rPr>
              <w:fldChar w:fldCharType="end"/>
            </w:r>
            <w:bookmarkEnd w:id="0"/>
            <w:r w:rsidR="006151A7">
              <w:rPr>
                <w:sz w:val="28"/>
                <w:szCs w:val="28"/>
                <w:lang w:val="en-US"/>
              </w:rPr>
              <w:t>13</w:t>
            </w:r>
            <w:r w:rsidR="006151A7">
              <w:rPr>
                <w:sz w:val="28"/>
                <w:szCs w:val="28"/>
              </w:rPr>
              <w:t>.03.2023</w:t>
            </w:r>
          </w:p>
        </w:tc>
        <w:tc>
          <w:tcPr>
            <w:tcW w:w="1134" w:type="dxa"/>
          </w:tcPr>
          <w:p w:rsidR="00B32950" w:rsidRPr="003D4E7C" w:rsidRDefault="00B32950" w:rsidP="001A7C2E">
            <w:pPr>
              <w:pStyle w:val="a3"/>
              <w:tabs>
                <w:tab w:val="left" w:pos="708"/>
              </w:tabs>
              <w:jc w:val="right"/>
              <w:rPr>
                <w:sz w:val="28"/>
              </w:rPr>
            </w:pPr>
            <w:r w:rsidRPr="003D4E7C">
              <w:rPr>
                <w:sz w:val="28"/>
              </w:rPr>
              <w:t>№</w:t>
            </w:r>
          </w:p>
        </w:tc>
        <w:tc>
          <w:tcPr>
            <w:tcW w:w="1134" w:type="dxa"/>
            <w:tcBorders>
              <w:top w:val="nil"/>
              <w:left w:val="nil"/>
              <w:bottom w:val="single" w:sz="4" w:space="0" w:color="auto"/>
              <w:right w:val="nil"/>
            </w:tcBorders>
          </w:tcPr>
          <w:p w:rsidR="00B32950" w:rsidRPr="0057471B" w:rsidRDefault="006151A7" w:rsidP="001C3BD9">
            <w:pPr>
              <w:jc w:val="center"/>
              <w:rPr>
                <w:sz w:val="28"/>
                <w:szCs w:val="28"/>
              </w:rPr>
            </w:pPr>
            <w:r>
              <w:rPr>
                <w:sz w:val="28"/>
                <w:szCs w:val="28"/>
                <w:lang w:val="en-US"/>
              </w:rPr>
              <w:t>211</w:t>
            </w:r>
            <w:r w:rsidR="001C3BD9">
              <w:rPr>
                <w:sz w:val="28"/>
                <w:szCs w:val="28"/>
              </w:rPr>
              <w:fldChar w:fldCharType="begin">
                <w:ffData>
                  <w:name w:val="РегистрационныйНомер"/>
                  <w:enabled/>
                  <w:calcOnExit w:val="0"/>
                  <w:textInput>
                    <w:default w:val="Номер"/>
                  </w:textInput>
                </w:ffData>
              </w:fldChar>
            </w:r>
            <w:bookmarkStart w:id="1" w:name="РегистрационныйНомер"/>
            <w:r w:rsidR="001C3BD9">
              <w:rPr>
                <w:sz w:val="28"/>
                <w:szCs w:val="28"/>
              </w:rPr>
              <w:instrText xml:space="preserve"> FORMTEXT </w:instrText>
            </w:r>
            <w:r w:rsidR="001C3BD9">
              <w:rPr>
                <w:sz w:val="28"/>
                <w:szCs w:val="28"/>
              </w:rPr>
            </w:r>
            <w:r w:rsidR="001C3BD9">
              <w:rPr>
                <w:sz w:val="28"/>
                <w:szCs w:val="28"/>
              </w:rPr>
              <w:fldChar w:fldCharType="separate"/>
            </w:r>
            <w:r w:rsidR="001C3BD9">
              <w:rPr>
                <w:noProof/>
                <w:sz w:val="28"/>
                <w:szCs w:val="28"/>
              </w:rPr>
              <w:t> </w:t>
            </w:r>
            <w:r w:rsidR="001C3BD9">
              <w:rPr>
                <w:sz w:val="28"/>
                <w:szCs w:val="28"/>
              </w:rPr>
              <w:fldChar w:fldCharType="end"/>
            </w:r>
            <w:bookmarkEnd w:id="1"/>
          </w:p>
        </w:tc>
        <w:tc>
          <w:tcPr>
            <w:tcW w:w="4110" w:type="dxa"/>
          </w:tcPr>
          <w:p w:rsidR="00B32950" w:rsidRPr="003D4E7C" w:rsidRDefault="00B32950" w:rsidP="001A7C2E">
            <w:pPr>
              <w:pStyle w:val="a3"/>
              <w:tabs>
                <w:tab w:val="left" w:pos="708"/>
              </w:tabs>
              <w:jc w:val="center"/>
              <w:rPr>
                <w:sz w:val="28"/>
              </w:rPr>
            </w:pPr>
            <w:r w:rsidRPr="003D4E7C">
              <w:rPr>
                <w:sz w:val="28"/>
              </w:rPr>
              <w:t xml:space="preserve">                              г. Анадырь</w:t>
            </w:r>
          </w:p>
        </w:tc>
      </w:tr>
    </w:tbl>
    <w:p w:rsidR="00B32950" w:rsidRPr="00B32950" w:rsidRDefault="00B32950" w:rsidP="00B32950">
      <w:pPr>
        <w:jc w:val="both"/>
        <w:rPr>
          <w:sz w:val="28"/>
          <w:szCs w:val="28"/>
        </w:rPr>
      </w:pPr>
    </w:p>
    <w:p w:rsidR="005643FC" w:rsidRPr="00B32950" w:rsidRDefault="005643FC" w:rsidP="00B32950">
      <w:pPr>
        <w:ind w:firstLine="708"/>
        <w:jc w:val="both"/>
        <w:rPr>
          <w:sz w:val="28"/>
          <w:szCs w:val="28"/>
        </w:rPr>
      </w:pPr>
    </w:p>
    <w:p w:rsidR="00D43DED" w:rsidRPr="006151A7" w:rsidRDefault="006151A7" w:rsidP="00B32950">
      <w:pPr>
        <w:jc w:val="center"/>
        <w:rPr>
          <w:b/>
          <w:sz w:val="26"/>
          <w:szCs w:val="26"/>
        </w:rPr>
      </w:pPr>
      <w:r w:rsidRPr="006151A7">
        <w:rPr>
          <w:b/>
          <w:sz w:val="26"/>
          <w:szCs w:val="26"/>
        </w:rPr>
        <w:t xml:space="preserve">Об утверждении порядка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 </w:t>
      </w:r>
      <w:r w:rsidRPr="00102EC8">
        <w:rPr>
          <w:sz w:val="26"/>
          <w:szCs w:val="26"/>
        </w:rPr>
        <w:t>(</w:t>
      </w:r>
      <w:r w:rsidR="00102EC8" w:rsidRPr="00102EC8">
        <w:rPr>
          <w:sz w:val="26"/>
          <w:szCs w:val="26"/>
        </w:rPr>
        <w:t>с учетом изменений: Приказ Департамента социальной политики Чукотского автоно</w:t>
      </w:r>
      <w:r w:rsidR="00102EC8">
        <w:rPr>
          <w:sz w:val="26"/>
          <w:szCs w:val="26"/>
        </w:rPr>
        <w:t>много округа от 29.04.2025 № 543</w:t>
      </w:r>
      <w:bookmarkStart w:id="2" w:name="_GoBack"/>
      <w:bookmarkEnd w:id="2"/>
      <w:r w:rsidRPr="00102EC8">
        <w:rPr>
          <w:sz w:val="26"/>
          <w:szCs w:val="26"/>
        </w:rPr>
        <w:t>)</w:t>
      </w:r>
    </w:p>
    <w:p w:rsidR="006151A7" w:rsidRPr="006151A7" w:rsidRDefault="006151A7" w:rsidP="00B32950">
      <w:pPr>
        <w:jc w:val="center"/>
        <w:rPr>
          <w:b/>
          <w:sz w:val="28"/>
          <w:szCs w:val="28"/>
        </w:rPr>
      </w:pPr>
    </w:p>
    <w:p w:rsidR="006151A7" w:rsidRPr="00F76121" w:rsidRDefault="006151A7" w:rsidP="006151A7">
      <w:pPr>
        <w:ind w:firstLine="720"/>
        <w:jc w:val="both"/>
        <w:rPr>
          <w:sz w:val="26"/>
          <w:szCs w:val="26"/>
        </w:rPr>
      </w:pPr>
      <w:r w:rsidRPr="00F76121">
        <w:rPr>
          <w:sz w:val="26"/>
          <w:szCs w:val="26"/>
        </w:rPr>
        <w:t>В соответствии с пунктом 5 части 2 статьи 13.3 Федерального закона от 25 декабря 2008 года № 273-ФЗ «О противодействии коррупции» и в целях предотвращения конфликта интересов при осуществлении закупок товаров, работ, услуг для государственных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Департаменте социальной политики Чукотского автономного округа,</w:t>
      </w:r>
    </w:p>
    <w:p w:rsidR="00B32950" w:rsidRPr="00F76121" w:rsidRDefault="00B32950" w:rsidP="00D43DED">
      <w:pPr>
        <w:jc w:val="both"/>
        <w:rPr>
          <w:sz w:val="26"/>
          <w:szCs w:val="26"/>
        </w:rPr>
      </w:pPr>
    </w:p>
    <w:p w:rsidR="00B32950" w:rsidRPr="00F76121" w:rsidRDefault="00B32950" w:rsidP="00B32950">
      <w:pPr>
        <w:jc w:val="both"/>
        <w:rPr>
          <w:b/>
          <w:bCs/>
          <w:spacing w:val="20"/>
          <w:sz w:val="26"/>
          <w:szCs w:val="26"/>
        </w:rPr>
      </w:pPr>
      <w:r w:rsidRPr="00F76121">
        <w:rPr>
          <w:rFonts w:ascii="Times New Roman Полужирный" w:hAnsi="Times New Roman Полужирный"/>
          <w:b/>
          <w:bCs/>
          <w:spacing w:val="60"/>
          <w:sz w:val="26"/>
          <w:szCs w:val="26"/>
        </w:rPr>
        <w:t>ПРИКАЗЫВАЮ</w:t>
      </w:r>
      <w:r w:rsidRPr="00F76121">
        <w:rPr>
          <w:b/>
          <w:bCs/>
          <w:spacing w:val="20"/>
          <w:sz w:val="26"/>
          <w:szCs w:val="26"/>
        </w:rPr>
        <w:t>:</w:t>
      </w:r>
    </w:p>
    <w:p w:rsidR="000713A3" w:rsidRPr="00F76121" w:rsidRDefault="000713A3" w:rsidP="00B32950">
      <w:pPr>
        <w:jc w:val="both"/>
        <w:rPr>
          <w:b/>
          <w:bCs/>
          <w:spacing w:val="20"/>
          <w:sz w:val="26"/>
          <w:szCs w:val="26"/>
        </w:rPr>
      </w:pPr>
    </w:p>
    <w:p w:rsidR="006151A7" w:rsidRPr="00F76121" w:rsidRDefault="006151A7" w:rsidP="006151A7">
      <w:pPr>
        <w:ind w:firstLine="668"/>
        <w:jc w:val="both"/>
        <w:rPr>
          <w:sz w:val="26"/>
          <w:szCs w:val="26"/>
        </w:rPr>
      </w:pPr>
      <w:r w:rsidRPr="00F76121">
        <w:rPr>
          <w:sz w:val="26"/>
          <w:szCs w:val="26"/>
        </w:rPr>
        <w:t>1. Утвердить порядок взаимодействия и организации работы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w:t>
      </w:r>
      <w:bookmarkStart w:id="3" w:name="__DdeLink__23427_394559915"/>
      <w:bookmarkEnd w:id="3"/>
      <w:r w:rsidRPr="00F76121">
        <w:rPr>
          <w:sz w:val="26"/>
          <w:szCs w:val="26"/>
        </w:rPr>
        <w:t xml:space="preserve"> согласно приложению 2 к настоящему приказу.</w:t>
      </w:r>
    </w:p>
    <w:p w:rsidR="006151A7" w:rsidRPr="00F76121" w:rsidRDefault="00DF441D" w:rsidP="006151A7">
      <w:pPr>
        <w:ind w:firstLine="668"/>
        <w:jc w:val="both"/>
        <w:rPr>
          <w:sz w:val="26"/>
          <w:szCs w:val="26"/>
        </w:rPr>
      </w:pPr>
      <w:r w:rsidRPr="00DF441D">
        <w:rPr>
          <w:sz w:val="26"/>
          <w:szCs w:val="26"/>
        </w:rPr>
        <w:t xml:space="preserve">2. Назначить </w:t>
      </w:r>
      <w:proofErr w:type="spellStart"/>
      <w:r w:rsidRPr="00DF441D">
        <w:rPr>
          <w:sz w:val="26"/>
          <w:szCs w:val="26"/>
        </w:rPr>
        <w:t>Шупинского</w:t>
      </w:r>
      <w:proofErr w:type="spellEnd"/>
      <w:r w:rsidRPr="00DF441D">
        <w:rPr>
          <w:sz w:val="26"/>
          <w:szCs w:val="26"/>
        </w:rPr>
        <w:t xml:space="preserve"> Андрея Михайлович, начальника 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 социальной политики Чукотского автономного округа, ответственным по выявлению  личной заинтересованности, которая приводит или может привести к конфликту интересов между лицом,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w:t>
      </w:r>
    </w:p>
    <w:p w:rsidR="006151A7" w:rsidRPr="00F76121" w:rsidRDefault="00DF441D" w:rsidP="006151A7">
      <w:pPr>
        <w:ind w:firstLine="668"/>
        <w:jc w:val="both"/>
        <w:rPr>
          <w:sz w:val="26"/>
          <w:szCs w:val="26"/>
        </w:rPr>
      </w:pPr>
      <w:r w:rsidRPr="00DF441D">
        <w:rPr>
          <w:sz w:val="26"/>
          <w:szCs w:val="26"/>
        </w:rPr>
        <w:lastRenderedPageBreak/>
        <w:t xml:space="preserve">3. На время отсутствия </w:t>
      </w:r>
      <w:proofErr w:type="spellStart"/>
      <w:r w:rsidRPr="00DF441D">
        <w:rPr>
          <w:sz w:val="26"/>
          <w:szCs w:val="26"/>
        </w:rPr>
        <w:t>Шупинского</w:t>
      </w:r>
      <w:proofErr w:type="spellEnd"/>
      <w:r w:rsidRPr="00DF441D">
        <w:rPr>
          <w:sz w:val="26"/>
          <w:szCs w:val="26"/>
        </w:rPr>
        <w:t xml:space="preserve"> А.М. в связи с временной нетрудоспособностью, командировкой, отпуском или иного длительного отсутствия (свыше одного дня) полномочия, связанные с выявлением личной заинтересованности, которая приводит или может привести к конфликту интересов между лицом,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 возлагаются на Коновалову Татьяну Геннадьевну, начальника Управления дополнительного пенсионного обеспечения и государственной службы Департамента социальной политики Чукотского автономного округа.</w:t>
      </w:r>
    </w:p>
    <w:p w:rsidR="006151A7" w:rsidRPr="00F76121" w:rsidRDefault="006151A7" w:rsidP="006151A7">
      <w:pPr>
        <w:ind w:firstLine="668"/>
        <w:jc w:val="both"/>
        <w:rPr>
          <w:sz w:val="26"/>
          <w:szCs w:val="26"/>
        </w:rPr>
      </w:pPr>
      <w:r w:rsidRPr="00F76121">
        <w:rPr>
          <w:sz w:val="26"/>
          <w:szCs w:val="26"/>
        </w:rPr>
        <w:t>4. Назначить Пашкову Ольгу Олеговну, ведущего специалиста по закупкам отдела административно-организационной и правовой работы Департамента социальной</w:t>
      </w:r>
      <w:r w:rsidRPr="00F76121">
        <w:rPr>
          <w:b/>
          <w:bCs/>
          <w:sz w:val="26"/>
          <w:szCs w:val="26"/>
        </w:rPr>
        <w:t xml:space="preserve"> </w:t>
      </w:r>
      <w:r w:rsidRPr="00F76121">
        <w:rPr>
          <w:sz w:val="26"/>
          <w:szCs w:val="26"/>
        </w:rPr>
        <w:t>политики Чукотского автономного округа, ответственной по предоставлению информацию о лице,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w:t>
      </w:r>
    </w:p>
    <w:p w:rsidR="006151A7" w:rsidRPr="00F76121" w:rsidRDefault="006151A7" w:rsidP="006151A7">
      <w:pPr>
        <w:ind w:firstLine="668"/>
        <w:jc w:val="both"/>
        <w:rPr>
          <w:sz w:val="26"/>
          <w:szCs w:val="26"/>
        </w:rPr>
      </w:pPr>
      <w:r w:rsidRPr="00F76121">
        <w:rPr>
          <w:sz w:val="26"/>
          <w:szCs w:val="26"/>
        </w:rPr>
        <w:t xml:space="preserve">5. На время отсутствия Пашковой О.О. в связи с временной нетрудоспособностью, командировкой, отпуском или иного длительного отсутствия (свыше одного дня) полномочия, связанные с предоставлением информации о лице,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 возлагаются на </w:t>
      </w:r>
      <w:proofErr w:type="spellStart"/>
      <w:r w:rsidRPr="00F76121">
        <w:rPr>
          <w:sz w:val="26"/>
          <w:szCs w:val="26"/>
        </w:rPr>
        <w:t>Норбоеву</w:t>
      </w:r>
      <w:proofErr w:type="spellEnd"/>
      <w:r w:rsidRPr="00F76121">
        <w:rPr>
          <w:sz w:val="26"/>
          <w:szCs w:val="26"/>
        </w:rPr>
        <w:t xml:space="preserve"> </w:t>
      </w:r>
      <w:proofErr w:type="spellStart"/>
      <w:r w:rsidRPr="00F76121">
        <w:rPr>
          <w:sz w:val="26"/>
          <w:szCs w:val="26"/>
        </w:rPr>
        <w:t>Баиру</w:t>
      </w:r>
      <w:proofErr w:type="spellEnd"/>
      <w:r w:rsidRPr="00F76121">
        <w:rPr>
          <w:sz w:val="26"/>
          <w:szCs w:val="26"/>
        </w:rPr>
        <w:t xml:space="preserve"> </w:t>
      </w:r>
      <w:proofErr w:type="spellStart"/>
      <w:r w:rsidRPr="00F76121">
        <w:rPr>
          <w:sz w:val="26"/>
          <w:szCs w:val="26"/>
        </w:rPr>
        <w:t>Баировну</w:t>
      </w:r>
      <w:proofErr w:type="spellEnd"/>
      <w:r w:rsidRPr="00F76121">
        <w:rPr>
          <w:sz w:val="26"/>
          <w:szCs w:val="26"/>
        </w:rPr>
        <w:t>, начальника отдела административно-организационной и правовой работы Департамента социальной</w:t>
      </w:r>
      <w:r w:rsidRPr="00F76121">
        <w:rPr>
          <w:b/>
          <w:bCs/>
          <w:sz w:val="26"/>
          <w:szCs w:val="26"/>
        </w:rPr>
        <w:t xml:space="preserve"> </w:t>
      </w:r>
      <w:r w:rsidRPr="00F76121">
        <w:rPr>
          <w:sz w:val="26"/>
          <w:szCs w:val="26"/>
        </w:rPr>
        <w:t>политики Чукотского автономного округа.</w:t>
      </w:r>
    </w:p>
    <w:p w:rsidR="006151A7" w:rsidRPr="00F76121" w:rsidRDefault="006151A7" w:rsidP="006151A7">
      <w:pPr>
        <w:ind w:firstLine="709"/>
        <w:jc w:val="both"/>
        <w:rPr>
          <w:sz w:val="26"/>
          <w:szCs w:val="26"/>
        </w:rPr>
      </w:pPr>
      <w:r w:rsidRPr="00F76121">
        <w:rPr>
          <w:sz w:val="26"/>
          <w:szCs w:val="26"/>
        </w:rPr>
        <w:t>6. Управлению дополнительного пенсионного обеспечения и государственной службы Департамента социальной политики Чукотского автономного округа (Коноваловой Т.Г.):</w:t>
      </w:r>
    </w:p>
    <w:p w:rsidR="006151A7" w:rsidRPr="00F76121" w:rsidRDefault="006151A7" w:rsidP="006151A7">
      <w:pPr>
        <w:ind w:firstLine="709"/>
        <w:jc w:val="both"/>
        <w:rPr>
          <w:sz w:val="26"/>
          <w:szCs w:val="26"/>
        </w:rPr>
      </w:pPr>
      <w:r w:rsidRPr="00F76121">
        <w:rPr>
          <w:sz w:val="26"/>
          <w:szCs w:val="26"/>
        </w:rPr>
        <w:t xml:space="preserve">6.1. ознакомить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w:t>
      </w:r>
    </w:p>
    <w:p w:rsidR="006151A7" w:rsidRPr="00F76121" w:rsidRDefault="006151A7" w:rsidP="006151A7">
      <w:pPr>
        <w:ind w:firstLine="709"/>
        <w:jc w:val="both"/>
        <w:rPr>
          <w:sz w:val="26"/>
          <w:szCs w:val="26"/>
        </w:rPr>
      </w:pPr>
      <w:r w:rsidRPr="00F76121">
        <w:rPr>
          <w:sz w:val="26"/>
          <w:szCs w:val="26"/>
        </w:rPr>
        <w:t xml:space="preserve">6.2.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по форме согласно приложению 1 к настоящему приказу, с последующей передачей декларации о возможной личной заинтересованности в отдел дополнительного пенсионного обеспечения и государственной службы Управления дополнительного пенсионного обеспечения и государственно службы Департамента социальной политики Чукотского автономного округа, для проведения анализа. </w:t>
      </w:r>
    </w:p>
    <w:p w:rsidR="006151A7" w:rsidRPr="00F76121" w:rsidRDefault="006151A7" w:rsidP="006151A7">
      <w:pPr>
        <w:ind w:firstLine="709"/>
        <w:jc w:val="both"/>
        <w:outlineLvl w:val="2"/>
        <w:rPr>
          <w:sz w:val="26"/>
          <w:szCs w:val="26"/>
        </w:rPr>
      </w:pPr>
      <w:r w:rsidRPr="00F76121">
        <w:rPr>
          <w:sz w:val="26"/>
          <w:szCs w:val="26"/>
        </w:rPr>
        <w:t xml:space="preserve">8. Признать утратившим силу Приказ Департамента от 5 октября 2022 года № 956 «Об утверждении порядка взаимодействия Управления дополнительного пенсионного обеспечения и государственной службы Департамента и отдела </w:t>
      </w:r>
      <w:r w:rsidRPr="00F76121">
        <w:rPr>
          <w:sz w:val="26"/>
          <w:szCs w:val="26"/>
        </w:rPr>
        <w:lastRenderedPageBreak/>
        <w:t xml:space="preserve">административно-организационной и правовой работы Департамента при осуществлении закупок товаров, работ, услуг для обеспечения нужд Департамента». </w:t>
      </w:r>
    </w:p>
    <w:p w:rsidR="006151A7" w:rsidRPr="00F76121" w:rsidRDefault="006151A7" w:rsidP="006151A7">
      <w:pPr>
        <w:ind w:firstLine="709"/>
        <w:jc w:val="both"/>
        <w:rPr>
          <w:sz w:val="26"/>
          <w:szCs w:val="26"/>
        </w:rPr>
      </w:pPr>
      <w:r w:rsidRPr="00F76121">
        <w:rPr>
          <w:sz w:val="26"/>
          <w:szCs w:val="26"/>
        </w:rPr>
        <w:t>9. Контроль за исполнением настоящего приказа оставляю за собой.</w:t>
      </w:r>
    </w:p>
    <w:p w:rsidR="000713A3" w:rsidRPr="00F76121" w:rsidRDefault="000713A3" w:rsidP="00B32950">
      <w:pPr>
        <w:jc w:val="both"/>
        <w:rPr>
          <w:b/>
          <w:bCs/>
          <w:spacing w:val="20"/>
          <w:sz w:val="26"/>
          <w:szCs w:val="26"/>
        </w:rPr>
      </w:pPr>
    </w:p>
    <w:p w:rsidR="006151A7" w:rsidRPr="00F76121" w:rsidRDefault="006151A7" w:rsidP="00B32950">
      <w:pPr>
        <w:jc w:val="both"/>
        <w:rPr>
          <w:b/>
          <w:bCs/>
          <w:spacing w:val="20"/>
          <w:sz w:val="26"/>
          <w:szCs w:val="26"/>
        </w:rPr>
      </w:pPr>
    </w:p>
    <w:p w:rsidR="000713A3" w:rsidRDefault="000713A3" w:rsidP="00B32950">
      <w:pPr>
        <w:jc w:val="both"/>
        <w:rPr>
          <w:b/>
          <w:bCs/>
          <w:spacing w:val="20"/>
          <w:sz w:val="28"/>
          <w:szCs w:val="28"/>
        </w:rPr>
      </w:pPr>
    </w:p>
    <w:p w:rsidR="00B32950" w:rsidRDefault="00EA3C42" w:rsidP="00B32950">
      <w:pPr>
        <w:ind w:firstLine="708"/>
        <w:jc w:val="both"/>
        <w:rPr>
          <w:sz w:val="28"/>
          <w:szCs w:val="28"/>
        </w:rPr>
      </w:pPr>
      <w:r>
        <w:rPr>
          <w:noProof/>
        </w:rPr>
        <w:drawing>
          <wp:inline distT="0" distB="0" distL="0" distR="0" wp14:anchorId="46D3FA5B" wp14:editId="4D3844DB">
            <wp:extent cx="4781550" cy="1137426"/>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3210" cy="1211563"/>
                    </a:xfrm>
                    <a:prstGeom prst="rect">
                      <a:avLst/>
                    </a:prstGeom>
                    <a:noFill/>
                  </pic:spPr>
                </pic:pic>
              </a:graphicData>
            </a:graphic>
          </wp:inline>
        </w:drawing>
      </w: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tbl>
      <w:tblPr>
        <w:tblW w:w="9765" w:type="dxa"/>
        <w:tblInd w:w="37" w:type="dxa"/>
        <w:tblCellMar>
          <w:left w:w="113" w:type="dxa"/>
        </w:tblCellMar>
        <w:tblLook w:val="04A0" w:firstRow="1" w:lastRow="0" w:firstColumn="1" w:lastColumn="0" w:noHBand="0" w:noVBand="1"/>
      </w:tblPr>
      <w:tblGrid>
        <w:gridCol w:w="5204"/>
        <w:gridCol w:w="4561"/>
      </w:tblGrid>
      <w:tr w:rsidR="006151A7" w:rsidRPr="005F5E18" w:rsidTr="00E31CAC">
        <w:trPr>
          <w:trHeight w:val="1078"/>
        </w:trPr>
        <w:tc>
          <w:tcPr>
            <w:tcW w:w="5203" w:type="dxa"/>
            <w:shd w:val="clear" w:color="auto" w:fill="auto"/>
          </w:tcPr>
          <w:p w:rsidR="006151A7" w:rsidRPr="005F5E18" w:rsidRDefault="006151A7" w:rsidP="00E31CAC">
            <w:pPr>
              <w:pageBreakBefore/>
              <w:tabs>
                <w:tab w:val="left" w:pos="851"/>
              </w:tabs>
              <w:jc w:val="right"/>
              <w:rPr>
                <w:bCs/>
                <w:sz w:val="22"/>
                <w:szCs w:val="22"/>
              </w:rPr>
            </w:pPr>
          </w:p>
        </w:tc>
        <w:tc>
          <w:tcPr>
            <w:tcW w:w="4561" w:type="dxa"/>
            <w:shd w:val="clear" w:color="auto" w:fill="auto"/>
          </w:tcPr>
          <w:p w:rsidR="006151A7" w:rsidRPr="005F5E18" w:rsidRDefault="006151A7" w:rsidP="00E31CAC">
            <w:pPr>
              <w:tabs>
                <w:tab w:val="left" w:pos="851"/>
              </w:tabs>
              <w:jc w:val="center"/>
            </w:pPr>
            <w:r w:rsidRPr="005F5E18">
              <w:rPr>
                <w:bCs/>
                <w:sz w:val="22"/>
                <w:szCs w:val="22"/>
              </w:rPr>
              <w:t>Приложение 1</w:t>
            </w:r>
          </w:p>
          <w:p w:rsidR="006151A7" w:rsidRPr="005F5E18" w:rsidRDefault="006151A7" w:rsidP="00E31CAC">
            <w:pPr>
              <w:tabs>
                <w:tab w:val="left" w:pos="851"/>
              </w:tabs>
              <w:jc w:val="both"/>
            </w:pPr>
            <w:r w:rsidRPr="005F5E18">
              <w:rPr>
                <w:bCs/>
                <w:sz w:val="22"/>
                <w:szCs w:val="22"/>
              </w:rPr>
              <w:t>к Приказу Департамента социальной политики Чукотского автономного округа</w:t>
            </w:r>
          </w:p>
          <w:p w:rsidR="006151A7" w:rsidRPr="005F5E18" w:rsidRDefault="006151A7" w:rsidP="00E31CAC">
            <w:pPr>
              <w:tabs>
                <w:tab w:val="left" w:pos="851"/>
              </w:tabs>
              <w:jc w:val="both"/>
            </w:pPr>
            <w:r>
              <w:rPr>
                <w:bCs/>
                <w:sz w:val="22"/>
                <w:szCs w:val="22"/>
              </w:rPr>
              <w:t>от 13.03.2023 № 211</w:t>
            </w:r>
          </w:p>
        </w:tc>
      </w:tr>
    </w:tbl>
    <w:p w:rsidR="006151A7" w:rsidRPr="005F5E18" w:rsidRDefault="006151A7" w:rsidP="006151A7">
      <w:pPr>
        <w:widowControl w:val="0"/>
        <w:spacing w:after="200" w:line="276" w:lineRule="auto"/>
        <w:ind w:left="4500"/>
        <w:jc w:val="center"/>
        <w:rPr>
          <w:sz w:val="26"/>
          <w:szCs w:val="26"/>
          <w:u w:val="single"/>
        </w:rPr>
      </w:pPr>
    </w:p>
    <w:p w:rsidR="006151A7" w:rsidRPr="005F5E18" w:rsidRDefault="006151A7" w:rsidP="006151A7">
      <w:pPr>
        <w:widowControl w:val="0"/>
        <w:spacing w:after="200" w:line="276" w:lineRule="auto"/>
        <w:ind w:left="4500"/>
        <w:jc w:val="center"/>
        <w:rPr>
          <w:szCs w:val="20"/>
        </w:rPr>
      </w:pPr>
      <w:r w:rsidRPr="005F5E18">
        <w:rPr>
          <w:sz w:val="26"/>
          <w:szCs w:val="26"/>
          <w:u w:val="single"/>
        </w:rPr>
        <w:t xml:space="preserve">В Управление дополнительного пенсионного обеспечения и государственной службы Чукотского автономного округа </w:t>
      </w:r>
    </w:p>
    <w:p w:rsidR="006151A7" w:rsidRPr="005F5E18" w:rsidRDefault="006151A7" w:rsidP="006151A7">
      <w:pPr>
        <w:widowControl w:val="0"/>
        <w:spacing w:after="200" w:line="276" w:lineRule="auto"/>
        <w:ind w:left="4500"/>
        <w:jc w:val="both"/>
        <w:rPr>
          <w:szCs w:val="20"/>
        </w:rPr>
      </w:pPr>
      <w:r w:rsidRPr="005F5E18">
        <w:rPr>
          <w:i/>
          <w:sz w:val="20"/>
          <w:szCs w:val="20"/>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6151A7" w:rsidRPr="005F5E18" w:rsidRDefault="006151A7" w:rsidP="006151A7">
      <w:pPr>
        <w:widowControl w:val="0"/>
        <w:spacing w:after="200" w:line="276" w:lineRule="auto"/>
        <w:ind w:left="4500"/>
        <w:jc w:val="both"/>
        <w:rPr>
          <w:szCs w:val="20"/>
        </w:rPr>
      </w:pPr>
      <w:r w:rsidRPr="005F5E18">
        <w:rPr>
          <w:sz w:val="28"/>
          <w:szCs w:val="28"/>
        </w:rPr>
        <w:t>от ________________________________</w:t>
      </w:r>
    </w:p>
    <w:p w:rsidR="006151A7" w:rsidRPr="005F5E18" w:rsidRDefault="006151A7" w:rsidP="006151A7">
      <w:pPr>
        <w:widowControl w:val="0"/>
        <w:spacing w:after="200" w:line="276" w:lineRule="auto"/>
        <w:ind w:left="4500"/>
        <w:jc w:val="both"/>
        <w:rPr>
          <w:szCs w:val="20"/>
        </w:rPr>
      </w:pPr>
      <w:r w:rsidRPr="005F5E18">
        <w:rPr>
          <w:sz w:val="28"/>
          <w:szCs w:val="28"/>
        </w:rPr>
        <w:t xml:space="preserve"> __________________________________</w:t>
      </w:r>
    </w:p>
    <w:p w:rsidR="006151A7" w:rsidRPr="005F5E18" w:rsidRDefault="006151A7" w:rsidP="006151A7">
      <w:pPr>
        <w:widowControl w:val="0"/>
        <w:spacing w:after="200" w:line="276" w:lineRule="auto"/>
        <w:ind w:left="4395"/>
        <w:jc w:val="center"/>
        <w:rPr>
          <w:szCs w:val="20"/>
        </w:rPr>
      </w:pPr>
      <w:r w:rsidRPr="005F5E18">
        <w:rPr>
          <w:i/>
          <w:sz w:val="20"/>
          <w:szCs w:val="20"/>
        </w:rPr>
        <w:t>(Ф.И.О., замещаемая должность)</w:t>
      </w:r>
    </w:p>
    <w:p w:rsidR="006151A7" w:rsidRPr="005F5E18" w:rsidRDefault="006151A7" w:rsidP="006151A7">
      <w:pPr>
        <w:tabs>
          <w:tab w:val="left" w:pos="426"/>
        </w:tabs>
        <w:spacing w:before="120" w:after="240"/>
        <w:ind w:firstLine="709"/>
        <w:contextualSpacing/>
        <w:jc w:val="right"/>
        <w:outlineLvl w:val="0"/>
        <w:rPr>
          <w:b/>
          <w:sz w:val="28"/>
          <w:szCs w:val="28"/>
        </w:rPr>
      </w:pPr>
    </w:p>
    <w:p w:rsidR="006151A7" w:rsidRPr="005F5E18" w:rsidRDefault="006151A7" w:rsidP="006151A7">
      <w:pPr>
        <w:jc w:val="center"/>
      </w:pPr>
      <w:r w:rsidRPr="005F5E18">
        <w:rPr>
          <w:b/>
          <w:sz w:val="26"/>
          <w:szCs w:val="26"/>
        </w:rPr>
        <w:t>Декларация о возможной личной заинтересованности</w:t>
      </w:r>
      <w:r w:rsidRPr="005F5E18">
        <w:rPr>
          <w:b/>
          <w:sz w:val="26"/>
          <w:szCs w:val="26"/>
          <w:vertAlign w:val="superscript"/>
        </w:rPr>
        <w:footnoteReference w:id="1"/>
      </w:r>
    </w:p>
    <w:p w:rsidR="006151A7" w:rsidRPr="005F5E18" w:rsidRDefault="006151A7" w:rsidP="006151A7">
      <w:pPr>
        <w:ind w:firstLine="720"/>
        <w:jc w:val="both"/>
        <w:rPr>
          <w:sz w:val="26"/>
          <w:szCs w:val="26"/>
        </w:rPr>
      </w:pPr>
    </w:p>
    <w:p w:rsidR="006151A7" w:rsidRPr="005F5E18" w:rsidRDefault="006151A7" w:rsidP="006151A7">
      <w:pPr>
        <w:ind w:firstLine="720"/>
        <w:jc w:val="both"/>
      </w:pPr>
      <w:r w:rsidRPr="005F5E18">
        <w:rPr>
          <w:sz w:val="26"/>
          <w:szCs w:val="26"/>
        </w:rPr>
        <w:t>Перед заполнением настоящей декларации мне разъяснено следующее:</w:t>
      </w:r>
    </w:p>
    <w:p w:rsidR="006151A7" w:rsidRPr="005F5E18" w:rsidRDefault="006151A7" w:rsidP="006151A7">
      <w:pPr>
        <w:ind w:firstLine="720"/>
        <w:jc w:val="both"/>
      </w:pPr>
      <w:r w:rsidRPr="005F5E18">
        <w:rPr>
          <w:sz w:val="26"/>
          <w:szCs w:val="26"/>
        </w:rPr>
        <w:t>- содержание понятий «конфликт интересов» и «личная заинтересованность»;</w:t>
      </w:r>
    </w:p>
    <w:p w:rsidR="006151A7" w:rsidRPr="005F5E18" w:rsidRDefault="006151A7" w:rsidP="006151A7">
      <w:pPr>
        <w:ind w:firstLine="720"/>
        <w:jc w:val="both"/>
      </w:pPr>
      <w:r w:rsidRPr="005F5E18">
        <w:rPr>
          <w:sz w:val="26"/>
          <w:szCs w:val="26"/>
        </w:rPr>
        <w:t xml:space="preserve">- обязанность принимать меры по предотвращению и урегулированию конфликта интересов; </w:t>
      </w:r>
    </w:p>
    <w:p w:rsidR="006151A7" w:rsidRPr="005F5E18" w:rsidRDefault="006151A7" w:rsidP="006151A7">
      <w:pPr>
        <w:ind w:firstLine="720"/>
        <w:jc w:val="both"/>
      </w:pPr>
      <w:r w:rsidRPr="005F5E18">
        <w:rPr>
          <w:sz w:val="26"/>
          <w:szCs w:val="26"/>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6151A7" w:rsidRPr="005F5E18" w:rsidRDefault="006151A7" w:rsidP="006151A7">
      <w:pPr>
        <w:ind w:firstLine="720"/>
        <w:jc w:val="both"/>
      </w:pPr>
      <w:r w:rsidRPr="005F5E18">
        <w:rPr>
          <w:sz w:val="26"/>
          <w:szCs w:val="26"/>
        </w:rPr>
        <w:t>- ответственность за неисполнение указанной обязанности.</w:t>
      </w:r>
    </w:p>
    <w:p w:rsidR="006151A7" w:rsidRPr="005F5E18" w:rsidRDefault="006151A7" w:rsidP="006151A7">
      <w:pPr>
        <w:ind w:firstLine="720"/>
        <w:jc w:val="both"/>
        <w:rPr>
          <w:sz w:val="28"/>
          <w:szCs w:val="28"/>
        </w:rPr>
      </w:pPr>
    </w:p>
    <w:p w:rsidR="006151A7" w:rsidRPr="005F5E18" w:rsidRDefault="006151A7" w:rsidP="006151A7">
      <w:pPr>
        <w:ind w:firstLine="720"/>
        <w:jc w:val="both"/>
        <w:rPr>
          <w:sz w:val="28"/>
          <w:szCs w:val="28"/>
        </w:rPr>
      </w:pPr>
    </w:p>
    <w:p w:rsidR="006151A7" w:rsidRPr="005F5E18" w:rsidRDefault="006151A7" w:rsidP="006151A7">
      <w:pPr>
        <w:ind w:firstLine="720"/>
        <w:jc w:val="both"/>
        <w:rPr>
          <w:sz w:val="28"/>
          <w:szCs w:val="28"/>
        </w:rPr>
      </w:pPr>
    </w:p>
    <w:tbl>
      <w:tblPr>
        <w:tblW w:w="9526" w:type="dxa"/>
        <w:tblCellMar>
          <w:left w:w="28" w:type="dxa"/>
          <w:right w:w="28" w:type="dxa"/>
        </w:tblCellMar>
        <w:tblLook w:val="0000" w:firstRow="0" w:lastRow="0" w:firstColumn="0" w:lastColumn="0" w:noHBand="0" w:noVBand="0"/>
      </w:tblPr>
      <w:tblGrid>
        <w:gridCol w:w="201"/>
        <w:gridCol w:w="456"/>
        <w:gridCol w:w="255"/>
        <w:gridCol w:w="1825"/>
        <w:gridCol w:w="400"/>
        <w:gridCol w:w="401"/>
        <w:gridCol w:w="341"/>
        <w:gridCol w:w="5647"/>
      </w:tblGrid>
      <w:tr w:rsidR="006151A7" w:rsidRPr="005F5E18" w:rsidTr="00E31CAC">
        <w:tc>
          <w:tcPr>
            <w:tcW w:w="200" w:type="dxa"/>
            <w:shd w:val="clear" w:color="auto" w:fill="auto"/>
            <w:vAlign w:val="bottom"/>
          </w:tcPr>
          <w:p w:rsidR="006151A7" w:rsidRPr="005F5E18" w:rsidRDefault="006151A7" w:rsidP="00E31CAC">
            <w:pPr>
              <w:jc w:val="right"/>
            </w:pPr>
            <w:r w:rsidRPr="005F5E18">
              <w:rPr>
                <w:sz w:val="26"/>
                <w:szCs w:val="26"/>
              </w:rPr>
              <w:t>"</w:t>
            </w:r>
          </w:p>
        </w:tc>
        <w:tc>
          <w:tcPr>
            <w:tcW w:w="456" w:type="dxa"/>
            <w:tcBorders>
              <w:bottom w:val="single" w:sz="4" w:space="0" w:color="00000A"/>
            </w:tcBorders>
            <w:shd w:val="clear" w:color="auto" w:fill="auto"/>
            <w:vAlign w:val="bottom"/>
          </w:tcPr>
          <w:p w:rsidR="006151A7" w:rsidRPr="005F5E18" w:rsidRDefault="006151A7" w:rsidP="00E31CAC">
            <w:pPr>
              <w:jc w:val="center"/>
              <w:rPr>
                <w:sz w:val="26"/>
                <w:szCs w:val="26"/>
              </w:rPr>
            </w:pPr>
          </w:p>
        </w:tc>
        <w:tc>
          <w:tcPr>
            <w:tcW w:w="255" w:type="dxa"/>
            <w:shd w:val="clear" w:color="auto" w:fill="auto"/>
            <w:vAlign w:val="bottom"/>
          </w:tcPr>
          <w:p w:rsidR="006151A7" w:rsidRPr="005F5E18" w:rsidRDefault="006151A7" w:rsidP="00E31CAC">
            <w:r w:rsidRPr="005F5E18">
              <w:rPr>
                <w:sz w:val="26"/>
                <w:szCs w:val="26"/>
              </w:rPr>
              <w:t>"</w:t>
            </w:r>
          </w:p>
        </w:tc>
        <w:tc>
          <w:tcPr>
            <w:tcW w:w="1825" w:type="dxa"/>
            <w:tcBorders>
              <w:bottom w:val="single" w:sz="4" w:space="0" w:color="00000A"/>
            </w:tcBorders>
            <w:shd w:val="clear" w:color="auto" w:fill="auto"/>
            <w:vAlign w:val="bottom"/>
          </w:tcPr>
          <w:p w:rsidR="006151A7" w:rsidRPr="005F5E18" w:rsidRDefault="006151A7" w:rsidP="00E31CAC">
            <w:pPr>
              <w:jc w:val="center"/>
              <w:rPr>
                <w:sz w:val="26"/>
                <w:szCs w:val="26"/>
              </w:rPr>
            </w:pPr>
          </w:p>
        </w:tc>
        <w:tc>
          <w:tcPr>
            <w:tcW w:w="400" w:type="dxa"/>
            <w:shd w:val="clear" w:color="auto" w:fill="auto"/>
            <w:vAlign w:val="bottom"/>
          </w:tcPr>
          <w:p w:rsidR="006151A7" w:rsidRPr="005F5E18" w:rsidRDefault="006151A7" w:rsidP="00E31CAC">
            <w:pPr>
              <w:jc w:val="right"/>
            </w:pPr>
            <w:r w:rsidRPr="005F5E18">
              <w:rPr>
                <w:sz w:val="26"/>
                <w:szCs w:val="26"/>
              </w:rPr>
              <w:t>20</w:t>
            </w:r>
          </w:p>
        </w:tc>
        <w:tc>
          <w:tcPr>
            <w:tcW w:w="401" w:type="dxa"/>
            <w:tcBorders>
              <w:bottom w:val="single" w:sz="4" w:space="0" w:color="00000A"/>
            </w:tcBorders>
            <w:shd w:val="clear" w:color="auto" w:fill="auto"/>
            <w:vAlign w:val="bottom"/>
          </w:tcPr>
          <w:p w:rsidR="006151A7" w:rsidRPr="005F5E18" w:rsidRDefault="006151A7" w:rsidP="00E31CAC">
            <w:pPr>
              <w:rPr>
                <w:sz w:val="26"/>
                <w:szCs w:val="26"/>
              </w:rPr>
            </w:pPr>
          </w:p>
        </w:tc>
        <w:tc>
          <w:tcPr>
            <w:tcW w:w="341" w:type="dxa"/>
            <w:shd w:val="clear" w:color="auto" w:fill="auto"/>
            <w:vAlign w:val="bottom"/>
          </w:tcPr>
          <w:p w:rsidR="006151A7" w:rsidRPr="005F5E18" w:rsidRDefault="006151A7" w:rsidP="00E31CAC">
            <w:pPr>
              <w:ind w:left="57"/>
            </w:pPr>
            <w:r w:rsidRPr="005F5E18">
              <w:rPr>
                <w:sz w:val="26"/>
                <w:szCs w:val="26"/>
              </w:rPr>
              <w:t>г.</w:t>
            </w:r>
          </w:p>
        </w:tc>
        <w:tc>
          <w:tcPr>
            <w:tcW w:w="5646" w:type="dxa"/>
            <w:tcBorders>
              <w:bottom w:val="single" w:sz="4" w:space="0" w:color="00000A"/>
            </w:tcBorders>
            <w:shd w:val="clear" w:color="auto" w:fill="auto"/>
            <w:vAlign w:val="bottom"/>
          </w:tcPr>
          <w:p w:rsidR="006151A7" w:rsidRPr="005F5E18" w:rsidRDefault="006151A7" w:rsidP="00E31CAC">
            <w:pPr>
              <w:jc w:val="center"/>
              <w:rPr>
                <w:sz w:val="28"/>
                <w:szCs w:val="28"/>
              </w:rPr>
            </w:pPr>
          </w:p>
        </w:tc>
      </w:tr>
      <w:tr w:rsidR="006151A7" w:rsidRPr="005F5E18" w:rsidTr="00E31CAC">
        <w:tc>
          <w:tcPr>
            <w:tcW w:w="200" w:type="dxa"/>
            <w:shd w:val="clear" w:color="auto" w:fill="auto"/>
          </w:tcPr>
          <w:p w:rsidR="006151A7" w:rsidRPr="005F5E18" w:rsidRDefault="006151A7" w:rsidP="00E31CAC">
            <w:pPr>
              <w:jc w:val="center"/>
            </w:pPr>
          </w:p>
        </w:tc>
        <w:tc>
          <w:tcPr>
            <w:tcW w:w="456" w:type="dxa"/>
            <w:shd w:val="clear" w:color="auto" w:fill="auto"/>
          </w:tcPr>
          <w:p w:rsidR="006151A7" w:rsidRPr="005F5E18" w:rsidRDefault="006151A7" w:rsidP="00E31CAC">
            <w:pPr>
              <w:jc w:val="center"/>
            </w:pPr>
          </w:p>
        </w:tc>
        <w:tc>
          <w:tcPr>
            <w:tcW w:w="255" w:type="dxa"/>
            <w:shd w:val="clear" w:color="auto" w:fill="auto"/>
          </w:tcPr>
          <w:p w:rsidR="006151A7" w:rsidRPr="005F5E18" w:rsidRDefault="006151A7" w:rsidP="00E31CAC">
            <w:pPr>
              <w:jc w:val="center"/>
            </w:pPr>
          </w:p>
        </w:tc>
        <w:tc>
          <w:tcPr>
            <w:tcW w:w="1825" w:type="dxa"/>
            <w:shd w:val="clear" w:color="auto" w:fill="auto"/>
          </w:tcPr>
          <w:p w:rsidR="006151A7" w:rsidRPr="005F5E18" w:rsidRDefault="006151A7" w:rsidP="00E31CAC">
            <w:pPr>
              <w:jc w:val="center"/>
            </w:pPr>
          </w:p>
        </w:tc>
        <w:tc>
          <w:tcPr>
            <w:tcW w:w="400" w:type="dxa"/>
            <w:shd w:val="clear" w:color="auto" w:fill="auto"/>
          </w:tcPr>
          <w:p w:rsidR="006151A7" w:rsidRPr="005F5E18" w:rsidRDefault="006151A7" w:rsidP="00E31CAC">
            <w:pPr>
              <w:jc w:val="center"/>
            </w:pPr>
          </w:p>
        </w:tc>
        <w:tc>
          <w:tcPr>
            <w:tcW w:w="401" w:type="dxa"/>
            <w:shd w:val="clear" w:color="auto" w:fill="auto"/>
          </w:tcPr>
          <w:p w:rsidR="006151A7" w:rsidRPr="005F5E18" w:rsidRDefault="006151A7" w:rsidP="00E31CAC">
            <w:pPr>
              <w:jc w:val="center"/>
            </w:pPr>
          </w:p>
        </w:tc>
        <w:tc>
          <w:tcPr>
            <w:tcW w:w="341" w:type="dxa"/>
            <w:shd w:val="clear" w:color="auto" w:fill="auto"/>
          </w:tcPr>
          <w:p w:rsidR="006151A7" w:rsidRPr="005F5E18" w:rsidRDefault="006151A7" w:rsidP="00E31CAC">
            <w:pPr>
              <w:ind w:left="57"/>
              <w:jc w:val="center"/>
            </w:pPr>
          </w:p>
        </w:tc>
        <w:tc>
          <w:tcPr>
            <w:tcW w:w="5646" w:type="dxa"/>
            <w:shd w:val="clear" w:color="auto" w:fill="auto"/>
          </w:tcPr>
          <w:p w:rsidR="006151A7" w:rsidRPr="005F5E18" w:rsidRDefault="006151A7" w:rsidP="00E31CAC">
            <w:pPr>
              <w:jc w:val="center"/>
            </w:pPr>
            <w:r w:rsidRPr="005F5E18">
              <w:rPr>
                <w:sz w:val="20"/>
                <w:szCs w:val="20"/>
              </w:rPr>
              <w:t>(подпись и Ф.И.О. лица, представляющего сведения)</w:t>
            </w:r>
          </w:p>
        </w:tc>
      </w:tr>
    </w:tbl>
    <w:p w:rsidR="006151A7" w:rsidRPr="005F5E18" w:rsidRDefault="006151A7" w:rsidP="006151A7">
      <w:pPr>
        <w:rPr>
          <w:vanish/>
        </w:rPr>
      </w:pPr>
    </w:p>
    <w:p w:rsidR="006151A7" w:rsidRPr="005F5E18" w:rsidRDefault="006151A7" w:rsidP="006151A7">
      <w:pPr>
        <w:jc w:val="both"/>
        <w:rPr>
          <w:b/>
          <w:sz w:val="28"/>
          <w:szCs w:val="28"/>
        </w:rPr>
      </w:pPr>
    </w:p>
    <w:tbl>
      <w:tblPr>
        <w:tblW w:w="9463" w:type="dxa"/>
        <w:tblCellMar>
          <w:left w:w="103" w:type="dxa"/>
        </w:tblCellMar>
        <w:tblLook w:val="04A0" w:firstRow="1" w:lastRow="0" w:firstColumn="1" w:lastColumn="0" w:noHBand="0" w:noVBand="1"/>
      </w:tblPr>
      <w:tblGrid>
        <w:gridCol w:w="7053"/>
        <w:gridCol w:w="1205"/>
        <w:gridCol w:w="1205"/>
      </w:tblGrid>
      <w:tr w:rsidR="006151A7" w:rsidRPr="005F5E18" w:rsidTr="00E31CAC">
        <w:trPr>
          <w:trHeight w:val="567"/>
        </w:trPr>
        <w:tc>
          <w:tcPr>
            <w:tcW w:w="7053" w:type="dxa"/>
            <w:shd w:val="clear" w:color="auto" w:fill="auto"/>
            <w:vAlign w:val="center"/>
          </w:tcPr>
          <w:p w:rsidR="006151A7" w:rsidRPr="005F5E18" w:rsidRDefault="006151A7" w:rsidP="00E31CAC">
            <w:pPr>
              <w:jc w:val="center"/>
              <w:rPr>
                <w:rFonts w:eastAsia="Calibri"/>
                <w:b/>
                <w:sz w:val="20"/>
                <w:szCs w:val="20"/>
              </w:rPr>
            </w:pPr>
          </w:p>
        </w:tc>
        <w:tc>
          <w:tcPr>
            <w:tcW w:w="1205" w:type="dxa"/>
            <w:shd w:val="clear" w:color="auto" w:fill="auto"/>
            <w:vAlign w:val="center"/>
          </w:tcPr>
          <w:p w:rsidR="006151A7" w:rsidRPr="005F5E18" w:rsidRDefault="006151A7" w:rsidP="00E31CAC">
            <w:pPr>
              <w:jc w:val="center"/>
            </w:pPr>
            <w:r w:rsidRPr="005F5E18">
              <w:rPr>
                <w:rFonts w:eastAsia="Calibri"/>
                <w:b/>
                <w:sz w:val="28"/>
                <w:szCs w:val="28"/>
              </w:rPr>
              <w:t>Да</w:t>
            </w:r>
          </w:p>
        </w:tc>
        <w:tc>
          <w:tcPr>
            <w:tcW w:w="1205" w:type="dxa"/>
            <w:shd w:val="clear" w:color="auto" w:fill="auto"/>
            <w:vAlign w:val="center"/>
          </w:tcPr>
          <w:p w:rsidR="006151A7" w:rsidRPr="005F5E18" w:rsidRDefault="006151A7" w:rsidP="00E31CAC">
            <w:pPr>
              <w:jc w:val="center"/>
            </w:pPr>
            <w:r w:rsidRPr="005F5E18">
              <w:rPr>
                <w:rFonts w:eastAsia="Calibri"/>
                <w:b/>
                <w:sz w:val="28"/>
                <w:szCs w:val="28"/>
              </w:rPr>
              <w:t>Нет</w:t>
            </w: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lastRenderedPageBreak/>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w:t>
            </w:r>
            <w:r w:rsidRPr="005F5E18">
              <w:rPr>
                <w:rFonts w:eastAsia="Calibri"/>
                <w:b/>
                <w:sz w:val="26"/>
                <w:szCs w:val="26"/>
              </w:rPr>
              <w:t xml:space="preserve"> </w:t>
            </w:r>
            <w:r w:rsidRPr="005F5E18">
              <w:rPr>
                <w:rFonts w:eastAsia="Calibri"/>
                <w:sz w:val="26"/>
                <w:szCs w:val="26"/>
              </w:rPr>
              <w:t>в течение ближайшего календарного года</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Владеете ли Вы или Ваши родственники прямо или как бенефициар</w:t>
            </w:r>
            <w:r w:rsidRPr="005F5E18">
              <w:rPr>
                <w:rFonts w:eastAsia="Calibri"/>
                <w:sz w:val="26"/>
                <w:szCs w:val="26"/>
                <w:vertAlign w:val="superscript"/>
              </w:rPr>
              <w:footnoteReference w:id="2"/>
            </w:r>
            <w:r w:rsidRPr="005F5E18">
              <w:rPr>
                <w:rFonts w:eastAsia="Calibri"/>
                <w:sz w:val="26"/>
                <w:szCs w:val="26"/>
              </w:rPr>
              <w:t xml:space="preserve"> акциями (долями, паями) или любыми другими финансовыми инструментами какой-либо организации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Имеете ли Вы или Ваши родственники какие-либо имущественные обязательства перед какой-либо организацией</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Пользуетесь ли Вы или Ваши родственники имуществом, принадлежащим какой-либо организации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tabs>
                <w:tab w:val="left" w:pos="284"/>
              </w:tabs>
              <w:contextualSpacing/>
              <w:jc w:val="both"/>
            </w:pPr>
            <w:r w:rsidRPr="005F5E18">
              <w:rPr>
                <w:sz w:val="26"/>
                <w:szCs w:val="26"/>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bl>
    <w:p w:rsidR="006151A7" w:rsidRPr="005F5E18" w:rsidRDefault="006151A7" w:rsidP="006151A7">
      <w:pPr>
        <w:jc w:val="both"/>
        <w:rPr>
          <w:b/>
          <w:sz w:val="28"/>
          <w:szCs w:val="28"/>
        </w:rPr>
      </w:pPr>
    </w:p>
    <w:p w:rsidR="006151A7" w:rsidRPr="005F5E18" w:rsidRDefault="006151A7" w:rsidP="006151A7">
      <w:pPr>
        <w:ind w:firstLine="720"/>
        <w:jc w:val="both"/>
      </w:pPr>
      <w:r w:rsidRPr="005F5E18">
        <w:rPr>
          <w:sz w:val="26"/>
          <w:szCs w:val="26"/>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6151A7" w:rsidRPr="005F5E18" w:rsidRDefault="006151A7" w:rsidP="006151A7">
      <w:pPr>
        <w:ind w:firstLine="720"/>
        <w:jc w:val="both"/>
        <w:rPr>
          <w:sz w:val="28"/>
          <w:szCs w:val="28"/>
        </w:rPr>
      </w:pPr>
    </w:p>
    <w:tbl>
      <w:tblPr>
        <w:tblW w:w="9751" w:type="dxa"/>
        <w:tblInd w:w="52" w:type="dxa"/>
        <w:tblCellMar>
          <w:left w:w="93" w:type="dxa"/>
        </w:tblCellMar>
        <w:tblLook w:val="0000" w:firstRow="0" w:lastRow="0" w:firstColumn="0" w:lastColumn="0" w:noHBand="0" w:noVBand="0"/>
      </w:tblPr>
      <w:tblGrid>
        <w:gridCol w:w="9751"/>
      </w:tblGrid>
      <w:tr w:rsidR="006151A7" w:rsidRPr="005F5E18" w:rsidTr="00E31CAC">
        <w:trPr>
          <w:trHeight w:val="360"/>
        </w:trPr>
        <w:tc>
          <w:tcPr>
            <w:tcW w:w="9751" w:type="dxa"/>
            <w:tcBorders>
              <w:top w:val="single" w:sz="4" w:space="0" w:color="00000A"/>
              <w:left w:val="single" w:sz="4" w:space="0" w:color="00000A"/>
              <w:bottom w:val="single" w:sz="4" w:space="0" w:color="00000A"/>
              <w:right w:val="single" w:sz="4" w:space="0" w:color="00000A"/>
            </w:tcBorders>
            <w:shd w:val="clear" w:color="auto" w:fill="auto"/>
          </w:tcPr>
          <w:p w:rsidR="006151A7" w:rsidRPr="005F5E18" w:rsidRDefault="006151A7" w:rsidP="00E31CAC">
            <w:pPr>
              <w:jc w:val="both"/>
              <w:rPr>
                <w:sz w:val="28"/>
                <w:szCs w:val="28"/>
              </w:rPr>
            </w:pPr>
          </w:p>
          <w:p w:rsidR="006151A7" w:rsidRPr="005F5E18" w:rsidRDefault="006151A7" w:rsidP="00E31CAC">
            <w:pPr>
              <w:jc w:val="both"/>
              <w:rPr>
                <w:sz w:val="28"/>
                <w:szCs w:val="28"/>
              </w:rPr>
            </w:pPr>
          </w:p>
          <w:p w:rsidR="006151A7" w:rsidRPr="005F5E18" w:rsidRDefault="006151A7" w:rsidP="00E31CAC">
            <w:pPr>
              <w:jc w:val="both"/>
              <w:rPr>
                <w:sz w:val="28"/>
                <w:szCs w:val="28"/>
              </w:rPr>
            </w:pPr>
          </w:p>
          <w:p w:rsidR="006151A7" w:rsidRPr="005F5E18" w:rsidRDefault="006151A7" w:rsidP="00E31CAC">
            <w:pPr>
              <w:jc w:val="both"/>
              <w:rPr>
                <w:sz w:val="28"/>
                <w:szCs w:val="28"/>
              </w:rPr>
            </w:pPr>
          </w:p>
          <w:p w:rsidR="006151A7" w:rsidRPr="005F5E18" w:rsidRDefault="006151A7" w:rsidP="00E31CAC">
            <w:pPr>
              <w:spacing w:after="200"/>
              <w:jc w:val="both"/>
              <w:rPr>
                <w:sz w:val="28"/>
                <w:szCs w:val="28"/>
              </w:rPr>
            </w:pPr>
          </w:p>
        </w:tc>
      </w:tr>
    </w:tbl>
    <w:p w:rsidR="006151A7" w:rsidRPr="005F5E18" w:rsidRDefault="006151A7" w:rsidP="006151A7">
      <w:pPr>
        <w:ind w:firstLine="720"/>
        <w:jc w:val="both"/>
        <w:rPr>
          <w:sz w:val="26"/>
          <w:szCs w:val="26"/>
        </w:rPr>
      </w:pPr>
      <w:r w:rsidRPr="005F5E18">
        <w:rPr>
          <w:sz w:val="26"/>
          <w:szCs w:val="26"/>
        </w:rPr>
        <w:t>Настоящим подтверждаю, что:</w:t>
      </w:r>
    </w:p>
    <w:p w:rsidR="006151A7" w:rsidRPr="005F5E18" w:rsidRDefault="006151A7" w:rsidP="006151A7">
      <w:pPr>
        <w:ind w:firstLine="720"/>
        <w:jc w:val="both"/>
        <w:rPr>
          <w:sz w:val="26"/>
          <w:szCs w:val="26"/>
        </w:rPr>
      </w:pPr>
      <w:r w:rsidRPr="005F5E18">
        <w:rPr>
          <w:sz w:val="26"/>
          <w:szCs w:val="26"/>
        </w:rPr>
        <w:t>- данная декларация заполнена мною добровольно и с моего согласия;</w:t>
      </w:r>
    </w:p>
    <w:p w:rsidR="006151A7" w:rsidRPr="005F5E18" w:rsidRDefault="006151A7" w:rsidP="006151A7">
      <w:pPr>
        <w:ind w:firstLine="720"/>
        <w:jc w:val="both"/>
        <w:rPr>
          <w:sz w:val="26"/>
          <w:szCs w:val="26"/>
        </w:rPr>
      </w:pPr>
      <w:r w:rsidRPr="005F5E18">
        <w:rPr>
          <w:sz w:val="26"/>
          <w:szCs w:val="26"/>
        </w:rPr>
        <w:lastRenderedPageBreak/>
        <w:t>- я прочитал и понял все вышеуказанные вопросы;</w:t>
      </w:r>
    </w:p>
    <w:p w:rsidR="006151A7" w:rsidRPr="005F5E18" w:rsidRDefault="006151A7" w:rsidP="006151A7">
      <w:pPr>
        <w:ind w:firstLine="720"/>
        <w:jc w:val="both"/>
        <w:rPr>
          <w:sz w:val="26"/>
          <w:szCs w:val="26"/>
        </w:rPr>
      </w:pPr>
      <w:r w:rsidRPr="005F5E18">
        <w:rPr>
          <w:sz w:val="26"/>
          <w:szCs w:val="26"/>
        </w:rPr>
        <w:t>- мои ответы и любая пояснительная информация являются полными, правдивыми и правильными.</w:t>
      </w:r>
    </w:p>
    <w:p w:rsidR="006151A7" w:rsidRPr="005F5E18" w:rsidRDefault="006151A7" w:rsidP="006151A7">
      <w:pPr>
        <w:tabs>
          <w:tab w:val="left" w:pos="5378"/>
        </w:tabs>
        <w:jc w:val="both"/>
        <w:rPr>
          <w:sz w:val="28"/>
          <w:szCs w:val="28"/>
        </w:rPr>
      </w:pPr>
    </w:p>
    <w:tbl>
      <w:tblPr>
        <w:tblW w:w="9526" w:type="dxa"/>
        <w:tblCellMar>
          <w:left w:w="28" w:type="dxa"/>
          <w:right w:w="28" w:type="dxa"/>
        </w:tblCellMar>
        <w:tblLook w:val="0000" w:firstRow="0" w:lastRow="0" w:firstColumn="0" w:lastColumn="0" w:noHBand="0" w:noVBand="0"/>
      </w:tblPr>
      <w:tblGrid>
        <w:gridCol w:w="201"/>
        <w:gridCol w:w="456"/>
        <w:gridCol w:w="255"/>
        <w:gridCol w:w="1825"/>
        <w:gridCol w:w="400"/>
        <w:gridCol w:w="401"/>
        <w:gridCol w:w="341"/>
        <w:gridCol w:w="5647"/>
      </w:tblGrid>
      <w:tr w:rsidR="006151A7" w:rsidRPr="005F5E18" w:rsidTr="00E31CAC">
        <w:tc>
          <w:tcPr>
            <w:tcW w:w="200" w:type="dxa"/>
            <w:shd w:val="clear" w:color="auto" w:fill="auto"/>
            <w:vAlign w:val="bottom"/>
          </w:tcPr>
          <w:p w:rsidR="006151A7" w:rsidRPr="005F5E18" w:rsidRDefault="006151A7" w:rsidP="00E31CAC">
            <w:pPr>
              <w:jc w:val="right"/>
            </w:pPr>
            <w:r w:rsidRPr="005F5E18">
              <w:rPr>
                <w:sz w:val="26"/>
                <w:szCs w:val="26"/>
              </w:rPr>
              <w:t>«</w:t>
            </w:r>
          </w:p>
        </w:tc>
        <w:tc>
          <w:tcPr>
            <w:tcW w:w="456" w:type="dxa"/>
            <w:tcBorders>
              <w:bottom w:val="single" w:sz="4" w:space="0" w:color="00000A"/>
            </w:tcBorders>
            <w:shd w:val="clear" w:color="auto" w:fill="auto"/>
            <w:vAlign w:val="bottom"/>
          </w:tcPr>
          <w:p w:rsidR="006151A7" w:rsidRPr="005F5E18" w:rsidRDefault="006151A7" w:rsidP="00E31CAC">
            <w:pPr>
              <w:jc w:val="center"/>
              <w:rPr>
                <w:sz w:val="26"/>
                <w:szCs w:val="26"/>
              </w:rPr>
            </w:pPr>
          </w:p>
        </w:tc>
        <w:tc>
          <w:tcPr>
            <w:tcW w:w="255" w:type="dxa"/>
            <w:shd w:val="clear" w:color="auto" w:fill="auto"/>
            <w:vAlign w:val="bottom"/>
          </w:tcPr>
          <w:p w:rsidR="006151A7" w:rsidRPr="005F5E18" w:rsidRDefault="006151A7" w:rsidP="00E31CAC">
            <w:r w:rsidRPr="005F5E18">
              <w:rPr>
                <w:sz w:val="26"/>
                <w:szCs w:val="26"/>
              </w:rPr>
              <w:t>»</w:t>
            </w:r>
          </w:p>
        </w:tc>
        <w:tc>
          <w:tcPr>
            <w:tcW w:w="1825" w:type="dxa"/>
            <w:tcBorders>
              <w:bottom w:val="single" w:sz="4" w:space="0" w:color="00000A"/>
            </w:tcBorders>
            <w:shd w:val="clear" w:color="auto" w:fill="auto"/>
            <w:vAlign w:val="bottom"/>
          </w:tcPr>
          <w:p w:rsidR="006151A7" w:rsidRPr="005F5E18" w:rsidRDefault="006151A7" w:rsidP="00E31CAC">
            <w:pPr>
              <w:jc w:val="center"/>
              <w:rPr>
                <w:sz w:val="26"/>
                <w:szCs w:val="26"/>
              </w:rPr>
            </w:pPr>
          </w:p>
        </w:tc>
        <w:tc>
          <w:tcPr>
            <w:tcW w:w="400" w:type="dxa"/>
            <w:shd w:val="clear" w:color="auto" w:fill="auto"/>
            <w:vAlign w:val="bottom"/>
          </w:tcPr>
          <w:p w:rsidR="006151A7" w:rsidRPr="005F5E18" w:rsidRDefault="006151A7" w:rsidP="00E31CAC">
            <w:pPr>
              <w:jc w:val="right"/>
            </w:pPr>
            <w:r w:rsidRPr="005F5E18">
              <w:rPr>
                <w:sz w:val="26"/>
                <w:szCs w:val="26"/>
              </w:rPr>
              <w:t>20</w:t>
            </w:r>
          </w:p>
        </w:tc>
        <w:tc>
          <w:tcPr>
            <w:tcW w:w="401" w:type="dxa"/>
            <w:tcBorders>
              <w:bottom w:val="single" w:sz="4" w:space="0" w:color="00000A"/>
            </w:tcBorders>
            <w:shd w:val="clear" w:color="auto" w:fill="auto"/>
            <w:vAlign w:val="bottom"/>
          </w:tcPr>
          <w:p w:rsidR="006151A7" w:rsidRPr="005F5E18" w:rsidRDefault="006151A7" w:rsidP="00E31CAC">
            <w:pPr>
              <w:rPr>
                <w:sz w:val="26"/>
                <w:szCs w:val="26"/>
              </w:rPr>
            </w:pPr>
          </w:p>
        </w:tc>
        <w:tc>
          <w:tcPr>
            <w:tcW w:w="341" w:type="dxa"/>
            <w:shd w:val="clear" w:color="auto" w:fill="auto"/>
            <w:vAlign w:val="bottom"/>
          </w:tcPr>
          <w:p w:rsidR="006151A7" w:rsidRPr="005F5E18" w:rsidRDefault="006151A7" w:rsidP="00E31CAC">
            <w:pPr>
              <w:ind w:left="57"/>
            </w:pPr>
            <w:r w:rsidRPr="005F5E18">
              <w:rPr>
                <w:sz w:val="26"/>
                <w:szCs w:val="26"/>
              </w:rPr>
              <w:t>г.</w:t>
            </w:r>
          </w:p>
        </w:tc>
        <w:tc>
          <w:tcPr>
            <w:tcW w:w="5646" w:type="dxa"/>
            <w:tcBorders>
              <w:bottom w:val="single" w:sz="4" w:space="0" w:color="00000A"/>
            </w:tcBorders>
            <w:shd w:val="clear" w:color="auto" w:fill="auto"/>
            <w:vAlign w:val="bottom"/>
          </w:tcPr>
          <w:p w:rsidR="006151A7" w:rsidRPr="005F5E18" w:rsidRDefault="006151A7" w:rsidP="00E31CAC">
            <w:pPr>
              <w:jc w:val="center"/>
              <w:rPr>
                <w:sz w:val="26"/>
                <w:szCs w:val="26"/>
              </w:rPr>
            </w:pPr>
          </w:p>
        </w:tc>
      </w:tr>
      <w:tr w:rsidR="006151A7" w:rsidRPr="005F5E18" w:rsidTr="00E31CAC">
        <w:tc>
          <w:tcPr>
            <w:tcW w:w="200" w:type="dxa"/>
            <w:shd w:val="clear" w:color="auto" w:fill="auto"/>
          </w:tcPr>
          <w:p w:rsidR="006151A7" w:rsidRPr="005F5E18" w:rsidRDefault="006151A7" w:rsidP="00E31CAC">
            <w:pPr>
              <w:jc w:val="center"/>
            </w:pPr>
          </w:p>
        </w:tc>
        <w:tc>
          <w:tcPr>
            <w:tcW w:w="456" w:type="dxa"/>
            <w:shd w:val="clear" w:color="auto" w:fill="auto"/>
          </w:tcPr>
          <w:p w:rsidR="006151A7" w:rsidRPr="005F5E18" w:rsidRDefault="006151A7" w:rsidP="00E31CAC">
            <w:pPr>
              <w:jc w:val="center"/>
            </w:pPr>
          </w:p>
        </w:tc>
        <w:tc>
          <w:tcPr>
            <w:tcW w:w="255" w:type="dxa"/>
            <w:shd w:val="clear" w:color="auto" w:fill="auto"/>
          </w:tcPr>
          <w:p w:rsidR="006151A7" w:rsidRPr="005F5E18" w:rsidRDefault="006151A7" w:rsidP="00E31CAC">
            <w:pPr>
              <w:jc w:val="center"/>
            </w:pPr>
          </w:p>
        </w:tc>
        <w:tc>
          <w:tcPr>
            <w:tcW w:w="1825" w:type="dxa"/>
            <w:shd w:val="clear" w:color="auto" w:fill="auto"/>
          </w:tcPr>
          <w:p w:rsidR="006151A7" w:rsidRPr="005F5E18" w:rsidRDefault="006151A7" w:rsidP="00E31CAC">
            <w:pPr>
              <w:jc w:val="center"/>
            </w:pPr>
          </w:p>
        </w:tc>
        <w:tc>
          <w:tcPr>
            <w:tcW w:w="400" w:type="dxa"/>
            <w:shd w:val="clear" w:color="auto" w:fill="auto"/>
          </w:tcPr>
          <w:p w:rsidR="006151A7" w:rsidRPr="005F5E18" w:rsidRDefault="006151A7" w:rsidP="00E31CAC">
            <w:pPr>
              <w:jc w:val="center"/>
            </w:pPr>
          </w:p>
        </w:tc>
        <w:tc>
          <w:tcPr>
            <w:tcW w:w="401" w:type="dxa"/>
            <w:shd w:val="clear" w:color="auto" w:fill="auto"/>
          </w:tcPr>
          <w:p w:rsidR="006151A7" w:rsidRPr="005F5E18" w:rsidRDefault="006151A7" w:rsidP="00E31CAC">
            <w:pPr>
              <w:jc w:val="center"/>
            </w:pPr>
          </w:p>
        </w:tc>
        <w:tc>
          <w:tcPr>
            <w:tcW w:w="341" w:type="dxa"/>
            <w:shd w:val="clear" w:color="auto" w:fill="auto"/>
          </w:tcPr>
          <w:p w:rsidR="006151A7" w:rsidRPr="005F5E18" w:rsidRDefault="006151A7" w:rsidP="00E31CAC">
            <w:pPr>
              <w:ind w:left="57"/>
              <w:jc w:val="center"/>
            </w:pPr>
          </w:p>
        </w:tc>
        <w:tc>
          <w:tcPr>
            <w:tcW w:w="5646" w:type="dxa"/>
            <w:shd w:val="clear" w:color="auto" w:fill="auto"/>
          </w:tcPr>
          <w:p w:rsidR="006151A7" w:rsidRPr="005F5E18" w:rsidRDefault="006151A7" w:rsidP="00E31CAC">
            <w:pPr>
              <w:jc w:val="center"/>
            </w:pPr>
            <w:r w:rsidRPr="005F5E18">
              <w:rPr>
                <w:sz w:val="20"/>
                <w:szCs w:val="20"/>
              </w:rPr>
              <w:t>(подпись и Ф.И.О. лица, представляющего декларацию)</w:t>
            </w:r>
          </w:p>
        </w:tc>
      </w:tr>
    </w:tbl>
    <w:p w:rsidR="006151A7" w:rsidRPr="005F5E18" w:rsidRDefault="006151A7" w:rsidP="006151A7">
      <w:pPr>
        <w:tabs>
          <w:tab w:val="left" w:pos="5378"/>
        </w:tabs>
        <w:jc w:val="both"/>
      </w:pPr>
    </w:p>
    <w:tbl>
      <w:tblPr>
        <w:tblW w:w="9526" w:type="dxa"/>
        <w:tblCellMar>
          <w:left w:w="28" w:type="dxa"/>
          <w:right w:w="28" w:type="dxa"/>
        </w:tblCellMar>
        <w:tblLook w:val="0000" w:firstRow="0" w:lastRow="0" w:firstColumn="0" w:lastColumn="0" w:noHBand="0" w:noVBand="0"/>
      </w:tblPr>
      <w:tblGrid>
        <w:gridCol w:w="201"/>
        <w:gridCol w:w="456"/>
        <w:gridCol w:w="255"/>
        <w:gridCol w:w="1825"/>
        <w:gridCol w:w="400"/>
        <w:gridCol w:w="401"/>
        <w:gridCol w:w="341"/>
        <w:gridCol w:w="5647"/>
      </w:tblGrid>
      <w:tr w:rsidR="006151A7" w:rsidRPr="005F5E18" w:rsidTr="00E31CAC">
        <w:tc>
          <w:tcPr>
            <w:tcW w:w="200" w:type="dxa"/>
            <w:shd w:val="clear" w:color="auto" w:fill="auto"/>
            <w:vAlign w:val="bottom"/>
          </w:tcPr>
          <w:p w:rsidR="006151A7" w:rsidRPr="005F5E18" w:rsidRDefault="006151A7" w:rsidP="00E31CAC">
            <w:pPr>
              <w:jc w:val="right"/>
            </w:pPr>
            <w:r w:rsidRPr="005F5E18">
              <w:rPr>
                <w:sz w:val="28"/>
                <w:szCs w:val="28"/>
              </w:rPr>
              <w:t>«</w:t>
            </w:r>
          </w:p>
        </w:tc>
        <w:tc>
          <w:tcPr>
            <w:tcW w:w="456" w:type="dxa"/>
            <w:tcBorders>
              <w:bottom w:val="single" w:sz="4" w:space="0" w:color="00000A"/>
            </w:tcBorders>
            <w:shd w:val="clear" w:color="auto" w:fill="auto"/>
            <w:vAlign w:val="bottom"/>
          </w:tcPr>
          <w:p w:rsidR="006151A7" w:rsidRPr="005F5E18" w:rsidRDefault="006151A7" w:rsidP="00E31CAC">
            <w:pPr>
              <w:jc w:val="center"/>
              <w:rPr>
                <w:sz w:val="28"/>
                <w:szCs w:val="28"/>
              </w:rPr>
            </w:pPr>
          </w:p>
        </w:tc>
        <w:tc>
          <w:tcPr>
            <w:tcW w:w="255" w:type="dxa"/>
            <w:shd w:val="clear" w:color="auto" w:fill="auto"/>
            <w:vAlign w:val="bottom"/>
          </w:tcPr>
          <w:p w:rsidR="006151A7" w:rsidRPr="005F5E18" w:rsidRDefault="006151A7" w:rsidP="00E31CAC">
            <w:r w:rsidRPr="005F5E18">
              <w:rPr>
                <w:sz w:val="28"/>
                <w:szCs w:val="28"/>
              </w:rPr>
              <w:t>»</w:t>
            </w:r>
          </w:p>
        </w:tc>
        <w:tc>
          <w:tcPr>
            <w:tcW w:w="1825" w:type="dxa"/>
            <w:tcBorders>
              <w:bottom w:val="single" w:sz="4" w:space="0" w:color="00000A"/>
            </w:tcBorders>
            <w:shd w:val="clear" w:color="auto" w:fill="auto"/>
            <w:vAlign w:val="bottom"/>
          </w:tcPr>
          <w:p w:rsidR="006151A7" w:rsidRPr="005F5E18" w:rsidRDefault="006151A7" w:rsidP="00E31CAC">
            <w:pPr>
              <w:jc w:val="center"/>
              <w:rPr>
                <w:sz w:val="28"/>
                <w:szCs w:val="28"/>
              </w:rPr>
            </w:pPr>
          </w:p>
        </w:tc>
        <w:tc>
          <w:tcPr>
            <w:tcW w:w="400" w:type="dxa"/>
            <w:shd w:val="clear" w:color="auto" w:fill="auto"/>
            <w:vAlign w:val="bottom"/>
          </w:tcPr>
          <w:p w:rsidR="006151A7" w:rsidRPr="005F5E18" w:rsidRDefault="006151A7" w:rsidP="00E31CAC">
            <w:pPr>
              <w:jc w:val="right"/>
            </w:pPr>
            <w:r w:rsidRPr="005F5E18">
              <w:rPr>
                <w:sz w:val="28"/>
                <w:szCs w:val="28"/>
              </w:rPr>
              <w:t>20</w:t>
            </w:r>
          </w:p>
        </w:tc>
        <w:tc>
          <w:tcPr>
            <w:tcW w:w="401" w:type="dxa"/>
            <w:tcBorders>
              <w:bottom w:val="single" w:sz="4" w:space="0" w:color="00000A"/>
            </w:tcBorders>
            <w:shd w:val="clear" w:color="auto" w:fill="auto"/>
            <w:vAlign w:val="bottom"/>
          </w:tcPr>
          <w:p w:rsidR="006151A7" w:rsidRPr="005F5E18" w:rsidRDefault="006151A7" w:rsidP="00E31CAC">
            <w:pPr>
              <w:rPr>
                <w:sz w:val="28"/>
                <w:szCs w:val="28"/>
              </w:rPr>
            </w:pPr>
          </w:p>
        </w:tc>
        <w:tc>
          <w:tcPr>
            <w:tcW w:w="341" w:type="dxa"/>
            <w:shd w:val="clear" w:color="auto" w:fill="auto"/>
            <w:vAlign w:val="bottom"/>
          </w:tcPr>
          <w:p w:rsidR="006151A7" w:rsidRPr="005F5E18" w:rsidRDefault="006151A7" w:rsidP="00E31CAC">
            <w:pPr>
              <w:ind w:left="57"/>
            </w:pPr>
            <w:r w:rsidRPr="005F5E18">
              <w:rPr>
                <w:sz w:val="28"/>
                <w:szCs w:val="28"/>
              </w:rPr>
              <w:t>г.</w:t>
            </w:r>
          </w:p>
        </w:tc>
        <w:tc>
          <w:tcPr>
            <w:tcW w:w="5646" w:type="dxa"/>
            <w:tcBorders>
              <w:bottom w:val="single" w:sz="4" w:space="0" w:color="00000A"/>
            </w:tcBorders>
            <w:shd w:val="clear" w:color="auto" w:fill="auto"/>
            <w:vAlign w:val="bottom"/>
          </w:tcPr>
          <w:p w:rsidR="006151A7" w:rsidRPr="005F5E18" w:rsidRDefault="006151A7" w:rsidP="00E31CAC">
            <w:pPr>
              <w:spacing w:after="200"/>
              <w:jc w:val="center"/>
            </w:pPr>
          </w:p>
        </w:tc>
      </w:tr>
      <w:tr w:rsidR="006151A7" w:rsidRPr="005F5E18" w:rsidTr="00E31CAC">
        <w:tc>
          <w:tcPr>
            <w:tcW w:w="200" w:type="dxa"/>
            <w:shd w:val="clear" w:color="auto" w:fill="auto"/>
          </w:tcPr>
          <w:p w:rsidR="006151A7" w:rsidRPr="005F5E18" w:rsidRDefault="006151A7" w:rsidP="00E31CAC">
            <w:pPr>
              <w:spacing w:after="200"/>
              <w:jc w:val="center"/>
            </w:pPr>
          </w:p>
        </w:tc>
        <w:tc>
          <w:tcPr>
            <w:tcW w:w="456" w:type="dxa"/>
            <w:shd w:val="clear" w:color="auto" w:fill="auto"/>
          </w:tcPr>
          <w:p w:rsidR="006151A7" w:rsidRPr="005F5E18" w:rsidRDefault="006151A7" w:rsidP="00E31CAC">
            <w:pPr>
              <w:spacing w:after="200"/>
              <w:jc w:val="center"/>
            </w:pPr>
          </w:p>
        </w:tc>
        <w:tc>
          <w:tcPr>
            <w:tcW w:w="255" w:type="dxa"/>
            <w:shd w:val="clear" w:color="auto" w:fill="auto"/>
          </w:tcPr>
          <w:p w:rsidR="006151A7" w:rsidRPr="005F5E18" w:rsidRDefault="006151A7" w:rsidP="00E31CAC">
            <w:pPr>
              <w:spacing w:after="200"/>
              <w:jc w:val="center"/>
            </w:pPr>
          </w:p>
        </w:tc>
        <w:tc>
          <w:tcPr>
            <w:tcW w:w="1825" w:type="dxa"/>
            <w:shd w:val="clear" w:color="auto" w:fill="auto"/>
          </w:tcPr>
          <w:p w:rsidR="006151A7" w:rsidRPr="005F5E18" w:rsidRDefault="006151A7" w:rsidP="00E31CAC">
            <w:pPr>
              <w:spacing w:after="200"/>
              <w:jc w:val="center"/>
            </w:pPr>
          </w:p>
        </w:tc>
        <w:tc>
          <w:tcPr>
            <w:tcW w:w="400" w:type="dxa"/>
            <w:shd w:val="clear" w:color="auto" w:fill="auto"/>
          </w:tcPr>
          <w:p w:rsidR="006151A7" w:rsidRPr="005F5E18" w:rsidRDefault="006151A7" w:rsidP="00E31CAC">
            <w:pPr>
              <w:spacing w:after="200"/>
              <w:jc w:val="center"/>
            </w:pPr>
          </w:p>
        </w:tc>
        <w:tc>
          <w:tcPr>
            <w:tcW w:w="401" w:type="dxa"/>
            <w:shd w:val="clear" w:color="auto" w:fill="auto"/>
          </w:tcPr>
          <w:p w:rsidR="006151A7" w:rsidRPr="005F5E18" w:rsidRDefault="006151A7" w:rsidP="00E31CAC">
            <w:pPr>
              <w:spacing w:after="200"/>
              <w:jc w:val="center"/>
            </w:pPr>
          </w:p>
        </w:tc>
        <w:tc>
          <w:tcPr>
            <w:tcW w:w="341" w:type="dxa"/>
            <w:shd w:val="clear" w:color="auto" w:fill="auto"/>
          </w:tcPr>
          <w:p w:rsidR="006151A7" w:rsidRPr="005F5E18" w:rsidRDefault="006151A7" w:rsidP="00E31CAC">
            <w:pPr>
              <w:spacing w:after="200"/>
              <w:ind w:left="57"/>
              <w:jc w:val="center"/>
            </w:pPr>
          </w:p>
        </w:tc>
        <w:tc>
          <w:tcPr>
            <w:tcW w:w="5646" w:type="dxa"/>
            <w:shd w:val="clear" w:color="auto" w:fill="auto"/>
          </w:tcPr>
          <w:p w:rsidR="006151A7" w:rsidRPr="005F5E18" w:rsidRDefault="006151A7" w:rsidP="00E31CAC">
            <w:pPr>
              <w:spacing w:after="200"/>
              <w:jc w:val="center"/>
            </w:pPr>
            <w:r w:rsidRPr="005F5E18">
              <w:rPr>
                <w:sz w:val="20"/>
                <w:szCs w:val="20"/>
              </w:rPr>
              <w:t>(подпись и Ф.И.О. лица, принявшего декларацию)</w:t>
            </w:r>
          </w:p>
        </w:tc>
      </w:tr>
    </w:tbl>
    <w:p w:rsidR="006151A7" w:rsidRPr="005F5E18" w:rsidRDefault="006151A7" w:rsidP="006151A7">
      <w:pPr>
        <w:spacing w:after="200" w:line="276" w:lineRule="auto"/>
        <w:ind w:firstLine="720"/>
        <w:jc w:val="both"/>
        <w:outlineLvl w:val="2"/>
      </w:pPr>
    </w:p>
    <w:p w:rsidR="006151A7" w:rsidRPr="005F5E18" w:rsidRDefault="006151A7" w:rsidP="006151A7">
      <w:pPr>
        <w:jc w:val="both"/>
        <w:outlineLvl w:val="2"/>
        <w:rPr>
          <w:sz w:val="28"/>
          <w:szCs w:val="28"/>
        </w:rPr>
      </w:pPr>
    </w:p>
    <w:p w:rsidR="006151A7" w:rsidRPr="005F5E18" w:rsidRDefault="006151A7" w:rsidP="006151A7">
      <w:pPr>
        <w:ind w:firstLine="709"/>
        <w:contextualSpacing/>
        <w:jc w:val="both"/>
      </w:pPr>
    </w:p>
    <w:p w:rsidR="006151A7" w:rsidRPr="005F5E18" w:rsidRDefault="006151A7" w:rsidP="006151A7">
      <w:pPr>
        <w:ind w:firstLine="709"/>
        <w:jc w:val="both"/>
        <w:outlineLvl w:val="2"/>
      </w:pPr>
    </w:p>
    <w:tbl>
      <w:tblPr>
        <w:tblW w:w="9810" w:type="dxa"/>
        <w:tblInd w:w="-23" w:type="dxa"/>
        <w:tblCellMar>
          <w:left w:w="113" w:type="dxa"/>
        </w:tblCellMar>
        <w:tblLook w:val="04A0" w:firstRow="1" w:lastRow="0" w:firstColumn="1" w:lastColumn="0" w:noHBand="0" w:noVBand="1"/>
      </w:tblPr>
      <w:tblGrid>
        <w:gridCol w:w="5267"/>
        <w:gridCol w:w="4543"/>
      </w:tblGrid>
      <w:tr w:rsidR="006151A7" w:rsidRPr="005F5E18" w:rsidTr="00E31CAC">
        <w:trPr>
          <w:trHeight w:val="1078"/>
        </w:trPr>
        <w:tc>
          <w:tcPr>
            <w:tcW w:w="5266" w:type="dxa"/>
            <w:shd w:val="clear" w:color="auto" w:fill="auto"/>
          </w:tcPr>
          <w:p w:rsidR="006151A7" w:rsidRPr="005F5E18" w:rsidRDefault="006151A7" w:rsidP="00E31CAC">
            <w:pPr>
              <w:pageBreakBefore/>
              <w:tabs>
                <w:tab w:val="left" w:pos="851"/>
              </w:tabs>
              <w:jc w:val="right"/>
              <w:rPr>
                <w:bCs/>
                <w:sz w:val="22"/>
                <w:szCs w:val="22"/>
              </w:rPr>
            </w:pPr>
          </w:p>
        </w:tc>
        <w:tc>
          <w:tcPr>
            <w:tcW w:w="4543" w:type="dxa"/>
            <w:shd w:val="clear" w:color="auto" w:fill="auto"/>
          </w:tcPr>
          <w:p w:rsidR="006151A7" w:rsidRPr="005F5E18" w:rsidRDefault="006151A7" w:rsidP="00E31CAC">
            <w:pPr>
              <w:tabs>
                <w:tab w:val="left" w:pos="851"/>
              </w:tabs>
              <w:jc w:val="center"/>
            </w:pPr>
            <w:r w:rsidRPr="005F5E18">
              <w:rPr>
                <w:bCs/>
                <w:sz w:val="22"/>
                <w:szCs w:val="22"/>
              </w:rPr>
              <w:t>Приложение 2</w:t>
            </w:r>
          </w:p>
          <w:p w:rsidR="006151A7" w:rsidRPr="005F5E18" w:rsidRDefault="006151A7" w:rsidP="00E31CAC">
            <w:pPr>
              <w:tabs>
                <w:tab w:val="left" w:pos="851"/>
              </w:tabs>
              <w:jc w:val="both"/>
            </w:pPr>
            <w:r w:rsidRPr="005F5E18">
              <w:rPr>
                <w:bCs/>
                <w:sz w:val="22"/>
                <w:szCs w:val="22"/>
              </w:rPr>
              <w:t>к Приказу Департамента социальной политики Чукотского автономного округа</w:t>
            </w:r>
          </w:p>
          <w:p w:rsidR="006151A7" w:rsidRPr="005F5E18" w:rsidRDefault="006151A7" w:rsidP="00E31CAC">
            <w:pPr>
              <w:tabs>
                <w:tab w:val="left" w:pos="851"/>
              </w:tabs>
              <w:jc w:val="both"/>
            </w:pPr>
            <w:r>
              <w:rPr>
                <w:bCs/>
                <w:sz w:val="22"/>
                <w:szCs w:val="22"/>
              </w:rPr>
              <w:t>от 13.03.2023 № 211</w:t>
            </w:r>
          </w:p>
        </w:tc>
      </w:tr>
      <w:tr w:rsidR="006151A7" w:rsidRPr="005F5E18" w:rsidTr="00E31CAC">
        <w:trPr>
          <w:trHeight w:val="107"/>
        </w:trPr>
        <w:tc>
          <w:tcPr>
            <w:tcW w:w="5266" w:type="dxa"/>
            <w:shd w:val="clear" w:color="auto" w:fill="auto"/>
          </w:tcPr>
          <w:p w:rsidR="006151A7" w:rsidRPr="005F5E18" w:rsidRDefault="006151A7" w:rsidP="00E31CAC">
            <w:pPr>
              <w:tabs>
                <w:tab w:val="left" w:pos="851"/>
              </w:tabs>
              <w:jc w:val="right"/>
              <w:rPr>
                <w:bCs/>
                <w:sz w:val="22"/>
                <w:szCs w:val="22"/>
              </w:rPr>
            </w:pPr>
          </w:p>
        </w:tc>
        <w:tc>
          <w:tcPr>
            <w:tcW w:w="4543" w:type="dxa"/>
            <w:shd w:val="clear" w:color="auto" w:fill="auto"/>
          </w:tcPr>
          <w:p w:rsidR="006151A7" w:rsidRPr="005F5E18" w:rsidRDefault="006151A7" w:rsidP="00E31CAC">
            <w:pPr>
              <w:tabs>
                <w:tab w:val="left" w:pos="851"/>
              </w:tabs>
              <w:jc w:val="right"/>
              <w:rPr>
                <w:bCs/>
                <w:sz w:val="22"/>
                <w:szCs w:val="22"/>
              </w:rPr>
            </w:pPr>
            <w:r w:rsidRPr="005F5E18">
              <w:rPr>
                <w:bCs/>
                <w:sz w:val="22"/>
                <w:szCs w:val="22"/>
              </w:rPr>
              <w:t xml:space="preserve">                                                                        </w:t>
            </w:r>
          </w:p>
        </w:tc>
      </w:tr>
    </w:tbl>
    <w:p w:rsidR="006151A7" w:rsidRPr="005F5E18" w:rsidRDefault="006151A7" w:rsidP="006151A7"/>
    <w:p w:rsidR="006151A7" w:rsidRPr="005F5E18" w:rsidRDefault="006151A7" w:rsidP="006151A7"/>
    <w:p w:rsidR="006151A7" w:rsidRPr="005F5E18" w:rsidRDefault="006151A7" w:rsidP="006151A7">
      <w:pPr>
        <w:contextualSpacing/>
        <w:jc w:val="center"/>
      </w:pPr>
      <w:r w:rsidRPr="005F5E18">
        <w:rPr>
          <w:b/>
          <w:sz w:val="26"/>
          <w:szCs w:val="26"/>
        </w:rPr>
        <w:t>Порядок</w:t>
      </w:r>
    </w:p>
    <w:p w:rsidR="006151A7" w:rsidRPr="005F5E18" w:rsidRDefault="006151A7" w:rsidP="006151A7">
      <w:pPr>
        <w:ind w:firstLine="709"/>
        <w:contextualSpacing/>
        <w:jc w:val="center"/>
      </w:pPr>
      <w:r w:rsidRPr="005F5E18">
        <w:rPr>
          <w:b/>
          <w:sz w:val="26"/>
          <w:szCs w:val="26"/>
        </w:rPr>
        <w:t>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w:t>
      </w:r>
    </w:p>
    <w:p w:rsidR="006151A7" w:rsidRPr="005F5E18" w:rsidRDefault="006151A7" w:rsidP="006151A7">
      <w:pPr>
        <w:ind w:firstLine="709"/>
        <w:contextualSpacing/>
        <w:jc w:val="center"/>
        <w:rPr>
          <w:sz w:val="26"/>
          <w:szCs w:val="26"/>
        </w:rPr>
      </w:pPr>
    </w:p>
    <w:p w:rsidR="006151A7" w:rsidRPr="005F5E18" w:rsidRDefault="006151A7" w:rsidP="006151A7">
      <w:pPr>
        <w:ind w:firstLine="709"/>
        <w:contextualSpacing/>
        <w:jc w:val="both"/>
      </w:pPr>
      <w:r w:rsidRPr="005F5E18">
        <w:rPr>
          <w:sz w:val="26"/>
          <w:szCs w:val="26"/>
        </w:rPr>
        <w:t>1. Настоящий Порядок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(далее – Управление дополнительного пенсионного обеспечения и государственной службы) и отдела административно-организационной и правовой работы Департамента социальной политики Чукотского автономного округа (далее – Отдел административно-организационной и правовой работы) при осуществлении закупок товаров, работ, услуг для обеспечения нужд Департамента социальной политики Чукотского автономного округа (далее – Порядок) разработан в соответствии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6151A7" w:rsidRPr="005F5E18" w:rsidRDefault="006151A7" w:rsidP="006151A7">
      <w:pPr>
        <w:ind w:firstLine="709"/>
        <w:contextualSpacing/>
        <w:jc w:val="both"/>
      </w:pPr>
      <w:r w:rsidRPr="005F5E18">
        <w:rPr>
          <w:sz w:val="26"/>
          <w:szCs w:val="26"/>
        </w:rPr>
        <w:t>2. Для целей настоящего порядка применяются понятия личной заинтересованности и конфликта интересов, предусмотренные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151A7" w:rsidRPr="005F5E18" w:rsidRDefault="006151A7" w:rsidP="006151A7">
      <w:pPr>
        <w:ind w:firstLine="709"/>
        <w:contextualSpacing/>
        <w:jc w:val="both"/>
      </w:pPr>
      <w:r w:rsidRPr="005F5E18">
        <w:rPr>
          <w:sz w:val="26"/>
          <w:szCs w:val="26"/>
        </w:rPr>
        <w:t>3. Порядок определяет взаимодействие Управления дополнительного пенсионного обеспечения и государственной службы с отделом административно-организационной и правовой работы с целью выявления личной заинтересованности, которая приводит или может привести к конфликту интересов между лицом,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w:t>
      </w:r>
    </w:p>
    <w:p w:rsidR="006151A7" w:rsidRPr="005F5E18" w:rsidRDefault="006151A7" w:rsidP="006151A7">
      <w:pPr>
        <w:ind w:firstLine="709"/>
        <w:contextualSpacing/>
        <w:jc w:val="both"/>
      </w:pPr>
      <w:r w:rsidRPr="005F5E18">
        <w:rPr>
          <w:sz w:val="26"/>
          <w:szCs w:val="26"/>
        </w:rPr>
        <w:t xml:space="preserve">4. Отдел административно-организационной и правовой работы направляет информацию в Управление дополнительного пенсионного обеспечения и государственной службы по форме согласно приложению 1 к настоящему Порядку: </w:t>
      </w:r>
    </w:p>
    <w:p w:rsidR="006151A7" w:rsidRPr="005F5E18" w:rsidRDefault="006151A7" w:rsidP="006151A7">
      <w:pPr>
        <w:ind w:firstLine="709"/>
        <w:contextualSpacing/>
        <w:jc w:val="both"/>
      </w:pPr>
      <w:r w:rsidRPr="005F5E18">
        <w:rPr>
          <w:sz w:val="26"/>
          <w:szCs w:val="26"/>
        </w:rPr>
        <w:t xml:space="preserve">при </w:t>
      </w:r>
      <w:bookmarkStart w:id="4" w:name="__DdeLink__2792_339643874211"/>
      <w:r w:rsidRPr="005F5E18">
        <w:rPr>
          <w:sz w:val="26"/>
          <w:szCs w:val="26"/>
        </w:rPr>
        <w:t xml:space="preserve">заключении договоров гражданско-правового характера о контрагенте – на </w:t>
      </w:r>
      <w:bookmarkEnd w:id="4"/>
      <w:r w:rsidRPr="005F5E18">
        <w:rPr>
          <w:sz w:val="26"/>
          <w:szCs w:val="26"/>
        </w:rPr>
        <w:t>стадии согласования договора со всеми заинтересованными должностными лицами Департамента социальной политики Чукотского автономного округа;</w:t>
      </w:r>
    </w:p>
    <w:p w:rsidR="006151A7" w:rsidRPr="005F5E18" w:rsidRDefault="006151A7" w:rsidP="006151A7">
      <w:pPr>
        <w:ind w:firstLine="709"/>
        <w:contextualSpacing/>
        <w:jc w:val="both"/>
      </w:pPr>
      <w:r w:rsidRPr="005F5E18">
        <w:rPr>
          <w:sz w:val="26"/>
          <w:szCs w:val="26"/>
        </w:rPr>
        <w:lastRenderedPageBreak/>
        <w:t>при определении поставщика товаров, работ и услуг для нужд Департамента социальной политики Чукотского автономного округа по средством проведения конкурсных процедур в электронном виде о потенциальном поставщике – после завершения процедуры торгов до составления и подписания итогового протокола.</w:t>
      </w:r>
    </w:p>
    <w:p w:rsidR="006151A7" w:rsidRPr="005F5E18" w:rsidRDefault="006151A7" w:rsidP="006151A7">
      <w:pPr>
        <w:ind w:firstLine="709"/>
        <w:contextualSpacing/>
        <w:jc w:val="both"/>
      </w:pPr>
      <w:r w:rsidRPr="005F5E18">
        <w:rPr>
          <w:sz w:val="26"/>
          <w:szCs w:val="26"/>
        </w:rPr>
        <w:t xml:space="preserve">5. Управление дополнительного пенсионного обеспечения и государственной службы на основании полученной информации об участниках закупок товаров, работ, услуг для обеспечения нужд Департамента социальной политики Чукотского автономного округа </w:t>
      </w:r>
      <w:r w:rsidRPr="005F5E18">
        <w:rPr>
          <w:b/>
          <w:bCs/>
          <w:sz w:val="26"/>
          <w:szCs w:val="26"/>
        </w:rPr>
        <w:t>в трехдневный срок осуществляет мониторинг</w:t>
      </w:r>
      <w:r w:rsidRPr="005F5E18">
        <w:rPr>
          <w:sz w:val="26"/>
          <w:szCs w:val="26"/>
        </w:rPr>
        <w:t xml:space="preserve"> путем сопоставления информации на предмет наличия личной заинтересованности,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5F5E18">
        <w:rPr>
          <w:sz w:val="26"/>
          <w:szCs w:val="26"/>
        </w:rPr>
        <w:t>агрегаторов</w:t>
      </w:r>
      <w:proofErr w:type="spellEnd"/>
      <w:r w:rsidRPr="005F5E18">
        <w:rPr>
          <w:sz w:val="26"/>
          <w:szCs w:val="26"/>
        </w:rPr>
        <w:t xml:space="preserve"> информации, а также иной имеющейся информации в Управлении дополнительного пенсионного обеспечения и государственной службы и готовит анализ информации согласно приложению 2 к настоящему Порядку.</w:t>
      </w:r>
    </w:p>
    <w:p w:rsidR="006151A7" w:rsidRPr="005F5E18" w:rsidRDefault="006151A7" w:rsidP="006151A7">
      <w:pPr>
        <w:ind w:firstLine="709"/>
        <w:contextualSpacing/>
        <w:jc w:val="both"/>
        <w:rPr>
          <w:sz w:val="26"/>
          <w:szCs w:val="26"/>
        </w:rPr>
      </w:pPr>
      <w:r w:rsidRPr="005F5E18">
        <w:rPr>
          <w:sz w:val="26"/>
          <w:szCs w:val="26"/>
        </w:rPr>
        <w:t>6. Управление дополнительного пенсионного обеспечения и государственной службы при выявлении личной заинтересованности, которая приводит или может привести к конфликту интересов между лицом,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 информацию направляет начальнику Департамента и в Отдел административно-организационной и правовой работы.</w:t>
      </w:r>
    </w:p>
    <w:p w:rsidR="006151A7" w:rsidRPr="005F5E18" w:rsidRDefault="006151A7" w:rsidP="006151A7">
      <w:pPr>
        <w:ind w:firstLine="709"/>
        <w:contextualSpacing/>
        <w:jc w:val="both"/>
        <w:rPr>
          <w:sz w:val="26"/>
          <w:szCs w:val="26"/>
        </w:rPr>
      </w:pPr>
    </w:p>
    <w:p w:rsidR="006151A7" w:rsidRPr="005F5E18" w:rsidRDefault="006151A7" w:rsidP="006151A7">
      <w:pPr>
        <w:ind w:firstLine="709"/>
        <w:contextualSpacing/>
        <w:jc w:val="both"/>
      </w:pPr>
      <w:r w:rsidRPr="005F5E18">
        <w:br w:type="page"/>
      </w:r>
    </w:p>
    <w:tbl>
      <w:tblPr>
        <w:tblW w:w="9765" w:type="dxa"/>
        <w:tblInd w:w="37" w:type="dxa"/>
        <w:tblCellMar>
          <w:left w:w="113" w:type="dxa"/>
        </w:tblCellMar>
        <w:tblLook w:val="04A0" w:firstRow="1" w:lastRow="0" w:firstColumn="1" w:lastColumn="0" w:noHBand="0" w:noVBand="1"/>
      </w:tblPr>
      <w:tblGrid>
        <w:gridCol w:w="5205"/>
        <w:gridCol w:w="4560"/>
      </w:tblGrid>
      <w:tr w:rsidR="006151A7" w:rsidRPr="005F5E18" w:rsidTr="00E31CAC">
        <w:trPr>
          <w:trHeight w:val="1078"/>
        </w:trPr>
        <w:tc>
          <w:tcPr>
            <w:tcW w:w="5205" w:type="dxa"/>
            <w:shd w:val="clear" w:color="auto" w:fill="auto"/>
          </w:tcPr>
          <w:p w:rsidR="006151A7" w:rsidRPr="005F5E18" w:rsidRDefault="006151A7" w:rsidP="00E31CAC">
            <w:pPr>
              <w:pageBreakBefore/>
              <w:tabs>
                <w:tab w:val="left" w:pos="851"/>
              </w:tabs>
              <w:jc w:val="right"/>
              <w:rPr>
                <w:bCs/>
                <w:sz w:val="22"/>
                <w:szCs w:val="22"/>
              </w:rPr>
            </w:pPr>
          </w:p>
        </w:tc>
        <w:tc>
          <w:tcPr>
            <w:tcW w:w="4560" w:type="dxa"/>
            <w:shd w:val="clear" w:color="auto" w:fill="auto"/>
          </w:tcPr>
          <w:p w:rsidR="006151A7" w:rsidRPr="005F5E18" w:rsidRDefault="006151A7" w:rsidP="00E31CAC">
            <w:pPr>
              <w:tabs>
                <w:tab w:val="left" w:pos="851"/>
              </w:tabs>
              <w:jc w:val="center"/>
            </w:pPr>
            <w:r w:rsidRPr="005F5E18">
              <w:rPr>
                <w:bCs/>
                <w:sz w:val="22"/>
                <w:szCs w:val="22"/>
              </w:rPr>
              <w:t>Приложение 1</w:t>
            </w:r>
          </w:p>
          <w:p w:rsidR="006151A7" w:rsidRPr="005F5E18" w:rsidRDefault="006151A7" w:rsidP="00E31CAC">
            <w:pPr>
              <w:tabs>
                <w:tab w:val="left" w:pos="851"/>
              </w:tabs>
              <w:jc w:val="both"/>
            </w:pPr>
            <w:r w:rsidRPr="005F5E18">
              <w:rPr>
                <w:bCs/>
                <w:sz w:val="22"/>
                <w:szCs w:val="22"/>
              </w:rPr>
              <w:t xml:space="preserve">к Порядку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 </w:t>
            </w:r>
          </w:p>
        </w:tc>
      </w:tr>
      <w:tr w:rsidR="006151A7" w:rsidRPr="005F5E18" w:rsidTr="00E31CAC">
        <w:trPr>
          <w:trHeight w:val="107"/>
        </w:trPr>
        <w:tc>
          <w:tcPr>
            <w:tcW w:w="5205" w:type="dxa"/>
            <w:shd w:val="clear" w:color="auto" w:fill="auto"/>
          </w:tcPr>
          <w:p w:rsidR="006151A7" w:rsidRPr="005F5E18" w:rsidRDefault="006151A7" w:rsidP="00E31CAC">
            <w:pPr>
              <w:tabs>
                <w:tab w:val="left" w:pos="851"/>
              </w:tabs>
              <w:jc w:val="right"/>
              <w:rPr>
                <w:bCs/>
                <w:sz w:val="22"/>
                <w:szCs w:val="22"/>
              </w:rPr>
            </w:pPr>
          </w:p>
        </w:tc>
        <w:tc>
          <w:tcPr>
            <w:tcW w:w="4560" w:type="dxa"/>
            <w:shd w:val="clear" w:color="auto" w:fill="auto"/>
          </w:tcPr>
          <w:p w:rsidR="006151A7" w:rsidRPr="005F5E18" w:rsidRDefault="006151A7" w:rsidP="00E31CAC">
            <w:pPr>
              <w:tabs>
                <w:tab w:val="left" w:pos="851"/>
              </w:tabs>
              <w:jc w:val="both"/>
              <w:rPr>
                <w:bCs/>
                <w:sz w:val="22"/>
                <w:szCs w:val="22"/>
              </w:rPr>
            </w:pPr>
          </w:p>
        </w:tc>
      </w:tr>
    </w:tbl>
    <w:p w:rsidR="006151A7" w:rsidRPr="005F5E18" w:rsidRDefault="006151A7" w:rsidP="006151A7">
      <w:pPr>
        <w:spacing w:after="140" w:line="276" w:lineRule="auto"/>
      </w:pPr>
    </w:p>
    <w:p w:rsidR="006151A7" w:rsidRPr="005F5E18" w:rsidRDefault="006151A7" w:rsidP="006151A7">
      <w:pPr>
        <w:spacing w:after="140" w:line="276" w:lineRule="auto"/>
      </w:pPr>
    </w:p>
    <w:p w:rsidR="006151A7" w:rsidRPr="005F5E18" w:rsidRDefault="006151A7" w:rsidP="006151A7">
      <w:pPr>
        <w:jc w:val="center"/>
      </w:pPr>
      <w:r w:rsidRPr="005F5E18">
        <w:rPr>
          <w:sz w:val="26"/>
          <w:szCs w:val="26"/>
        </w:rPr>
        <w:t>Информация об участниках закупок товаров, работ, услуг для обеспечения нужд Департамента социальной политики Чукотского автономного округа</w:t>
      </w:r>
    </w:p>
    <w:p w:rsidR="006151A7" w:rsidRPr="005F5E18" w:rsidRDefault="006151A7" w:rsidP="006151A7">
      <w:pPr>
        <w:spacing w:after="140" w:line="276" w:lineRule="auto"/>
      </w:pPr>
    </w:p>
    <w:tbl>
      <w:tblPr>
        <w:tblW w:w="9779" w:type="dxa"/>
        <w:tblInd w:w="-2" w:type="dxa"/>
        <w:tblCellMar>
          <w:top w:w="55" w:type="dxa"/>
          <w:left w:w="46" w:type="dxa"/>
          <w:bottom w:w="55" w:type="dxa"/>
          <w:right w:w="55" w:type="dxa"/>
        </w:tblCellMar>
        <w:tblLook w:val="04A0" w:firstRow="1" w:lastRow="0" w:firstColumn="1" w:lastColumn="0" w:noHBand="0" w:noVBand="1"/>
      </w:tblPr>
      <w:tblGrid>
        <w:gridCol w:w="960"/>
        <w:gridCol w:w="5559"/>
        <w:gridCol w:w="3260"/>
      </w:tblGrid>
      <w:tr w:rsidR="006151A7" w:rsidRPr="005F5E18" w:rsidTr="00E31CAC">
        <w:tc>
          <w:tcPr>
            <w:tcW w:w="960"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jc w:val="center"/>
            </w:pPr>
            <w:r w:rsidRPr="005F5E18">
              <w:t>№ п/п</w:t>
            </w:r>
          </w:p>
        </w:tc>
        <w:tc>
          <w:tcPr>
            <w:tcW w:w="5559"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jc w:val="center"/>
            </w:pPr>
            <w:r w:rsidRPr="005F5E18">
              <w:rPr>
                <w:sz w:val="26"/>
                <w:szCs w:val="26"/>
              </w:rPr>
              <w:t xml:space="preserve">Наименование, фирменное наименование </w:t>
            </w:r>
          </w:p>
          <w:p w:rsidR="006151A7" w:rsidRPr="005F5E18" w:rsidRDefault="006151A7" w:rsidP="00E31CAC">
            <w:pPr>
              <w:jc w:val="center"/>
            </w:pPr>
            <w:r w:rsidRPr="005F5E18">
              <w:rPr>
                <w:sz w:val="26"/>
                <w:szCs w:val="26"/>
              </w:rPr>
              <w:t>(при наличии)</w:t>
            </w:r>
          </w:p>
          <w:p w:rsidR="006151A7" w:rsidRPr="005F5E18" w:rsidRDefault="006151A7" w:rsidP="00E31CAC">
            <w:pPr>
              <w:jc w:val="center"/>
            </w:pPr>
            <w:r w:rsidRPr="005F5E18">
              <w:rPr>
                <w:sz w:val="26"/>
                <w:szCs w:val="26"/>
              </w:rPr>
              <w:t>(для юридического лица),</w:t>
            </w:r>
          </w:p>
          <w:p w:rsidR="006151A7" w:rsidRPr="005F5E18" w:rsidRDefault="006151A7" w:rsidP="00E31CAC">
            <w:pPr>
              <w:jc w:val="center"/>
            </w:pPr>
            <w:r w:rsidRPr="005F5E18">
              <w:rPr>
                <w:sz w:val="26"/>
                <w:szCs w:val="26"/>
              </w:rPr>
              <w:t>фамилия, имя, отчество (при наличии)</w:t>
            </w:r>
          </w:p>
          <w:p w:rsidR="006151A7" w:rsidRPr="005F5E18" w:rsidRDefault="006151A7" w:rsidP="00E31CAC">
            <w:pPr>
              <w:jc w:val="center"/>
            </w:pPr>
            <w:r w:rsidRPr="005F5E18">
              <w:rPr>
                <w:sz w:val="26"/>
                <w:szCs w:val="26"/>
              </w:rPr>
              <w:t xml:space="preserve">(для физического лица), идентификационный номер налогоплательщика </w:t>
            </w:r>
          </w:p>
          <w:p w:rsidR="006151A7" w:rsidRPr="005F5E18" w:rsidRDefault="006151A7" w:rsidP="00E31CAC">
            <w:pPr>
              <w:jc w:val="center"/>
            </w:pPr>
            <w:r w:rsidRPr="005F5E18">
              <w:rPr>
                <w:sz w:val="26"/>
                <w:szCs w:val="26"/>
              </w:rPr>
              <w:t xml:space="preserve">участника закупки </w:t>
            </w:r>
          </w:p>
          <w:p w:rsidR="006151A7" w:rsidRPr="005F5E18" w:rsidRDefault="006151A7" w:rsidP="00E31CAC">
            <w:pPr>
              <w:jc w:val="center"/>
              <w:rPr>
                <w:sz w:val="26"/>
                <w:szCs w:val="26"/>
              </w:rPr>
            </w:pPr>
          </w:p>
        </w:tc>
        <w:tc>
          <w:tcPr>
            <w:tcW w:w="3260" w:type="dxa"/>
            <w:tcBorders>
              <w:top w:val="single" w:sz="2" w:space="0" w:color="000001"/>
              <w:left w:val="single" w:sz="2" w:space="0" w:color="000001"/>
              <w:bottom w:val="single" w:sz="2" w:space="0" w:color="000001"/>
              <w:right w:val="single" w:sz="2" w:space="0" w:color="000001"/>
            </w:tcBorders>
            <w:shd w:val="clear" w:color="auto" w:fill="auto"/>
          </w:tcPr>
          <w:p w:rsidR="006151A7" w:rsidRPr="005F5E18" w:rsidRDefault="006151A7" w:rsidP="00E31CAC">
            <w:pPr>
              <w:jc w:val="center"/>
            </w:pPr>
            <w:r w:rsidRPr="005F5E18">
              <w:rPr>
                <w:sz w:val="26"/>
                <w:szCs w:val="26"/>
              </w:rPr>
              <w:t xml:space="preserve">Место нахождения (для юридического лица), паспортные данные, место жительства (для физического лица) </w:t>
            </w:r>
          </w:p>
          <w:p w:rsidR="006151A7" w:rsidRPr="005F5E18" w:rsidRDefault="006151A7" w:rsidP="00E31CAC">
            <w:pPr>
              <w:jc w:val="center"/>
            </w:pPr>
            <w:r w:rsidRPr="005F5E18">
              <w:rPr>
                <w:sz w:val="26"/>
                <w:szCs w:val="26"/>
              </w:rPr>
              <w:t>участника закупки</w:t>
            </w:r>
          </w:p>
          <w:p w:rsidR="006151A7" w:rsidRPr="005F5E18" w:rsidRDefault="006151A7" w:rsidP="00E31CAC">
            <w:pPr>
              <w:suppressLineNumbers/>
              <w:jc w:val="center"/>
            </w:pPr>
          </w:p>
        </w:tc>
      </w:tr>
      <w:tr w:rsidR="006151A7" w:rsidRPr="005F5E18" w:rsidTr="00E31CAC">
        <w:tc>
          <w:tcPr>
            <w:tcW w:w="960"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jc w:val="center"/>
            </w:pPr>
            <w:r w:rsidRPr="005F5E18">
              <w:t>1.</w:t>
            </w:r>
          </w:p>
        </w:tc>
        <w:tc>
          <w:tcPr>
            <w:tcW w:w="5559"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jc w:val="center"/>
            </w:pPr>
            <w:r w:rsidRPr="005F5E18">
              <w:t>2.</w:t>
            </w:r>
          </w:p>
        </w:tc>
        <w:tc>
          <w:tcPr>
            <w:tcW w:w="3260" w:type="dxa"/>
            <w:tcBorders>
              <w:top w:val="single" w:sz="2" w:space="0" w:color="000001"/>
              <w:left w:val="single" w:sz="2" w:space="0" w:color="000001"/>
              <w:bottom w:val="single" w:sz="2" w:space="0" w:color="000001"/>
              <w:right w:val="single" w:sz="2" w:space="0" w:color="000001"/>
            </w:tcBorders>
            <w:shd w:val="clear" w:color="auto" w:fill="auto"/>
          </w:tcPr>
          <w:p w:rsidR="006151A7" w:rsidRPr="005F5E18" w:rsidRDefault="006151A7" w:rsidP="00E31CAC">
            <w:pPr>
              <w:suppressLineNumbers/>
              <w:jc w:val="center"/>
            </w:pPr>
            <w:r w:rsidRPr="005F5E18">
              <w:t>3.</w:t>
            </w:r>
          </w:p>
        </w:tc>
      </w:tr>
      <w:tr w:rsidR="006151A7" w:rsidRPr="005F5E18" w:rsidTr="00E31CAC">
        <w:tc>
          <w:tcPr>
            <w:tcW w:w="960"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pPr>
          </w:p>
        </w:tc>
        <w:tc>
          <w:tcPr>
            <w:tcW w:w="5559"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pPr>
          </w:p>
        </w:tc>
        <w:tc>
          <w:tcPr>
            <w:tcW w:w="3260" w:type="dxa"/>
            <w:tcBorders>
              <w:top w:val="single" w:sz="2" w:space="0" w:color="000001"/>
              <w:left w:val="single" w:sz="2" w:space="0" w:color="000001"/>
              <w:bottom w:val="single" w:sz="2" w:space="0" w:color="000001"/>
              <w:right w:val="single" w:sz="2" w:space="0" w:color="000001"/>
            </w:tcBorders>
            <w:shd w:val="clear" w:color="auto" w:fill="auto"/>
          </w:tcPr>
          <w:p w:rsidR="006151A7" w:rsidRPr="005F5E18" w:rsidRDefault="006151A7" w:rsidP="00E31CAC">
            <w:pPr>
              <w:suppressLineNumbers/>
            </w:pPr>
          </w:p>
        </w:tc>
      </w:tr>
    </w:tbl>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rPr>
          <w:sz w:val="20"/>
          <w:szCs w:val="20"/>
        </w:rPr>
      </w:pPr>
    </w:p>
    <w:p w:rsidR="006151A7" w:rsidRPr="005F5E18" w:rsidRDefault="006151A7" w:rsidP="006151A7">
      <w:r w:rsidRPr="005F5E18">
        <w:rPr>
          <w:sz w:val="26"/>
          <w:szCs w:val="26"/>
        </w:rPr>
        <w:t>______________       ________                       ____________                _________________</w:t>
      </w:r>
    </w:p>
    <w:p w:rsidR="006151A7" w:rsidRPr="005F5E18" w:rsidRDefault="006151A7" w:rsidP="006151A7">
      <w:r w:rsidRPr="005F5E18">
        <w:rPr>
          <w:sz w:val="26"/>
          <w:szCs w:val="26"/>
        </w:rPr>
        <w:t xml:space="preserve">  </w:t>
      </w:r>
      <w:r w:rsidRPr="005F5E18">
        <w:rPr>
          <w:sz w:val="20"/>
          <w:szCs w:val="20"/>
        </w:rPr>
        <w:t xml:space="preserve"> (</w:t>
      </w:r>
      <w:proofErr w:type="gramStart"/>
      <w:r w:rsidRPr="005F5E18">
        <w:rPr>
          <w:sz w:val="20"/>
          <w:szCs w:val="20"/>
        </w:rPr>
        <w:t xml:space="preserve">должность)   </w:t>
      </w:r>
      <w:proofErr w:type="gramEnd"/>
      <w:r w:rsidRPr="005F5E18">
        <w:rPr>
          <w:sz w:val="20"/>
          <w:szCs w:val="20"/>
        </w:rPr>
        <w:t xml:space="preserve">                       (дата)                                           (подпись)                                            (Ф.И.О.)</w:t>
      </w:r>
    </w:p>
    <w:p w:rsidR="006151A7" w:rsidRPr="005F5E18" w:rsidRDefault="006151A7" w:rsidP="006151A7">
      <w:pPr>
        <w:jc w:val="center"/>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r w:rsidRPr="005F5E18">
        <w:br w:type="page"/>
      </w:r>
    </w:p>
    <w:tbl>
      <w:tblPr>
        <w:tblW w:w="9750" w:type="dxa"/>
        <w:tblInd w:w="7" w:type="dxa"/>
        <w:tblCellMar>
          <w:left w:w="113" w:type="dxa"/>
        </w:tblCellMar>
        <w:tblLook w:val="04A0" w:firstRow="1" w:lastRow="0" w:firstColumn="1" w:lastColumn="0" w:noHBand="0" w:noVBand="1"/>
      </w:tblPr>
      <w:tblGrid>
        <w:gridCol w:w="5235"/>
        <w:gridCol w:w="4515"/>
      </w:tblGrid>
      <w:tr w:rsidR="006151A7" w:rsidRPr="005F5E18" w:rsidTr="00E31CAC">
        <w:trPr>
          <w:trHeight w:val="1078"/>
        </w:trPr>
        <w:tc>
          <w:tcPr>
            <w:tcW w:w="5234" w:type="dxa"/>
            <w:shd w:val="clear" w:color="auto" w:fill="auto"/>
          </w:tcPr>
          <w:p w:rsidR="006151A7" w:rsidRPr="005F5E18" w:rsidRDefault="006151A7" w:rsidP="00E31CAC">
            <w:pPr>
              <w:pageBreakBefore/>
              <w:tabs>
                <w:tab w:val="left" w:pos="851"/>
              </w:tabs>
              <w:jc w:val="right"/>
              <w:rPr>
                <w:bCs/>
                <w:sz w:val="22"/>
                <w:szCs w:val="22"/>
              </w:rPr>
            </w:pPr>
          </w:p>
        </w:tc>
        <w:tc>
          <w:tcPr>
            <w:tcW w:w="4515" w:type="dxa"/>
            <w:shd w:val="clear" w:color="auto" w:fill="auto"/>
          </w:tcPr>
          <w:p w:rsidR="006151A7" w:rsidRPr="005F5E18" w:rsidRDefault="006151A7" w:rsidP="00E31CAC">
            <w:pPr>
              <w:tabs>
                <w:tab w:val="left" w:pos="851"/>
              </w:tabs>
              <w:jc w:val="center"/>
            </w:pPr>
            <w:r w:rsidRPr="005F5E18">
              <w:rPr>
                <w:bCs/>
                <w:sz w:val="22"/>
                <w:szCs w:val="22"/>
              </w:rPr>
              <w:t>Приложение 2</w:t>
            </w:r>
          </w:p>
          <w:p w:rsidR="006151A7" w:rsidRPr="005F5E18" w:rsidRDefault="006151A7" w:rsidP="00E31CAC">
            <w:pPr>
              <w:tabs>
                <w:tab w:val="left" w:pos="851"/>
              </w:tabs>
              <w:jc w:val="both"/>
            </w:pPr>
            <w:r w:rsidRPr="005F5E18">
              <w:rPr>
                <w:bCs/>
                <w:sz w:val="22"/>
                <w:szCs w:val="22"/>
              </w:rPr>
              <w:t>к Порядку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w:t>
            </w:r>
          </w:p>
        </w:tc>
      </w:tr>
    </w:tbl>
    <w:p w:rsidR="006151A7" w:rsidRPr="005F5E18" w:rsidRDefault="006151A7" w:rsidP="006151A7"/>
    <w:p w:rsidR="006151A7" w:rsidRPr="005F5E18" w:rsidRDefault="006151A7" w:rsidP="006151A7"/>
    <w:p w:rsidR="006151A7" w:rsidRPr="005F5E18" w:rsidRDefault="006151A7" w:rsidP="006151A7"/>
    <w:tbl>
      <w:tblPr>
        <w:tblW w:w="9779" w:type="dxa"/>
        <w:tblInd w:w="-2" w:type="dxa"/>
        <w:tblCellMar>
          <w:top w:w="55" w:type="dxa"/>
          <w:left w:w="48" w:type="dxa"/>
          <w:bottom w:w="55" w:type="dxa"/>
          <w:right w:w="55" w:type="dxa"/>
        </w:tblCellMar>
        <w:tblLook w:val="04A0" w:firstRow="1" w:lastRow="0" w:firstColumn="1" w:lastColumn="0" w:noHBand="0" w:noVBand="1"/>
      </w:tblPr>
      <w:tblGrid>
        <w:gridCol w:w="4889"/>
        <w:gridCol w:w="4890"/>
      </w:tblGrid>
      <w:tr w:rsidR="006151A7" w:rsidRPr="005F5E18" w:rsidTr="00E31CAC">
        <w:tc>
          <w:tcPr>
            <w:tcW w:w="4889" w:type="dxa"/>
            <w:shd w:val="clear" w:color="auto" w:fill="auto"/>
          </w:tcPr>
          <w:p w:rsidR="006151A7" w:rsidRPr="005F5E18" w:rsidRDefault="006151A7" w:rsidP="00E31CAC">
            <w:pPr>
              <w:suppressLineNumbers/>
            </w:pPr>
          </w:p>
        </w:tc>
        <w:tc>
          <w:tcPr>
            <w:tcW w:w="4889" w:type="dxa"/>
            <w:shd w:val="clear" w:color="auto" w:fill="auto"/>
          </w:tcPr>
          <w:p w:rsidR="006151A7" w:rsidRPr="005F5E18" w:rsidRDefault="006151A7" w:rsidP="00E31CAC">
            <w:pPr>
              <w:suppressLineNumbers/>
              <w:jc w:val="center"/>
            </w:pPr>
            <w:r w:rsidRPr="005F5E18">
              <w:t>Начальнику Департамента социальной политики Чукотского автономного округа</w:t>
            </w:r>
          </w:p>
          <w:p w:rsidR="006151A7" w:rsidRPr="005F5E18" w:rsidRDefault="006151A7" w:rsidP="00E31CAC">
            <w:pPr>
              <w:suppressLineNumbers/>
              <w:jc w:val="center"/>
            </w:pPr>
            <w:r w:rsidRPr="005F5E18">
              <w:t>Л.Н. Брянцевой</w:t>
            </w:r>
          </w:p>
        </w:tc>
      </w:tr>
    </w:tbl>
    <w:p w:rsidR="006151A7" w:rsidRPr="005F5E18" w:rsidRDefault="006151A7" w:rsidP="006151A7"/>
    <w:p w:rsidR="006151A7" w:rsidRPr="005F5E18" w:rsidRDefault="006151A7" w:rsidP="006151A7"/>
    <w:p w:rsidR="006151A7" w:rsidRPr="005F5E18" w:rsidRDefault="006151A7" w:rsidP="006151A7"/>
    <w:p w:rsidR="006151A7" w:rsidRPr="005F5E18" w:rsidRDefault="006151A7" w:rsidP="006151A7">
      <w:pPr>
        <w:jc w:val="center"/>
      </w:pPr>
      <w:r w:rsidRPr="005F5E18">
        <w:rPr>
          <w:sz w:val="26"/>
          <w:szCs w:val="26"/>
        </w:rPr>
        <w:t>Анализ информации о наличии (отсутствии) личной заинтересованности участников закупок товаров, работ, услуг для обеспечения нужд Департамента социальной политики Чукотского автономного округа</w:t>
      </w:r>
    </w:p>
    <w:p w:rsidR="006151A7" w:rsidRPr="005F5E18" w:rsidRDefault="006151A7" w:rsidP="006151A7">
      <w:pPr>
        <w:jc w:val="center"/>
        <w:rPr>
          <w:sz w:val="26"/>
          <w:szCs w:val="26"/>
        </w:rPr>
      </w:pPr>
    </w:p>
    <w:p w:rsidR="006151A7" w:rsidRPr="005F5E18" w:rsidRDefault="006151A7" w:rsidP="006151A7">
      <w:pPr>
        <w:jc w:val="center"/>
        <w:rPr>
          <w:sz w:val="26"/>
          <w:szCs w:val="26"/>
        </w:rPr>
      </w:pPr>
    </w:p>
    <w:p w:rsidR="006151A7" w:rsidRPr="005F5E18" w:rsidRDefault="006151A7" w:rsidP="006151A7">
      <w:r w:rsidRPr="005F5E18">
        <w:rPr>
          <w:sz w:val="26"/>
          <w:szCs w:val="26"/>
        </w:rPr>
        <w:t>Информация о наличии (отсутствии) личной заинтересованности</w:t>
      </w:r>
      <w:r w:rsidRPr="005F5E18">
        <w:rPr>
          <w:sz w:val="28"/>
          <w:szCs w:val="28"/>
        </w:rPr>
        <w:t>:_</w:t>
      </w:r>
      <w:r w:rsidRPr="005F5E18">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F5E18">
        <w:rPr>
          <w:b/>
          <w:bCs/>
          <w:sz w:val="26"/>
          <w:szCs w:val="26"/>
        </w:rPr>
        <w:t>____________________</w:t>
      </w:r>
      <w:r w:rsidRPr="005F5E18">
        <w:rPr>
          <w:sz w:val="26"/>
          <w:szCs w:val="26"/>
        </w:rPr>
        <w:t>____________________________________________________________________________________________________________________________________________________________________</w:t>
      </w:r>
    </w:p>
    <w:p w:rsidR="006151A7" w:rsidRPr="005F5E18" w:rsidRDefault="006151A7" w:rsidP="006151A7">
      <w:pPr>
        <w:jc w:val="center"/>
      </w:pPr>
      <w:r w:rsidRPr="005F5E18">
        <w:rPr>
          <w:sz w:val="20"/>
          <w:szCs w:val="20"/>
        </w:rPr>
        <w:t>(указать наименование организации (для юридического лица), фамилию, имя, отчество (при наличии) (для физического лица), идентификационный номер налогоплательщика участника закупок товаров, работ, услуг для обеспечения нужд Департамента социальной политики Чукотского автономного округа)</w:t>
      </w:r>
    </w:p>
    <w:p w:rsidR="006151A7" w:rsidRPr="005F5E18" w:rsidRDefault="006151A7" w:rsidP="006151A7">
      <w:pPr>
        <w:rPr>
          <w:sz w:val="20"/>
          <w:szCs w:val="20"/>
        </w:rPr>
      </w:pPr>
    </w:p>
    <w:p w:rsidR="006151A7" w:rsidRPr="005F5E18" w:rsidRDefault="006151A7" w:rsidP="006151A7">
      <w:pPr>
        <w:rPr>
          <w:sz w:val="20"/>
          <w:szCs w:val="20"/>
        </w:rPr>
      </w:pPr>
    </w:p>
    <w:p w:rsidR="006151A7" w:rsidRPr="005F5E18" w:rsidRDefault="006151A7" w:rsidP="006151A7">
      <w:pPr>
        <w:rPr>
          <w:sz w:val="20"/>
          <w:szCs w:val="20"/>
        </w:rPr>
      </w:pPr>
    </w:p>
    <w:p w:rsidR="006151A7" w:rsidRPr="005F5E18" w:rsidRDefault="006151A7" w:rsidP="006151A7">
      <w:pPr>
        <w:rPr>
          <w:sz w:val="20"/>
          <w:szCs w:val="20"/>
        </w:rPr>
      </w:pPr>
    </w:p>
    <w:p w:rsidR="006151A7" w:rsidRPr="005F5E18" w:rsidRDefault="006151A7" w:rsidP="006151A7">
      <w:pPr>
        <w:rPr>
          <w:sz w:val="20"/>
          <w:szCs w:val="20"/>
        </w:rPr>
      </w:pPr>
    </w:p>
    <w:p w:rsidR="006151A7" w:rsidRPr="005F5E18" w:rsidRDefault="006151A7" w:rsidP="006151A7">
      <w:r w:rsidRPr="005F5E18">
        <w:rPr>
          <w:sz w:val="26"/>
          <w:szCs w:val="26"/>
        </w:rPr>
        <w:t>______________       ________                       ____________                _________________</w:t>
      </w:r>
    </w:p>
    <w:p w:rsidR="006151A7" w:rsidRPr="005F5E18" w:rsidRDefault="006151A7" w:rsidP="006151A7">
      <w:r w:rsidRPr="005F5E18">
        <w:rPr>
          <w:sz w:val="26"/>
          <w:szCs w:val="26"/>
        </w:rPr>
        <w:t xml:space="preserve">  </w:t>
      </w:r>
      <w:r w:rsidRPr="005F5E18">
        <w:rPr>
          <w:sz w:val="20"/>
          <w:szCs w:val="20"/>
        </w:rPr>
        <w:t xml:space="preserve"> (</w:t>
      </w:r>
      <w:proofErr w:type="gramStart"/>
      <w:r w:rsidRPr="005F5E18">
        <w:rPr>
          <w:sz w:val="20"/>
          <w:szCs w:val="20"/>
        </w:rPr>
        <w:t xml:space="preserve">должность)   </w:t>
      </w:r>
      <w:proofErr w:type="gramEnd"/>
      <w:r w:rsidRPr="005F5E18">
        <w:rPr>
          <w:sz w:val="20"/>
          <w:szCs w:val="20"/>
        </w:rPr>
        <w:t xml:space="preserve">                       (дата)                                          (подпись)                                            (Ф.И.О.)</w:t>
      </w:r>
    </w:p>
    <w:p w:rsidR="006151A7" w:rsidRPr="005F5E18" w:rsidRDefault="006151A7" w:rsidP="006151A7">
      <w:pPr>
        <w:jc w:val="center"/>
      </w:pPr>
    </w:p>
    <w:p w:rsidR="006151A7" w:rsidRPr="005F5E18" w:rsidRDefault="006151A7" w:rsidP="006151A7">
      <w:pPr>
        <w:jc w:val="center"/>
      </w:pPr>
    </w:p>
    <w:p w:rsidR="006151A7" w:rsidRPr="000D2735" w:rsidRDefault="006151A7" w:rsidP="006151A7">
      <w:pPr>
        <w:jc w:val="both"/>
        <w:rPr>
          <w:sz w:val="28"/>
          <w:szCs w:val="28"/>
        </w:rPr>
      </w:pPr>
    </w:p>
    <w:sectPr w:rsidR="006151A7" w:rsidRPr="000D2735" w:rsidSect="005643FC">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A7" w:rsidRDefault="006151A7" w:rsidP="006151A7">
      <w:r>
        <w:separator/>
      </w:r>
    </w:p>
  </w:endnote>
  <w:endnote w:type="continuationSeparator" w:id="0">
    <w:p w:rsidR="006151A7" w:rsidRDefault="006151A7" w:rsidP="0061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serif"/>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A7" w:rsidRDefault="006151A7" w:rsidP="006151A7">
      <w:r>
        <w:separator/>
      </w:r>
    </w:p>
  </w:footnote>
  <w:footnote w:type="continuationSeparator" w:id="0">
    <w:p w:rsidR="006151A7" w:rsidRDefault="006151A7" w:rsidP="006151A7">
      <w:r>
        <w:continuationSeparator/>
      </w:r>
    </w:p>
  </w:footnote>
  <w:footnote w:id="1">
    <w:p w:rsidR="006151A7" w:rsidRDefault="006151A7" w:rsidP="006151A7">
      <w:pPr>
        <w:pStyle w:val="ad"/>
        <w:jc w:val="both"/>
      </w:pPr>
      <w:r>
        <w:rPr>
          <w:rStyle w:val="af"/>
        </w:rPr>
        <w:footnoteRef/>
      </w:r>
      <w:r>
        <w:rPr>
          <w:vertAlign w:val="superscript"/>
        </w:rPr>
        <w:tab/>
        <w:t>1</w:t>
      </w:r>
      <w: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6151A7" w:rsidRDefault="006151A7" w:rsidP="006151A7">
      <w:pPr>
        <w:pStyle w:val="ad"/>
        <w:jc w:val="both"/>
      </w:pPr>
      <w:r>
        <w:tab/>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6151A7" w:rsidRDefault="006151A7" w:rsidP="006151A7">
      <w:pPr>
        <w:pStyle w:val="ad"/>
        <w:jc w:val="both"/>
      </w:pPr>
      <w:r>
        <w:tab/>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footnote>
  <w:footnote w:id="2">
    <w:p w:rsidR="006151A7" w:rsidRDefault="006151A7" w:rsidP="006151A7">
      <w:pPr>
        <w:pStyle w:val="ad"/>
        <w:jc w:val="both"/>
      </w:pPr>
      <w:r>
        <w:rPr>
          <w:rStyle w:val="af"/>
        </w:rPr>
        <w:footnoteRef/>
      </w:r>
      <w:r>
        <w:rPr>
          <w:vertAlign w:val="superscript"/>
        </w:rPr>
        <w:tab/>
        <w:t>2</w:t>
      </w:r>
      <w:r>
        <w:rPr>
          <w:color w:val="FFFFFF" w:themeColor="background1"/>
        </w:rPr>
        <w:t> </w:t>
      </w:r>
      <w: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D"/>
    <w:rsid w:val="000408E3"/>
    <w:rsid w:val="000713A3"/>
    <w:rsid w:val="000D2735"/>
    <w:rsid w:val="00102EC8"/>
    <w:rsid w:val="001C3BD9"/>
    <w:rsid w:val="001E7214"/>
    <w:rsid w:val="00222D20"/>
    <w:rsid w:val="002448B4"/>
    <w:rsid w:val="00285174"/>
    <w:rsid w:val="002B5C5E"/>
    <w:rsid w:val="002E3992"/>
    <w:rsid w:val="00307725"/>
    <w:rsid w:val="003112A4"/>
    <w:rsid w:val="0042634F"/>
    <w:rsid w:val="004C2BCC"/>
    <w:rsid w:val="004D3A6B"/>
    <w:rsid w:val="005643FC"/>
    <w:rsid w:val="0057471B"/>
    <w:rsid w:val="005F7C30"/>
    <w:rsid w:val="006151A7"/>
    <w:rsid w:val="00662D9F"/>
    <w:rsid w:val="0067671C"/>
    <w:rsid w:val="00687014"/>
    <w:rsid w:val="00775002"/>
    <w:rsid w:val="00806AE1"/>
    <w:rsid w:val="0090460D"/>
    <w:rsid w:val="00925828"/>
    <w:rsid w:val="00985FBF"/>
    <w:rsid w:val="00A5260B"/>
    <w:rsid w:val="00A8136F"/>
    <w:rsid w:val="00B32950"/>
    <w:rsid w:val="00BB7946"/>
    <w:rsid w:val="00BC7A55"/>
    <w:rsid w:val="00C05885"/>
    <w:rsid w:val="00C34D94"/>
    <w:rsid w:val="00C45C38"/>
    <w:rsid w:val="00C61C40"/>
    <w:rsid w:val="00C7405C"/>
    <w:rsid w:val="00C7639B"/>
    <w:rsid w:val="00CC1EE7"/>
    <w:rsid w:val="00D43DED"/>
    <w:rsid w:val="00D465D0"/>
    <w:rsid w:val="00DF441D"/>
    <w:rsid w:val="00E57677"/>
    <w:rsid w:val="00E9321D"/>
    <w:rsid w:val="00EA13C8"/>
    <w:rsid w:val="00EA3C42"/>
    <w:rsid w:val="00EA6E15"/>
    <w:rsid w:val="00ED104B"/>
    <w:rsid w:val="00F25BAE"/>
    <w:rsid w:val="00F7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paragraph" w:styleId="ab">
    <w:name w:val="caption"/>
    <w:basedOn w:val="a"/>
    <w:next w:val="a"/>
    <w:qFormat/>
    <w:rsid w:val="00B32950"/>
    <w:pPr>
      <w:jc w:val="center"/>
    </w:pPr>
    <w:rPr>
      <w:b/>
      <w:sz w:val="28"/>
      <w:szCs w:val="20"/>
    </w:rPr>
  </w:style>
  <w:style w:type="paragraph" w:styleId="ac">
    <w:name w:val="Normal (Web)"/>
    <w:basedOn w:val="a"/>
    <w:rsid w:val="00D43DED"/>
  </w:style>
  <w:style w:type="paragraph" w:customStyle="1" w:styleId="formattext">
    <w:name w:val="formattext"/>
    <w:basedOn w:val="a"/>
    <w:rsid w:val="00D43DED"/>
    <w:pPr>
      <w:spacing w:before="100" w:beforeAutospacing="1" w:after="100" w:afterAutospacing="1"/>
    </w:pPr>
  </w:style>
  <w:style w:type="paragraph" w:styleId="ad">
    <w:name w:val="footnote text"/>
    <w:basedOn w:val="a"/>
    <w:link w:val="ae"/>
    <w:uiPriority w:val="99"/>
    <w:semiHidden/>
    <w:unhideWhenUsed/>
    <w:rsid w:val="006151A7"/>
    <w:rPr>
      <w:sz w:val="20"/>
      <w:szCs w:val="20"/>
    </w:rPr>
  </w:style>
  <w:style w:type="character" w:customStyle="1" w:styleId="ae">
    <w:name w:val="Текст сноски Знак"/>
    <w:basedOn w:val="a0"/>
    <w:link w:val="ad"/>
    <w:uiPriority w:val="99"/>
    <w:semiHidden/>
    <w:rsid w:val="006151A7"/>
    <w:rPr>
      <w:rFonts w:ascii="Times New Roman" w:eastAsia="Times New Roman" w:hAnsi="Times New Roman" w:cs="Times New Roman"/>
      <w:sz w:val="20"/>
      <w:szCs w:val="20"/>
      <w:lang w:eastAsia="ru-RU"/>
    </w:rPr>
  </w:style>
  <w:style w:type="character" w:customStyle="1" w:styleId="af">
    <w:name w:val="Символ сноски"/>
    <w:qFormat/>
    <w:rsid w:val="0061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17499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fam3-uspn</dc:creator>
  <cp:lastModifiedBy>kadr3</cp:lastModifiedBy>
  <cp:revision>10</cp:revision>
  <cp:lastPrinted>2025-01-24T03:24:00Z</cp:lastPrinted>
  <dcterms:created xsi:type="dcterms:W3CDTF">2025-01-24T03:22:00Z</dcterms:created>
  <dcterms:modified xsi:type="dcterms:W3CDTF">2025-04-29T22:45:00Z</dcterms:modified>
</cp:coreProperties>
</file>