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C95BCE" w:rsidP="001C3BD9">
            <w:pPr>
              <w:jc w:val="center"/>
              <w:rPr>
                <w:sz w:val="28"/>
                <w:szCs w:val="28"/>
              </w:rPr>
            </w:pPr>
            <w:r w:rsidRPr="00C95BCE">
              <w:rPr>
                <w:sz w:val="28"/>
                <w:szCs w:val="28"/>
              </w:rPr>
              <w:t>18.</w:t>
            </w:r>
            <w:r>
              <w:rPr>
                <w:sz w:val="28"/>
                <w:szCs w:val="28"/>
              </w:rPr>
              <w:t>02.2025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C95BCE" w:rsidP="001C3BD9">
            <w:pPr>
              <w:jc w:val="center"/>
              <w:rPr>
                <w:sz w:val="28"/>
                <w:szCs w:val="28"/>
              </w:rPr>
            </w:pPr>
            <w:r w:rsidRPr="00C95BCE">
              <w:rPr>
                <w:sz w:val="28"/>
                <w:szCs w:val="28"/>
              </w:rPr>
              <w:t>147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4A51F6" w:rsidRPr="00C95BCE" w:rsidRDefault="004A51F6" w:rsidP="004A51F6">
      <w:pPr>
        <w:jc w:val="center"/>
        <w:rPr>
          <w:b/>
          <w:sz w:val="27"/>
          <w:szCs w:val="27"/>
        </w:rPr>
      </w:pPr>
      <w:r w:rsidRPr="00C95BCE">
        <w:rPr>
          <w:b/>
          <w:color w:val="000000"/>
          <w:spacing w:val="-1"/>
          <w:sz w:val="27"/>
          <w:szCs w:val="27"/>
        </w:rPr>
        <w:t xml:space="preserve">О возложении на </w:t>
      </w:r>
      <w:proofErr w:type="spellStart"/>
      <w:r w:rsidRPr="00C95BCE">
        <w:rPr>
          <w:b/>
          <w:color w:val="000000"/>
          <w:spacing w:val="-1"/>
          <w:sz w:val="27"/>
          <w:szCs w:val="27"/>
        </w:rPr>
        <w:t>Хамерзаеву</w:t>
      </w:r>
      <w:proofErr w:type="spellEnd"/>
      <w:r w:rsidRPr="00C95BCE">
        <w:rPr>
          <w:b/>
          <w:color w:val="000000"/>
          <w:spacing w:val="-1"/>
          <w:sz w:val="27"/>
          <w:szCs w:val="27"/>
        </w:rPr>
        <w:t xml:space="preserve"> А.С. ответственности по предупреждению коррупционных правонарушений (конфликта интересов) при осуществлении закупок в Департаменте социальной политики Чукотского автономного округа</w:t>
      </w:r>
    </w:p>
    <w:p w:rsidR="00806AE1" w:rsidRPr="00832FE9" w:rsidRDefault="00806AE1" w:rsidP="00806AE1">
      <w:pPr>
        <w:contextualSpacing/>
        <w:jc w:val="center"/>
        <w:rPr>
          <w:b/>
          <w:sz w:val="28"/>
          <w:szCs w:val="28"/>
        </w:rPr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4A51F6" w:rsidRPr="00C95BCE" w:rsidRDefault="004A51F6" w:rsidP="004A51F6">
      <w:pPr>
        <w:ind w:firstLine="708"/>
        <w:jc w:val="both"/>
        <w:rPr>
          <w:sz w:val="27"/>
          <w:szCs w:val="27"/>
        </w:rPr>
      </w:pPr>
      <w:r w:rsidRPr="00C95BCE">
        <w:rPr>
          <w:sz w:val="27"/>
          <w:szCs w:val="27"/>
        </w:rPr>
        <w:t xml:space="preserve">В соответствии с Федеральными законами от 25 декабря 2008 года </w:t>
      </w:r>
      <w:r w:rsidR="004573CD" w:rsidRPr="00C95BCE">
        <w:rPr>
          <w:sz w:val="27"/>
          <w:szCs w:val="27"/>
        </w:rPr>
        <w:br/>
      </w:r>
      <w:r w:rsidRPr="00C95BCE">
        <w:rPr>
          <w:sz w:val="27"/>
          <w:szCs w:val="27"/>
        </w:rPr>
        <w:lastRenderedPageBreak/>
        <w:t xml:space="preserve">№ 273-ФЗ «О противодействии коррупции», от 5 апреля 2013 года № 44-ФЗ «О контрактной системе в сфере закупок товаров, работ, услуг для обеспечения государственных и муниципальных нужд», в целях осуществления комплексной работы, направленной на выявление личной заинтересованности служащих (работников) при осуществлении закупок, которая </w:t>
      </w:r>
      <w:bookmarkStart w:id="2" w:name="__DdeLink__44_3494981482"/>
      <w:r w:rsidRPr="00C95BCE">
        <w:rPr>
          <w:sz w:val="27"/>
          <w:szCs w:val="27"/>
        </w:rPr>
        <w:t>приведёт</w:t>
      </w:r>
      <w:bookmarkEnd w:id="2"/>
      <w:r w:rsidRPr="00C95BCE">
        <w:rPr>
          <w:sz w:val="27"/>
          <w:szCs w:val="27"/>
        </w:rPr>
        <w:t xml:space="preserve"> или может привести к конфликту интересов и в связи с организационно-штатными мероприятиями,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4A51F6" w:rsidRPr="00C95BCE" w:rsidRDefault="004A51F6" w:rsidP="004A51F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C95BCE">
        <w:rPr>
          <w:sz w:val="27"/>
          <w:szCs w:val="27"/>
        </w:rPr>
        <w:t xml:space="preserve">1. Возложить на </w:t>
      </w:r>
      <w:proofErr w:type="spellStart"/>
      <w:r w:rsidRPr="00C95BCE">
        <w:rPr>
          <w:sz w:val="27"/>
          <w:szCs w:val="27"/>
        </w:rPr>
        <w:t>Хамерзаеву</w:t>
      </w:r>
      <w:proofErr w:type="spellEnd"/>
      <w:r w:rsidRPr="00C95BCE">
        <w:rPr>
          <w:sz w:val="27"/>
          <w:szCs w:val="27"/>
        </w:rPr>
        <w:t xml:space="preserve"> </w:t>
      </w:r>
      <w:proofErr w:type="spellStart"/>
      <w:r w:rsidRPr="00C95BCE">
        <w:rPr>
          <w:sz w:val="27"/>
          <w:szCs w:val="27"/>
        </w:rPr>
        <w:t>Аминат</w:t>
      </w:r>
      <w:proofErr w:type="spellEnd"/>
      <w:r w:rsidRPr="00C95BCE">
        <w:rPr>
          <w:sz w:val="27"/>
          <w:szCs w:val="27"/>
        </w:rPr>
        <w:t xml:space="preserve"> </w:t>
      </w:r>
      <w:proofErr w:type="spellStart"/>
      <w:r w:rsidRPr="00C95BCE">
        <w:rPr>
          <w:sz w:val="27"/>
          <w:szCs w:val="27"/>
        </w:rPr>
        <w:t>Саидмагомедовну</w:t>
      </w:r>
      <w:proofErr w:type="spellEnd"/>
      <w:r w:rsidRPr="00C95BCE">
        <w:rPr>
          <w:color w:val="000000"/>
          <w:spacing w:val="-2"/>
          <w:sz w:val="27"/>
          <w:szCs w:val="27"/>
        </w:rPr>
        <w:t xml:space="preserve">, начальника </w:t>
      </w:r>
      <w:r w:rsidRPr="00C95BCE">
        <w:rPr>
          <w:sz w:val="27"/>
          <w:szCs w:val="27"/>
        </w:rPr>
        <w:t xml:space="preserve">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</w:t>
      </w:r>
      <w:r w:rsidRPr="00C95BCE">
        <w:rPr>
          <w:color w:val="000000"/>
          <w:spacing w:val="-2"/>
          <w:sz w:val="27"/>
          <w:szCs w:val="27"/>
        </w:rPr>
        <w:t xml:space="preserve">Чукотского автономного округа, ответственность </w:t>
      </w:r>
      <w:r w:rsidRPr="00C95BCE">
        <w:rPr>
          <w:color w:val="000000"/>
          <w:spacing w:val="-1"/>
          <w:sz w:val="27"/>
          <w:szCs w:val="27"/>
        </w:rPr>
        <w:t xml:space="preserve">по предупреждению коррупционных правонарушений (выявление личной заинтересованности </w:t>
      </w:r>
      <w:r w:rsidRPr="00C95BCE">
        <w:rPr>
          <w:sz w:val="27"/>
          <w:szCs w:val="27"/>
        </w:rPr>
        <w:t>служащих (работников), которая приведёт или может привести к конфликту интересов</w:t>
      </w:r>
      <w:r w:rsidRPr="00C95BCE">
        <w:rPr>
          <w:color w:val="000000"/>
          <w:spacing w:val="-1"/>
          <w:sz w:val="27"/>
          <w:szCs w:val="27"/>
        </w:rPr>
        <w:t>) при осуществлении закупок в Департаменте</w:t>
      </w:r>
      <w:r w:rsidRPr="00C95BCE">
        <w:rPr>
          <w:color w:val="000000"/>
          <w:spacing w:val="-2"/>
          <w:sz w:val="27"/>
          <w:szCs w:val="27"/>
        </w:rPr>
        <w:t xml:space="preserve"> социальной политики Чукотского автономного округа</w:t>
      </w:r>
      <w:r w:rsidRPr="00C95BCE">
        <w:rPr>
          <w:sz w:val="27"/>
          <w:szCs w:val="27"/>
        </w:rPr>
        <w:t>.</w:t>
      </w:r>
    </w:p>
    <w:p w:rsidR="004A51F6" w:rsidRPr="00C95BCE" w:rsidRDefault="004A51F6" w:rsidP="004A51F6">
      <w:pPr>
        <w:tabs>
          <w:tab w:val="left" w:pos="709"/>
        </w:tabs>
        <w:jc w:val="both"/>
        <w:rPr>
          <w:sz w:val="27"/>
          <w:szCs w:val="27"/>
        </w:rPr>
      </w:pPr>
      <w:r w:rsidRPr="00C95BCE">
        <w:rPr>
          <w:sz w:val="27"/>
          <w:szCs w:val="27"/>
        </w:rPr>
        <w:lastRenderedPageBreak/>
        <w:tab/>
        <w:t xml:space="preserve">2. Приказ Департамента социальной политики </w:t>
      </w:r>
      <w:r w:rsidRPr="00C95BCE">
        <w:rPr>
          <w:color w:val="000000"/>
          <w:spacing w:val="-2"/>
          <w:sz w:val="27"/>
          <w:szCs w:val="27"/>
        </w:rPr>
        <w:t>Чукотского автономного округа от 3 октября 2022 года № 934 «</w:t>
      </w:r>
      <w:r w:rsidRPr="00C95BCE">
        <w:rPr>
          <w:color w:val="000000"/>
          <w:spacing w:val="-1"/>
          <w:sz w:val="27"/>
          <w:szCs w:val="27"/>
        </w:rPr>
        <w:t xml:space="preserve">О возложении на </w:t>
      </w:r>
      <w:proofErr w:type="spellStart"/>
      <w:r w:rsidRPr="00C95BCE">
        <w:rPr>
          <w:color w:val="000000"/>
          <w:spacing w:val="-1"/>
          <w:sz w:val="27"/>
          <w:szCs w:val="27"/>
        </w:rPr>
        <w:t>Матафонову</w:t>
      </w:r>
      <w:proofErr w:type="spellEnd"/>
      <w:r w:rsidRPr="00C95BCE">
        <w:rPr>
          <w:color w:val="000000"/>
          <w:spacing w:val="-1"/>
          <w:sz w:val="27"/>
          <w:szCs w:val="27"/>
        </w:rPr>
        <w:t xml:space="preserve"> А.А. ответственности по предупреждению коррупционных правонарушений (конфликта интересов) при осуществлении закупок в Департаменте социальной политики Чукотского автономного округа» признать утратившим силу.</w:t>
      </w:r>
    </w:p>
    <w:p w:rsidR="004A51F6" w:rsidRPr="00190936" w:rsidRDefault="004A51F6" w:rsidP="004A51F6">
      <w:pPr>
        <w:tabs>
          <w:tab w:val="left" w:pos="630"/>
        </w:tabs>
        <w:jc w:val="both"/>
        <w:rPr>
          <w:sz w:val="28"/>
          <w:szCs w:val="28"/>
        </w:rPr>
      </w:pPr>
      <w:r w:rsidRPr="00C95BCE">
        <w:rPr>
          <w:sz w:val="27"/>
          <w:szCs w:val="27"/>
        </w:rPr>
        <w:tab/>
        <w:t>3. Контроль за исполнением настоящего приказа оставляю за собой</w:t>
      </w:r>
      <w:r w:rsidRPr="00190936">
        <w:rPr>
          <w:sz w:val="28"/>
          <w:szCs w:val="28"/>
        </w:rPr>
        <w:t>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C95BCE" w:rsidP="00B32950">
      <w:pPr>
        <w:ind w:firstLine="708"/>
        <w:jc w:val="both"/>
        <w:rPr>
          <w:sz w:val="28"/>
          <w:szCs w:val="28"/>
        </w:rPr>
      </w:pPr>
      <w:bookmarkStart w:id="3" w:name="_GoBack"/>
      <w:r>
        <w:rPr>
          <w:noProof/>
          <w:sz w:val="28"/>
          <w:szCs w:val="28"/>
        </w:rPr>
        <w:drawing>
          <wp:inline distT="0" distB="0" distL="0" distR="0" wp14:anchorId="731FB899" wp14:editId="22F9C7F6">
            <wp:extent cx="3362325" cy="575829"/>
            <wp:effectExtent l="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C3BD9"/>
    <w:rsid w:val="001E7214"/>
    <w:rsid w:val="00222D20"/>
    <w:rsid w:val="002448B4"/>
    <w:rsid w:val="00285174"/>
    <w:rsid w:val="002B5C5E"/>
    <w:rsid w:val="00307725"/>
    <w:rsid w:val="003112A4"/>
    <w:rsid w:val="0042634F"/>
    <w:rsid w:val="004573CD"/>
    <w:rsid w:val="004A51F6"/>
    <w:rsid w:val="004C2BCC"/>
    <w:rsid w:val="005643FC"/>
    <w:rsid w:val="0057471B"/>
    <w:rsid w:val="005F7C30"/>
    <w:rsid w:val="00662D9F"/>
    <w:rsid w:val="0067671C"/>
    <w:rsid w:val="00687014"/>
    <w:rsid w:val="00775002"/>
    <w:rsid w:val="00806AE1"/>
    <w:rsid w:val="0090460D"/>
    <w:rsid w:val="00925828"/>
    <w:rsid w:val="00985FBF"/>
    <w:rsid w:val="00A5260B"/>
    <w:rsid w:val="00B32950"/>
    <w:rsid w:val="00BB7946"/>
    <w:rsid w:val="00C05885"/>
    <w:rsid w:val="00C34D94"/>
    <w:rsid w:val="00C45C38"/>
    <w:rsid w:val="00C61C40"/>
    <w:rsid w:val="00C7405C"/>
    <w:rsid w:val="00C7639B"/>
    <w:rsid w:val="00C95BCE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kadr3</cp:lastModifiedBy>
  <cp:revision>2</cp:revision>
  <cp:lastPrinted>2025-03-24T22:22:00Z</cp:lastPrinted>
  <dcterms:created xsi:type="dcterms:W3CDTF">2025-03-24T22:23:00Z</dcterms:created>
  <dcterms:modified xsi:type="dcterms:W3CDTF">2025-03-24T22:23:00Z</dcterms:modified>
</cp:coreProperties>
</file>