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1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FECAE" wp14:editId="57F79C3C">
            <wp:extent cx="553085" cy="701675"/>
            <wp:effectExtent l="0" t="0" r="0" b="317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ОХРАНЕ ОБЪЕКТОВ КУЛЬТУРНОГО НАСЛЕДИЯ </w:t>
      </w: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ЧУКОТСКОГО АВТОНОМНОГО ОКРУГА</w:t>
      </w: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7FBA" w:rsidRPr="00DA5AC1" w:rsidRDefault="000A7FBA" w:rsidP="000A7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 w:rsidRPr="00DA5AC1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7, г</w:t>
        </w:r>
      </w:smartTag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Анадырь, Чукотский автономный округ, 689000, </w:t>
      </w:r>
    </w:p>
    <w:p w:rsidR="000A7FBA" w:rsidRPr="00DA5AC1" w:rsidRDefault="000A7FBA" w:rsidP="000A7F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>Е-</w:t>
      </w:r>
      <w:r w:rsidRPr="00DA5AC1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okn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@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okn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chukotka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gov</w:t>
      </w:r>
      <w:proofErr w:type="spellEnd"/>
      <w:r w:rsidRPr="00E47B55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 w:rsidRPr="00E47B55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proofErr w:type="spellEnd"/>
      <w:r w:rsidRPr="00DA5AC1">
        <w:rPr>
          <w:rFonts w:ascii="Times New Roman" w:eastAsia="Times New Roman" w:hAnsi="Times New Roman" w:cs="Times New Roman"/>
          <w:sz w:val="18"/>
          <w:szCs w:val="24"/>
          <w:lang w:eastAsia="ru-RU"/>
        </w:rPr>
        <w:t>; телефон:(427-22) 6-31-75</w:t>
      </w:r>
    </w:p>
    <w:p w:rsidR="000A7FBA" w:rsidRPr="00DA5AC1" w:rsidRDefault="000A7FBA" w:rsidP="000A7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4DA" w:rsidRPr="00412725" w:rsidRDefault="00154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12725">
        <w:rPr>
          <w:rFonts w:ascii="Times New Roman" w:hAnsi="Times New Roman" w:cs="Times New Roman"/>
          <w:sz w:val="28"/>
          <w:szCs w:val="28"/>
        </w:rPr>
        <w:t>УВЕДОМЛЕНИ</w:t>
      </w:r>
      <w:r w:rsidR="007D6D48">
        <w:rPr>
          <w:rFonts w:ascii="Times New Roman" w:hAnsi="Times New Roman" w:cs="Times New Roman"/>
          <w:sz w:val="28"/>
          <w:szCs w:val="28"/>
        </w:rPr>
        <w:t>Е</w:t>
      </w:r>
    </w:p>
    <w:p w:rsidR="001544DA" w:rsidRPr="00412725" w:rsidRDefault="00154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2725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1544DA" w:rsidRPr="00412725" w:rsidRDefault="00154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2725">
        <w:rPr>
          <w:rFonts w:ascii="Times New Roman" w:hAnsi="Times New Roman" w:cs="Times New Roman"/>
          <w:sz w:val="28"/>
          <w:szCs w:val="28"/>
        </w:rPr>
        <w:t>НОРМАТИВНОГО ПРАВОВОГО АКТА, ПРЕДЛАГАЮЩЕГО НОВОЕ</w:t>
      </w:r>
    </w:p>
    <w:p w:rsidR="001544DA" w:rsidRDefault="001544DA">
      <w:pPr>
        <w:pStyle w:val="ConsPlusNormal"/>
        <w:jc w:val="center"/>
      </w:pPr>
      <w:r w:rsidRPr="00412725">
        <w:rPr>
          <w:rFonts w:ascii="Times New Roman" w:hAnsi="Times New Roman" w:cs="Times New Roman"/>
          <w:sz w:val="28"/>
          <w:szCs w:val="28"/>
        </w:rPr>
        <w:t>ГОСУДАРСТВЕННОЕ РЕГУЛИРОВАНИЕ</w:t>
      </w:r>
    </w:p>
    <w:p w:rsidR="001544DA" w:rsidRDefault="00154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154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Pr="007112D5" w:rsidRDefault="001544DA" w:rsidP="000A7FBA">
            <w:pPr>
              <w:ind w:firstLine="567"/>
              <w:jc w:val="both"/>
              <w:rPr>
                <w:sz w:val="26"/>
                <w:szCs w:val="26"/>
              </w:rPr>
            </w:pPr>
            <w:r w:rsidRPr="007112D5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  <w:r w:rsidR="000A7FBA" w:rsidRPr="007112D5">
              <w:rPr>
                <w:rFonts w:ascii="Times New Roman" w:hAnsi="Times New Roman" w:cs="Times New Roman"/>
                <w:sz w:val="26"/>
                <w:szCs w:val="26"/>
              </w:rPr>
              <w:t xml:space="preserve"> Комитет по охране объектов культурного наследия Чукотского автономного округа</w:t>
            </w:r>
            <w:r w:rsidRPr="007112D5">
              <w:rPr>
                <w:rFonts w:ascii="Times New Roman" w:hAnsi="Times New Roman" w:cs="Times New Roman"/>
                <w:sz w:val="26"/>
                <w:szCs w:val="26"/>
              </w:rPr>
              <w:t xml:space="preserve"> уведомляет о проведении публичных консультаций в целях оц</w:t>
            </w:r>
            <w:r w:rsidR="00412725">
              <w:rPr>
                <w:rFonts w:ascii="Times New Roman" w:hAnsi="Times New Roman" w:cs="Times New Roman"/>
                <w:sz w:val="26"/>
                <w:szCs w:val="26"/>
              </w:rPr>
              <w:t xml:space="preserve">енки регулирующего воздействия </w:t>
            </w:r>
            <w:r w:rsidRPr="007112D5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0A7FBA" w:rsidRPr="00711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постановления Правительства Чукотского автономного округа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наследия».</w:t>
            </w:r>
          </w:p>
        </w:tc>
      </w:tr>
      <w:tr w:rsidR="001544DA">
        <w:tblPrEx>
          <w:tblBorders>
            <w:left w:val="nil"/>
            <w:right w:val="nil"/>
          </w:tblBorders>
        </w:tblPrEx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публичных консультаций: </w:t>
            </w:r>
            <w:r w:rsidR="00CB29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2976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через электронный почтовый адрес Комитета по охране объектов культурного наследия Чукотского автономного округа </w:t>
            </w:r>
            <w:proofErr w:type="spellStart"/>
            <w:r w:rsidR="000A7FBA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okn</w:t>
            </w:r>
            <w:proofErr w:type="spellEnd"/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0A7FBA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okn</w:t>
            </w:r>
            <w:proofErr w:type="spellEnd"/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A7FBA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chukotka</w:t>
            </w:r>
            <w:proofErr w:type="spellEnd"/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A7FBA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0A7FBA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Направление по электронной почте на адрес (указание адреса электронной почты ответственного сотрудника) в виде прикрепленного файла, составленного (заполненного) по прилагаемой форме.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Консультант комитета по охране объектов культурного наследия Чукотского автономного округа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,), телефон исполнителя</w:t>
            </w:r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8(427)226-25-99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, с </w:t>
            </w:r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- 00 до</w:t>
            </w:r>
            <w:r w:rsidR="000A7FBA" w:rsidRPr="0075062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- 00 по рабочим дням.</w:t>
            </w:r>
          </w:p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Прилагаемые к запросу документы:</w:t>
            </w:r>
          </w:p>
          <w:p w:rsidR="001544DA" w:rsidRPr="0075062E" w:rsidRDefault="00711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1)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культурного наследия местного (муниципального) значения, выявленных объектов культурного наследия»;</w:t>
            </w:r>
          </w:p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7112D5" w:rsidRPr="007506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ояснительная записка</w:t>
            </w:r>
            <w:r w:rsidR="007112D5" w:rsidRPr="00750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DA">
        <w:tblPrEx>
          <w:tblBorders>
            <w:left w:val="nil"/>
            <w:right w:val="nil"/>
          </w:tblBorders>
        </w:tblPrEx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Pr="00CE3675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3675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 w:rsidP="00CE3675">
            <w:pPr>
              <w:pStyle w:val="ConsPlusNormal"/>
              <w:jc w:val="both"/>
              <w:rPr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Проек</w:t>
            </w:r>
            <w:r w:rsidR="007112D5" w:rsidRPr="0075062E">
              <w:rPr>
                <w:rFonts w:ascii="Times New Roman" w:hAnsi="Times New Roman" w:cs="Times New Roman"/>
                <w:sz w:val="26"/>
                <w:szCs w:val="26"/>
              </w:rPr>
              <w:t>т постановления Правительства Чукотского автономного округа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 устанавливает </w:t>
            </w:r>
            <w:r w:rsidR="00CE3675" w:rsidRPr="0075062E">
              <w:rPr>
                <w:rFonts w:ascii="Times New Roman" w:hAnsi="Times New Roman" w:cs="Times New Roman"/>
                <w:sz w:val="26"/>
                <w:szCs w:val="26"/>
              </w:rPr>
              <w:t>механизм осуществления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народов Российской Федерации регионального значения, объектов культурного наследия (памятников истории и культуры) народов Российской Федерации местного (муниципального) значения, выявленных объектов культурного наследия (памятников истории и культуры) народов Российской Федерации, определяются должностные лица, уполномоченные на осуществление данного вида контроля (надзора), объекты контроля (надзора) и критерии отнесения объектов контроля (надзора) к категориям риска, перечень профилактических мероприятий, виды контрольных (надзорных) мероприятий, контрольно-надзорных действий, периодичность их проведения, порядок досудебного обжалования решений Комитетом по охране объектов культурного наследия Чукотского автономного округа и действий (бездействия) должностных лиц.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Pr="0075062E" w:rsidRDefault="001544DA" w:rsidP="005063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 и консолидированного бюджета </w:t>
            </w:r>
            <w:r w:rsidR="00CE3675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Чукотского автономного округа, Комитет по охране объектов культурного наследия Чукотского автономного округа в соответствии с пункта 6 и пункта 7 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порядка проведения оценки регулирующего воздействия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нормативных правовых актов Чукотского автономного округа затрагивающих осуществления предпринимательской и инвестиционной деятельности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публичные консультации.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 w:rsidP="005063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разработки проекта нормативного правового акта: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Проект разработан в целях  исполнения требований  Федерального закона от 31.07.2020 № 248-ФЗ «О государственном контроле (надзоре) и муниципальном контроле в Российской Федерации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Круг лиц, на которых будет распространено его действие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это органы государственной власти Чукотского автономного округа и хозяйствующие субъекты</w:t>
            </w:r>
            <w:r w:rsidR="007506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>имеющие в собственности и (или) использующие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, на территории  Чукотского автономного округа. Переходный период проектом Постановления не установлен</w:t>
            </w: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544DA" w:rsidRPr="0075062E" w:rsidRDefault="001544DA" w:rsidP="007506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регулирования: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предлагается утвердить положение о 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>региональном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контроле (надзоре) за 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>состоянием</w:t>
            </w:r>
            <w:r w:rsidR="007506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>содержанием,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>сохранением,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популяризацией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охраной объектов культурного наследия регионального значения ,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  <w:r w:rsidR="005063D9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>, утвердить перечни показателей  результативности и эффективности.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 w:rsidP="007506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Иная информация, по мнению Регулирующего органа, относящаяся к сведениям о подготовке проекта нормативного правового акта:</w:t>
            </w:r>
            <w:r w:rsidR="0075062E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проекта  не устанавливает необоснованных обязанностей, запретов и ограничений для субъектов предпринимательской и инвестиционной деятельности, не принесет не обоснованных расходов из бюджета Чукотского автономного округа</w:t>
            </w: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4DA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DA" w:rsidRPr="0075062E" w:rsidRDefault="001544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62E">
              <w:rPr>
                <w:rFonts w:ascii="Times New Roman" w:hAnsi="Times New Roman" w:cs="Times New Roman"/>
                <w:sz w:val="26"/>
                <w:szCs w:val="26"/>
              </w:rPr>
              <w:t>В рамках указанных консультаций представители предпринимательского сообщества могут направить свои предложения</w:t>
            </w:r>
            <w:r w:rsidR="0075062E" w:rsidRPr="0075062E">
              <w:rPr>
                <w:rFonts w:ascii="Times New Roman" w:hAnsi="Times New Roman" w:cs="Times New Roman"/>
                <w:sz w:val="26"/>
                <w:szCs w:val="26"/>
              </w:rPr>
              <w:t xml:space="preserve"> и замечания по данному проекту на электронный адрес Комитета по охране объектов культурного наследия Чукотского автономного округа по Чукотскому автономному округу</w:t>
            </w:r>
          </w:p>
        </w:tc>
      </w:tr>
    </w:tbl>
    <w:p w:rsidR="001544DA" w:rsidRDefault="001544DA">
      <w:pPr>
        <w:pStyle w:val="ConsPlusNormal"/>
        <w:jc w:val="both"/>
      </w:pPr>
    </w:p>
    <w:p w:rsidR="001544DA" w:rsidRDefault="001544DA">
      <w:pPr>
        <w:pStyle w:val="ConsPlusNormal"/>
        <w:jc w:val="both"/>
      </w:pPr>
    </w:p>
    <w:p w:rsidR="001544DA" w:rsidRDefault="001544DA">
      <w:pPr>
        <w:pStyle w:val="ConsPlusNormal"/>
        <w:jc w:val="both"/>
      </w:pPr>
    </w:p>
    <w:p w:rsidR="001544DA" w:rsidRDefault="001544DA">
      <w:pPr>
        <w:pStyle w:val="ConsPlusNormal"/>
        <w:jc w:val="both"/>
      </w:pPr>
    </w:p>
    <w:p w:rsidR="001544DA" w:rsidRDefault="001544DA">
      <w:pPr>
        <w:pStyle w:val="ConsPlusNormal"/>
        <w:jc w:val="both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75062E" w:rsidRDefault="0075062E">
      <w:pPr>
        <w:pStyle w:val="ConsPlusNormal"/>
        <w:jc w:val="right"/>
        <w:outlineLvl w:val="1"/>
      </w:pPr>
    </w:p>
    <w:p w:rsidR="001544DA" w:rsidRPr="00412725" w:rsidRDefault="00154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5"/>
      <w:bookmarkEnd w:id="1"/>
      <w:r w:rsidRPr="00412725">
        <w:rPr>
          <w:rFonts w:ascii="Times New Roman" w:hAnsi="Times New Roman" w:cs="Times New Roman"/>
          <w:sz w:val="28"/>
          <w:szCs w:val="28"/>
        </w:rPr>
        <w:lastRenderedPageBreak/>
        <w:t>ПРИМЕРНАЯ ФОРМА ПЕРЕЧНЯ</w:t>
      </w:r>
    </w:p>
    <w:p w:rsidR="001544DA" w:rsidRPr="00412725" w:rsidRDefault="00154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2725">
        <w:rPr>
          <w:rFonts w:ascii="Times New Roman" w:hAnsi="Times New Roman" w:cs="Times New Roman"/>
          <w:sz w:val="28"/>
          <w:szCs w:val="28"/>
        </w:rPr>
        <w:t>ВОПРОСОВ ДЛЯ ПРОВЕДЕНИЯ ПУБЛИЧНЫХ КОНСУЛЬТАЦИЙ</w:t>
      </w:r>
    </w:p>
    <w:p w:rsidR="001544DA" w:rsidRPr="00412725" w:rsidRDefault="0015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1544DA">
        <w:tc>
          <w:tcPr>
            <w:tcW w:w="96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center"/>
            </w:pPr>
            <w:r>
              <w:t>Примерная форма перечня</w:t>
            </w:r>
          </w:p>
          <w:p w:rsidR="001544DA" w:rsidRDefault="001544DA">
            <w:pPr>
              <w:pStyle w:val="ConsPlusNormal"/>
              <w:jc w:val="center"/>
            </w:pPr>
            <w:r>
              <w:t>вопросов для проведения публичных консультаций по</w:t>
            </w:r>
          </w:p>
          <w:p w:rsidR="001544DA" w:rsidRDefault="00412725" w:rsidP="00412725">
            <w:pPr>
              <w:pStyle w:val="ConsPlusNormal"/>
              <w:jc w:val="center"/>
            </w:pPr>
            <w:r w:rsidRPr="007112D5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112D5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Правительства Чукотского автономного округа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544DA">
        <w:tc>
          <w:tcPr>
            <w:tcW w:w="96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44DA" w:rsidRDefault="001544DA" w:rsidP="00CE121E">
            <w:pPr>
              <w:pStyle w:val="ConsPlusNormal"/>
              <w:jc w:val="both"/>
            </w:pPr>
            <w:r>
              <w:t xml:space="preserve">Пожалуйста, заполните и направьте данную форму </w:t>
            </w:r>
            <w:r w:rsidR="00412725">
              <w:t xml:space="preserve">по электронной почте на адрес: </w:t>
            </w:r>
            <w:proofErr w:type="spellStart"/>
            <w:r w:rsidR="00412725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okn</w:t>
            </w:r>
            <w:proofErr w:type="spellEnd"/>
            <w:r w:rsidR="00412725" w:rsidRPr="0075062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412725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okn</w:t>
            </w:r>
            <w:proofErr w:type="spellEnd"/>
            <w:r w:rsidR="00412725" w:rsidRPr="00750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412725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chukotka</w:t>
            </w:r>
            <w:proofErr w:type="spellEnd"/>
            <w:r w:rsidR="00412725" w:rsidRPr="00750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412725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="00412725" w:rsidRPr="007506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412725" w:rsidRPr="007506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CE121E">
              <w:t>, не позднее 21</w:t>
            </w:r>
            <w:r w:rsidR="00412725">
              <w:t>.09.2021</w:t>
            </w:r>
            <w:r>
              <w:t>. 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A" w:rsidRDefault="001544DA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1544DA">
        <w:tc>
          <w:tcPr>
            <w:tcW w:w="96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Название организации ________________________________________</w:t>
            </w:r>
          </w:p>
        </w:tc>
      </w:tr>
      <w:tr w:rsidR="001544DA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Сфера деятельности организации _______________________________</w:t>
            </w:r>
          </w:p>
        </w:tc>
      </w:tr>
      <w:tr w:rsidR="001544DA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Ф.И.О. контактного лица ______________________________________</w:t>
            </w:r>
          </w:p>
        </w:tc>
      </w:tr>
      <w:tr w:rsidR="001544DA">
        <w:tc>
          <w:tcPr>
            <w:tcW w:w="9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номер контактного телефона ___________________________________</w:t>
            </w:r>
          </w:p>
        </w:tc>
      </w:tr>
      <w:tr w:rsidR="001544DA">
        <w:tc>
          <w:tcPr>
            <w:tcW w:w="96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адрес электронной почты ______________________________________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1. 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2. Насколько корректно Регулирующий орган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1544DA" w:rsidRDefault="001544DA">
            <w:pPr>
              <w:pStyle w:val="ConsPlusNormal"/>
              <w:jc w:val="both"/>
            </w:pPr>
            <w:r>
              <w:t xml:space="preserve">Существуют ли иные варианты достижения заявленных целей государственного регулирования? Если да - выделите те из них, которые, по Вашему мнению, были бы менее </w:t>
            </w:r>
            <w:proofErr w:type="spellStart"/>
            <w:r>
              <w:t>затратны</w:t>
            </w:r>
            <w:proofErr w:type="spellEnd"/>
            <w:r>
              <w:t xml:space="preserve"> и (или) более эффективны?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4. 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 xml:space="preserve">5. Повлияет ли введение предлагаемого государственного регулирования на конкурентную среду в </w:t>
            </w:r>
            <w:r>
              <w:lastRenderedPageBreak/>
              <w:t>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544DA" w:rsidRDefault="001544DA">
            <w:pPr>
              <w:pStyle w:val="ConsPlusNormal"/>
              <w:jc w:val="both"/>
            </w:pPr>
            <w:r>
      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1544DA" w:rsidRDefault="001544DA">
            <w:pPr>
              <w:pStyle w:val="ConsPlusNormal"/>
              <w:jc w:val="both"/>
            </w:pPr>
            <w:r>
              <w:t>имеются ли технические ошибки;</w:t>
            </w:r>
          </w:p>
          <w:p w:rsidR="001544DA" w:rsidRDefault="001544DA">
            <w:pPr>
              <w:pStyle w:val="ConsPlusNormal"/>
              <w:jc w:val="both"/>
            </w:pPr>
            <w:r>
              <w:t>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1544DA" w:rsidRDefault="001544DA">
            <w:pPr>
              <w:pStyle w:val="ConsPlusNormal"/>
              <w:jc w:val="both"/>
            </w:pPr>
            <w: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1544DA" w:rsidRDefault="001544DA">
            <w:pPr>
              <w:pStyle w:val="ConsPlusNormal"/>
              <w:jc w:val="both"/>
            </w:pPr>
            <w: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1544DA" w:rsidRDefault="001544DA">
            <w:pPr>
              <w:pStyle w:val="ConsPlusNormal"/>
              <w:jc w:val="both"/>
            </w:pPr>
            <w: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1544DA" w:rsidRDefault="001544DA">
            <w:pPr>
              <w:pStyle w:val="ConsPlusNormal"/>
              <w:jc w:val="both"/>
            </w:pPr>
            <w: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544DA" w:rsidRDefault="001544DA">
            <w:pPr>
              <w:pStyle w:val="ConsPlusNormal"/>
              <w:jc w:val="both"/>
            </w:pPr>
            <w: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8.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9. Оцените издержки (упущенную выгоду (прямого, административного характера))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1544DA" w:rsidRDefault="001544DA">
            <w:pPr>
              <w:pStyle w:val="ConsPlusNormal"/>
              <w:jc w:val="both"/>
            </w:pPr>
            <w:r>
              <w:t xml:space="preserve">Отдельно укажите временные издержки, которые понесут физические и юридические лица в сфере </w:t>
            </w:r>
            <w:r>
              <w:lastRenderedPageBreak/>
              <w:t>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1544DA" w:rsidRDefault="001544DA">
            <w:pPr>
              <w:pStyle w:val="ConsPlusNormal"/>
              <w:jc w:val="both"/>
            </w:pPr>
            <w:r>
              <w:t>Предусмотрен ли в нем механизм защиты прав хозяйствующих субъектов?</w:t>
            </w:r>
          </w:p>
          <w:p w:rsidR="001544DA" w:rsidRDefault="001544DA">
            <w:pPr>
              <w:pStyle w:val="ConsPlusNormal"/>
              <w:jc w:val="both"/>
            </w:pPr>
            <w:r>
      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11.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12.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  <w:jc w:val="both"/>
            </w:pPr>
            <w: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1544DA">
        <w:tblPrEx>
          <w:tblBorders>
            <w:insideH w:val="single" w:sz="4" w:space="0" w:color="auto"/>
          </w:tblBorders>
        </w:tblPrEx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544DA" w:rsidRDefault="001544DA">
            <w:pPr>
              <w:pStyle w:val="ConsPlusNormal"/>
            </w:pPr>
          </w:p>
        </w:tc>
      </w:tr>
    </w:tbl>
    <w:p w:rsidR="001544DA" w:rsidRDefault="001544DA" w:rsidP="004009AC">
      <w:pPr>
        <w:pStyle w:val="ConsPlusNormal"/>
        <w:jc w:val="right"/>
        <w:outlineLvl w:val="1"/>
      </w:pPr>
      <w:bookmarkStart w:id="2" w:name="_GoBack"/>
      <w:bookmarkEnd w:id="2"/>
    </w:p>
    <w:sectPr w:rsidR="001544DA" w:rsidSect="00AE79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DA"/>
    <w:rsid w:val="000A7FBA"/>
    <w:rsid w:val="001544DA"/>
    <w:rsid w:val="0036238E"/>
    <w:rsid w:val="004009AC"/>
    <w:rsid w:val="00412725"/>
    <w:rsid w:val="005063D9"/>
    <w:rsid w:val="00582160"/>
    <w:rsid w:val="006A7B8D"/>
    <w:rsid w:val="007112D5"/>
    <w:rsid w:val="0075062E"/>
    <w:rsid w:val="007D6D48"/>
    <w:rsid w:val="00CB2976"/>
    <w:rsid w:val="00CE121E"/>
    <w:rsid w:val="00C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Ольга Александровна</dc:creator>
  <cp:lastModifiedBy>Рыбальченко Ольга Александровна</cp:lastModifiedBy>
  <cp:revision>7</cp:revision>
  <dcterms:created xsi:type="dcterms:W3CDTF">2021-09-10T05:13:00Z</dcterms:created>
  <dcterms:modified xsi:type="dcterms:W3CDTF">2021-09-10T06:37:00Z</dcterms:modified>
</cp:coreProperties>
</file>