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C0" w:rsidRPr="004231F1" w:rsidRDefault="00D001CE" w:rsidP="00426FFE">
      <w:pPr>
        <w:framePr w:w="1305" w:h="1441" w:hSpace="180" w:wrap="auto" w:vAnchor="text" w:hAnchor="page" w:x="5842" w:y="1"/>
        <w:tabs>
          <w:tab w:val="left" w:pos="993"/>
        </w:tabs>
        <w:ind w:left="-284" w:right="171" w:firstLine="284"/>
        <w:jc w:val="center"/>
        <w:rPr>
          <w:noProof/>
          <w:sz w:val="28"/>
        </w:rPr>
      </w:pPr>
      <w:r w:rsidRPr="004231F1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23FFE9C4" wp14:editId="2BB7C086">
            <wp:simplePos x="0" y="0"/>
            <wp:positionH relativeFrom="column">
              <wp:posOffset>1420</wp:posOffset>
            </wp:positionH>
            <wp:positionV relativeFrom="margin">
              <wp:posOffset>0</wp:posOffset>
            </wp:positionV>
            <wp:extent cx="734400" cy="925200"/>
            <wp:effectExtent l="0" t="0" r="889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9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15C0" w:rsidRPr="004231F1" w:rsidRDefault="003215C0" w:rsidP="00426FFE">
      <w:pPr>
        <w:pStyle w:val="ac"/>
        <w:jc w:val="both"/>
        <w:rPr>
          <w:sz w:val="20"/>
        </w:rPr>
      </w:pPr>
    </w:p>
    <w:p w:rsidR="003215C0" w:rsidRPr="004231F1" w:rsidRDefault="003215C0" w:rsidP="00426FFE">
      <w:pPr>
        <w:pStyle w:val="ac"/>
        <w:jc w:val="both"/>
        <w:rPr>
          <w:sz w:val="20"/>
        </w:rPr>
      </w:pPr>
    </w:p>
    <w:p w:rsidR="00426FFE" w:rsidRPr="004231F1" w:rsidRDefault="00426FFE" w:rsidP="00426FFE">
      <w:pPr>
        <w:pStyle w:val="ac"/>
        <w:jc w:val="both"/>
        <w:rPr>
          <w:sz w:val="20"/>
        </w:rPr>
      </w:pPr>
    </w:p>
    <w:p w:rsidR="00426FFE" w:rsidRPr="004231F1" w:rsidRDefault="00426FFE" w:rsidP="00426FFE">
      <w:pPr>
        <w:pStyle w:val="ac"/>
        <w:jc w:val="both"/>
        <w:rPr>
          <w:sz w:val="20"/>
        </w:rPr>
      </w:pPr>
    </w:p>
    <w:p w:rsidR="003215C0" w:rsidRPr="004231F1" w:rsidRDefault="003215C0" w:rsidP="00426FFE">
      <w:pPr>
        <w:pStyle w:val="ac"/>
        <w:jc w:val="both"/>
        <w:rPr>
          <w:sz w:val="20"/>
        </w:rPr>
      </w:pPr>
    </w:p>
    <w:p w:rsidR="003215C0" w:rsidRPr="004231F1" w:rsidRDefault="003215C0" w:rsidP="00426FFE">
      <w:pPr>
        <w:pStyle w:val="ac"/>
        <w:jc w:val="both"/>
        <w:rPr>
          <w:sz w:val="20"/>
        </w:rPr>
      </w:pPr>
    </w:p>
    <w:p w:rsidR="003215C0" w:rsidRPr="004231F1" w:rsidRDefault="003215C0" w:rsidP="00426FFE">
      <w:pPr>
        <w:pStyle w:val="ac"/>
        <w:jc w:val="both"/>
        <w:rPr>
          <w:sz w:val="20"/>
        </w:rPr>
      </w:pPr>
    </w:p>
    <w:p w:rsidR="003215C0" w:rsidRPr="004231F1" w:rsidRDefault="003215C0" w:rsidP="00426FFE">
      <w:pPr>
        <w:pStyle w:val="ac"/>
        <w:rPr>
          <w:b/>
          <w:sz w:val="28"/>
          <w:szCs w:val="28"/>
        </w:rPr>
      </w:pPr>
      <w:r w:rsidRPr="004231F1">
        <w:rPr>
          <w:b/>
          <w:sz w:val="28"/>
          <w:szCs w:val="28"/>
        </w:rPr>
        <w:t>Комитет государственного регулирования цен и тарифов</w:t>
      </w:r>
    </w:p>
    <w:p w:rsidR="003215C0" w:rsidRPr="004231F1" w:rsidRDefault="003215C0" w:rsidP="00426FFE">
      <w:pPr>
        <w:jc w:val="center"/>
        <w:rPr>
          <w:b/>
          <w:sz w:val="28"/>
          <w:szCs w:val="28"/>
        </w:rPr>
      </w:pPr>
      <w:r w:rsidRPr="004231F1">
        <w:rPr>
          <w:b/>
          <w:sz w:val="28"/>
          <w:szCs w:val="28"/>
        </w:rPr>
        <w:t>Чукотского автономного округа</w:t>
      </w:r>
    </w:p>
    <w:p w:rsidR="003215C0" w:rsidRPr="004231F1" w:rsidRDefault="003215C0" w:rsidP="00426FFE"/>
    <w:p w:rsidR="003215C0" w:rsidRDefault="003215C0" w:rsidP="00426FFE">
      <w:pPr>
        <w:jc w:val="center"/>
        <w:rPr>
          <w:b/>
          <w:sz w:val="28"/>
          <w:szCs w:val="28"/>
        </w:rPr>
      </w:pPr>
      <w:r w:rsidRPr="004231F1">
        <w:rPr>
          <w:b/>
          <w:sz w:val="28"/>
          <w:szCs w:val="28"/>
        </w:rPr>
        <w:t>ПРИКАЗ</w:t>
      </w:r>
    </w:p>
    <w:p w:rsidR="0034552A" w:rsidRDefault="0034552A" w:rsidP="0034552A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1"/>
        <w:gridCol w:w="3228"/>
        <w:gridCol w:w="3243"/>
      </w:tblGrid>
      <w:tr w:rsidR="0034552A" w:rsidRPr="00524316" w:rsidTr="0034552A">
        <w:tc>
          <w:tcPr>
            <w:tcW w:w="3241" w:type="dxa"/>
          </w:tcPr>
          <w:p w:rsidR="0034552A" w:rsidRPr="00524316" w:rsidRDefault="0034552A" w:rsidP="00073208">
            <w:pPr>
              <w:rPr>
                <w:b/>
                <w:sz w:val="28"/>
                <w:szCs w:val="28"/>
              </w:rPr>
            </w:pPr>
            <w:r w:rsidRPr="00524316">
              <w:rPr>
                <w:sz w:val="28"/>
                <w:szCs w:val="28"/>
              </w:rPr>
              <w:t xml:space="preserve">от </w:t>
            </w:r>
            <w:r w:rsidR="00073208">
              <w:rPr>
                <w:sz w:val="28"/>
                <w:szCs w:val="28"/>
              </w:rPr>
              <w:t>25 мая</w:t>
            </w:r>
            <w:r>
              <w:rPr>
                <w:sz w:val="28"/>
                <w:szCs w:val="28"/>
              </w:rPr>
              <w:t xml:space="preserve"> 2023</w:t>
            </w:r>
            <w:r w:rsidRPr="0052431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28" w:type="dxa"/>
          </w:tcPr>
          <w:p w:rsidR="0034552A" w:rsidRPr="00524316" w:rsidRDefault="0034552A" w:rsidP="00073208">
            <w:pPr>
              <w:jc w:val="center"/>
              <w:rPr>
                <w:b/>
                <w:sz w:val="28"/>
                <w:szCs w:val="28"/>
              </w:rPr>
            </w:pPr>
            <w:r w:rsidRPr="00524316">
              <w:rPr>
                <w:sz w:val="28"/>
                <w:szCs w:val="28"/>
              </w:rPr>
              <w:t xml:space="preserve">№ </w:t>
            </w:r>
            <w:r w:rsidR="00073208">
              <w:rPr>
                <w:sz w:val="28"/>
                <w:szCs w:val="28"/>
              </w:rPr>
              <w:t>32</w:t>
            </w:r>
            <w:r w:rsidRPr="00524316">
              <w:rPr>
                <w:sz w:val="28"/>
                <w:szCs w:val="28"/>
              </w:rPr>
              <w:t>-од</w:t>
            </w:r>
          </w:p>
        </w:tc>
        <w:tc>
          <w:tcPr>
            <w:tcW w:w="3243" w:type="dxa"/>
          </w:tcPr>
          <w:p w:rsidR="0034552A" w:rsidRPr="00524316" w:rsidRDefault="0034552A" w:rsidP="0034552A">
            <w:pPr>
              <w:jc w:val="right"/>
              <w:rPr>
                <w:b/>
                <w:sz w:val="28"/>
                <w:szCs w:val="28"/>
              </w:rPr>
            </w:pPr>
            <w:r w:rsidRPr="00524316">
              <w:rPr>
                <w:sz w:val="28"/>
                <w:szCs w:val="28"/>
              </w:rPr>
              <w:t>г. Анадырь</w:t>
            </w:r>
          </w:p>
        </w:tc>
      </w:tr>
    </w:tbl>
    <w:p w:rsidR="0034552A" w:rsidRPr="004231F1" w:rsidRDefault="0034552A" w:rsidP="00426FFE">
      <w:pPr>
        <w:jc w:val="center"/>
        <w:rPr>
          <w:b/>
          <w:sz w:val="28"/>
          <w:szCs w:val="28"/>
        </w:rPr>
      </w:pPr>
    </w:p>
    <w:tbl>
      <w:tblPr>
        <w:tblW w:w="5812" w:type="dxa"/>
        <w:tblInd w:w="108" w:type="dxa"/>
        <w:tblLook w:val="01E0" w:firstRow="1" w:lastRow="1" w:firstColumn="1" w:lastColumn="1" w:noHBand="0" w:noVBand="0"/>
      </w:tblPr>
      <w:tblGrid>
        <w:gridCol w:w="5812"/>
      </w:tblGrid>
      <w:tr w:rsidR="0034552A" w:rsidRPr="004231F1" w:rsidTr="00073208">
        <w:tc>
          <w:tcPr>
            <w:tcW w:w="5812" w:type="dxa"/>
          </w:tcPr>
          <w:p w:rsidR="0034552A" w:rsidRPr="0034552A" w:rsidRDefault="00797352" w:rsidP="000732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073208" w:rsidRPr="00FB212D">
              <w:rPr>
                <w:sz w:val="28"/>
                <w:szCs w:val="28"/>
              </w:rPr>
              <w:t>Методически</w:t>
            </w:r>
            <w:r w:rsidR="00073208">
              <w:rPr>
                <w:sz w:val="28"/>
                <w:szCs w:val="28"/>
              </w:rPr>
              <w:t>х</w:t>
            </w:r>
            <w:r w:rsidR="00073208" w:rsidRPr="00FB212D">
              <w:rPr>
                <w:sz w:val="28"/>
                <w:szCs w:val="28"/>
              </w:rPr>
              <w:t xml:space="preserve"> рекомендаци</w:t>
            </w:r>
            <w:r w:rsidR="00073208">
              <w:rPr>
                <w:sz w:val="28"/>
                <w:szCs w:val="28"/>
              </w:rPr>
              <w:t>й</w:t>
            </w:r>
            <w:r w:rsidR="00073208" w:rsidRPr="00FB212D">
              <w:rPr>
                <w:sz w:val="28"/>
                <w:szCs w:val="28"/>
              </w:rPr>
              <w:t xml:space="preserve"> о правилах антикоррупционного поведения </w:t>
            </w:r>
            <w:r w:rsidR="00073208" w:rsidRPr="00FB212D">
              <w:rPr>
                <w:bCs/>
                <w:sz w:val="28"/>
                <w:szCs w:val="28"/>
              </w:rPr>
              <w:t>государственных гражданских служащих Комитета государственного регулирования цен и тарифов Чукотского автономного округа</w:t>
            </w:r>
            <w:r w:rsidR="00073208">
              <w:rPr>
                <w:b/>
                <w:bCs/>
                <w:sz w:val="28"/>
                <w:szCs w:val="28"/>
              </w:rPr>
              <w:t xml:space="preserve"> </w:t>
            </w:r>
            <w:r w:rsidR="00073208" w:rsidRPr="00FB212D">
              <w:rPr>
                <w:sz w:val="28"/>
                <w:szCs w:val="28"/>
              </w:rPr>
              <w:t>при осуществлении контрольно-надзорных функций</w:t>
            </w:r>
          </w:p>
        </w:tc>
      </w:tr>
    </w:tbl>
    <w:p w:rsidR="00992A40" w:rsidRDefault="00992A40" w:rsidP="00426FFE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6393" w:rsidRPr="00797352" w:rsidRDefault="00797352" w:rsidP="00992A40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352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79735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797352">
        <w:rPr>
          <w:rFonts w:ascii="Times New Roman" w:hAnsi="Times New Roman" w:cs="Times New Roman"/>
          <w:sz w:val="28"/>
          <w:szCs w:val="28"/>
        </w:rPr>
        <w:t xml:space="preserve">от 27 июля 2004 года № 79-ФЗ «О государственной гражданской службе Российской Федерации», от 25 декабря 2008 года № 273-ФЗ «О противодействии коррупции», </w:t>
      </w:r>
      <w:r w:rsidR="00073208">
        <w:rPr>
          <w:rFonts w:ascii="Times New Roman" w:hAnsi="Times New Roman" w:cs="Times New Roman"/>
          <w:sz w:val="28"/>
          <w:szCs w:val="28"/>
        </w:rPr>
        <w:t xml:space="preserve">во исполнение пункта 2.4 </w:t>
      </w:r>
      <w:r w:rsidR="00073208" w:rsidRPr="00073208">
        <w:rPr>
          <w:rFonts w:ascii="Times New Roman" w:hAnsi="Times New Roman" w:cs="Times New Roman"/>
          <w:sz w:val="28"/>
          <w:szCs w:val="28"/>
        </w:rPr>
        <w:t>Плана мероприятий, направленных на профилактику и противодействие коррупции, в Комитете государственного регулирования цен и тарифов Чукотского автономного округа</w:t>
      </w:r>
      <w:r w:rsidR="00073208">
        <w:rPr>
          <w:rFonts w:ascii="Times New Roman" w:hAnsi="Times New Roman" w:cs="Times New Roman"/>
          <w:sz w:val="28"/>
          <w:szCs w:val="28"/>
        </w:rPr>
        <w:t xml:space="preserve"> на 2021-2024 годы, утвержденного приказом Комитета государственного регулирования цен и тарифов Чукотского</w:t>
      </w:r>
      <w:proofErr w:type="gramEnd"/>
      <w:r w:rsidR="00073208">
        <w:rPr>
          <w:rFonts w:ascii="Times New Roman" w:hAnsi="Times New Roman" w:cs="Times New Roman"/>
          <w:sz w:val="28"/>
          <w:szCs w:val="28"/>
        </w:rPr>
        <w:t xml:space="preserve"> автономного округа 22 декабря 2020 года № 38-од (в редакции от 07.10.2021)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5526D" w:rsidRPr="004231F1" w:rsidRDefault="00C5526D" w:rsidP="00426FF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F4397" w:rsidRPr="004231F1" w:rsidRDefault="004F4397" w:rsidP="00821E01">
      <w:pPr>
        <w:ind w:firstLine="851"/>
        <w:jc w:val="both"/>
        <w:rPr>
          <w:b/>
          <w:bCs/>
          <w:sz w:val="28"/>
          <w:szCs w:val="28"/>
        </w:rPr>
      </w:pPr>
      <w:r w:rsidRPr="004231F1">
        <w:rPr>
          <w:b/>
          <w:bCs/>
          <w:sz w:val="28"/>
          <w:szCs w:val="28"/>
        </w:rPr>
        <w:t>ПРИКАЗЫВАЮ:</w:t>
      </w:r>
    </w:p>
    <w:p w:rsidR="004F4397" w:rsidRPr="004231F1" w:rsidRDefault="004F4397" w:rsidP="00821E01">
      <w:pPr>
        <w:ind w:firstLine="851"/>
        <w:jc w:val="both"/>
        <w:rPr>
          <w:bCs/>
          <w:sz w:val="28"/>
          <w:szCs w:val="28"/>
        </w:rPr>
      </w:pPr>
    </w:p>
    <w:p w:rsidR="00376D32" w:rsidRPr="00797352" w:rsidRDefault="00B63F99" w:rsidP="00821E01">
      <w:pPr>
        <w:pStyle w:val="a6"/>
        <w:widowControl w:val="0"/>
        <w:tabs>
          <w:tab w:val="left" w:pos="1418"/>
        </w:tabs>
        <w:ind w:right="40" w:firstLine="851"/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1.</w:t>
      </w:r>
      <w:r w:rsidR="00797352">
        <w:rPr>
          <w:rStyle w:val="a7"/>
          <w:rFonts w:ascii="Times New Roman" w:hAnsi="Times New Roman"/>
          <w:sz w:val="28"/>
          <w:szCs w:val="28"/>
        </w:rPr>
        <w:t> </w:t>
      </w:r>
      <w:r w:rsidR="004F4397" w:rsidRPr="004231F1">
        <w:rPr>
          <w:rStyle w:val="a7"/>
          <w:rFonts w:ascii="Times New Roman" w:hAnsi="Times New Roman"/>
          <w:sz w:val="28"/>
          <w:szCs w:val="28"/>
        </w:rPr>
        <w:t>Утвердить</w:t>
      </w:r>
      <w:r w:rsidR="00797352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073208" w:rsidRPr="00073208">
        <w:rPr>
          <w:rFonts w:ascii="Times New Roman" w:hAnsi="Times New Roman"/>
          <w:sz w:val="28"/>
          <w:szCs w:val="28"/>
        </w:rPr>
        <w:t>Методически</w:t>
      </w:r>
      <w:r w:rsidR="00073208">
        <w:rPr>
          <w:rFonts w:ascii="Times New Roman" w:hAnsi="Times New Roman"/>
          <w:sz w:val="28"/>
          <w:szCs w:val="28"/>
        </w:rPr>
        <w:t>е</w:t>
      </w:r>
      <w:r w:rsidR="00073208" w:rsidRPr="00073208">
        <w:rPr>
          <w:rFonts w:ascii="Times New Roman" w:hAnsi="Times New Roman"/>
          <w:sz w:val="28"/>
          <w:szCs w:val="28"/>
        </w:rPr>
        <w:t xml:space="preserve"> рекомендаци</w:t>
      </w:r>
      <w:r w:rsidR="00073208">
        <w:rPr>
          <w:rFonts w:ascii="Times New Roman" w:hAnsi="Times New Roman"/>
          <w:sz w:val="28"/>
          <w:szCs w:val="28"/>
        </w:rPr>
        <w:t>и</w:t>
      </w:r>
      <w:r w:rsidR="00073208" w:rsidRPr="00073208">
        <w:rPr>
          <w:rFonts w:ascii="Times New Roman" w:hAnsi="Times New Roman"/>
          <w:sz w:val="28"/>
          <w:szCs w:val="28"/>
        </w:rPr>
        <w:t xml:space="preserve"> о правилах антикоррупционного поведения </w:t>
      </w:r>
      <w:r w:rsidR="00073208" w:rsidRPr="00073208">
        <w:rPr>
          <w:rFonts w:ascii="Times New Roman" w:hAnsi="Times New Roman"/>
          <w:bCs/>
          <w:sz w:val="28"/>
          <w:szCs w:val="28"/>
        </w:rPr>
        <w:t>государственных гражданских служащих Комитета государственного регулирования цен и тарифов Чукотского автономного округа</w:t>
      </w:r>
      <w:r w:rsidR="00073208" w:rsidRPr="000732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3208" w:rsidRPr="00073208">
        <w:rPr>
          <w:rFonts w:ascii="Times New Roman" w:hAnsi="Times New Roman"/>
          <w:sz w:val="28"/>
          <w:szCs w:val="28"/>
        </w:rPr>
        <w:t>при осуществлении контрольно-надзорных функций</w:t>
      </w:r>
      <w:r w:rsidR="00797352" w:rsidRPr="00797352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="00797352">
        <w:rPr>
          <w:rFonts w:ascii="Times New Roman" w:hAnsi="Times New Roman"/>
          <w:sz w:val="28"/>
          <w:szCs w:val="28"/>
        </w:rPr>
        <w:t>приказу</w:t>
      </w:r>
      <w:r w:rsidR="00797352" w:rsidRPr="00797352">
        <w:rPr>
          <w:rFonts w:ascii="Times New Roman" w:hAnsi="Times New Roman"/>
          <w:sz w:val="28"/>
          <w:szCs w:val="28"/>
        </w:rPr>
        <w:t>.</w:t>
      </w:r>
    </w:p>
    <w:p w:rsidR="00797352" w:rsidRDefault="00797352" w:rsidP="00797352">
      <w:pPr>
        <w:ind w:firstLine="851"/>
        <w:jc w:val="both"/>
        <w:rPr>
          <w:sz w:val="28"/>
          <w:szCs w:val="28"/>
        </w:rPr>
      </w:pPr>
      <w:r w:rsidRPr="004919F0">
        <w:rPr>
          <w:sz w:val="28"/>
          <w:szCs w:val="28"/>
        </w:rPr>
        <w:t>2.</w:t>
      </w:r>
      <w:r w:rsidR="00505CE1">
        <w:rPr>
          <w:sz w:val="28"/>
          <w:szCs w:val="28"/>
        </w:rPr>
        <w:t> </w:t>
      </w:r>
      <w:r w:rsidR="00073208">
        <w:rPr>
          <w:sz w:val="28"/>
          <w:szCs w:val="28"/>
        </w:rPr>
        <w:t>В</w:t>
      </w:r>
      <w:r>
        <w:rPr>
          <w:sz w:val="28"/>
          <w:szCs w:val="28"/>
        </w:rPr>
        <w:t>едущ</w:t>
      </w:r>
      <w:r w:rsidR="00073208">
        <w:rPr>
          <w:sz w:val="28"/>
          <w:szCs w:val="28"/>
        </w:rPr>
        <w:t>ему</w:t>
      </w:r>
      <w:r>
        <w:rPr>
          <w:sz w:val="28"/>
          <w:szCs w:val="28"/>
        </w:rPr>
        <w:t xml:space="preserve"> юрисконсульт</w:t>
      </w:r>
      <w:r w:rsidR="00073208">
        <w:rPr>
          <w:sz w:val="28"/>
          <w:szCs w:val="28"/>
        </w:rPr>
        <w:t>у</w:t>
      </w:r>
      <w:r>
        <w:rPr>
          <w:sz w:val="28"/>
          <w:szCs w:val="28"/>
        </w:rPr>
        <w:t xml:space="preserve"> организационно-правового отдела</w:t>
      </w:r>
      <w:r w:rsidR="00073208">
        <w:rPr>
          <w:sz w:val="28"/>
          <w:szCs w:val="28"/>
        </w:rPr>
        <w:t xml:space="preserve"> Андреевой Л.Г. ознакомить государственных гражданских служащих Комитета с прилагаемыми методическими рекомендациями на практическом семинаре под роспись.</w:t>
      </w:r>
    </w:p>
    <w:p w:rsidR="004F4397" w:rsidRPr="004231F1" w:rsidRDefault="00673786" w:rsidP="00B63F99">
      <w:pPr>
        <w:pStyle w:val="31"/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3F99">
        <w:rPr>
          <w:sz w:val="28"/>
          <w:szCs w:val="28"/>
        </w:rPr>
        <w:t xml:space="preserve">. </w:t>
      </w:r>
      <w:proofErr w:type="gramStart"/>
      <w:r w:rsidR="004F4397" w:rsidRPr="004231F1">
        <w:rPr>
          <w:sz w:val="28"/>
          <w:szCs w:val="28"/>
        </w:rPr>
        <w:t>Контроль за</w:t>
      </w:r>
      <w:proofErr w:type="gramEnd"/>
      <w:r w:rsidR="004F4397" w:rsidRPr="004231F1">
        <w:rPr>
          <w:sz w:val="28"/>
          <w:szCs w:val="28"/>
        </w:rPr>
        <w:t xml:space="preserve"> исполнением настоящего приказа оставляю за собой.</w:t>
      </w:r>
    </w:p>
    <w:p w:rsidR="00D001CE" w:rsidRPr="004231F1" w:rsidRDefault="00D001CE" w:rsidP="00426FFE">
      <w:pPr>
        <w:rPr>
          <w:sz w:val="28"/>
          <w:szCs w:val="28"/>
        </w:rPr>
      </w:pPr>
    </w:p>
    <w:p w:rsidR="004A1244" w:rsidRPr="004231F1" w:rsidRDefault="004A1244" w:rsidP="00426FFE">
      <w:pPr>
        <w:rPr>
          <w:sz w:val="28"/>
          <w:szCs w:val="28"/>
        </w:rPr>
      </w:pPr>
    </w:p>
    <w:p w:rsidR="004A1244" w:rsidRDefault="004A1244" w:rsidP="00426FFE">
      <w:pPr>
        <w:rPr>
          <w:sz w:val="28"/>
          <w:szCs w:val="28"/>
        </w:rPr>
      </w:pPr>
    </w:p>
    <w:p w:rsidR="00821E01" w:rsidRPr="004231F1" w:rsidRDefault="00821E01" w:rsidP="00426FFE">
      <w:pPr>
        <w:rPr>
          <w:sz w:val="28"/>
          <w:szCs w:val="28"/>
        </w:rPr>
      </w:pPr>
    </w:p>
    <w:p w:rsidR="00B002D1" w:rsidRDefault="00C86B7A" w:rsidP="00426FFE">
      <w:pPr>
        <w:tabs>
          <w:tab w:val="left" w:pos="7371"/>
        </w:tabs>
        <w:rPr>
          <w:sz w:val="28"/>
          <w:szCs w:val="28"/>
        </w:rPr>
      </w:pPr>
      <w:r w:rsidRPr="004231F1">
        <w:rPr>
          <w:sz w:val="28"/>
          <w:szCs w:val="28"/>
        </w:rPr>
        <w:t>П</w:t>
      </w:r>
      <w:r w:rsidR="00F8549A" w:rsidRPr="004231F1">
        <w:rPr>
          <w:sz w:val="28"/>
          <w:szCs w:val="28"/>
        </w:rPr>
        <w:t>редседател</w:t>
      </w:r>
      <w:r w:rsidRPr="004231F1">
        <w:rPr>
          <w:sz w:val="28"/>
          <w:szCs w:val="28"/>
        </w:rPr>
        <w:t>ь</w:t>
      </w:r>
      <w:r w:rsidR="00426FFE" w:rsidRPr="004231F1">
        <w:rPr>
          <w:sz w:val="28"/>
          <w:szCs w:val="28"/>
        </w:rPr>
        <w:tab/>
      </w:r>
      <w:r w:rsidR="00821E01">
        <w:rPr>
          <w:sz w:val="28"/>
          <w:szCs w:val="28"/>
        </w:rPr>
        <w:t xml:space="preserve">  </w:t>
      </w:r>
      <w:r w:rsidR="00540133" w:rsidRPr="004231F1">
        <w:rPr>
          <w:sz w:val="28"/>
          <w:szCs w:val="28"/>
        </w:rPr>
        <w:t>Е.</w:t>
      </w:r>
      <w:r w:rsidR="00D001CE" w:rsidRPr="004231F1">
        <w:rPr>
          <w:sz w:val="28"/>
          <w:szCs w:val="28"/>
        </w:rPr>
        <w:t>В</w:t>
      </w:r>
      <w:r w:rsidR="00540133" w:rsidRPr="004231F1">
        <w:rPr>
          <w:sz w:val="28"/>
          <w:szCs w:val="28"/>
        </w:rPr>
        <w:t xml:space="preserve">. </w:t>
      </w:r>
      <w:r w:rsidR="00D001CE" w:rsidRPr="004231F1">
        <w:rPr>
          <w:sz w:val="28"/>
          <w:szCs w:val="28"/>
        </w:rPr>
        <w:t>Ковальская</w:t>
      </w:r>
    </w:p>
    <w:p w:rsidR="00736689" w:rsidRPr="00EF5F77" w:rsidRDefault="00736689" w:rsidP="00736689">
      <w:pPr>
        <w:pStyle w:val="aa"/>
        <w:ind w:left="5670"/>
        <w:jc w:val="both"/>
        <w:rPr>
          <w:rFonts w:ascii="Times New Roman" w:hAnsi="Times New Roman" w:cs="Times New Roman"/>
          <w:sz w:val="22"/>
          <w:szCs w:val="22"/>
        </w:rPr>
      </w:pPr>
      <w:r w:rsidRPr="00EF5F77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к приказу Комитета государственного регулирования цен и тарифов Чукотского автономного округа от </w:t>
      </w:r>
      <w:r w:rsidR="00073208">
        <w:rPr>
          <w:rFonts w:ascii="Times New Roman" w:hAnsi="Times New Roman" w:cs="Times New Roman"/>
          <w:sz w:val="22"/>
          <w:szCs w:val="22"/>
        </w:rPr>
        <w:t>25 мая</w:t>
      </w:r>
      <w:r>
        <w:rPr>
          <w:rFonts w:ascii="Times New Roman" w:hAnsi="Times New Roman" w:cs="Times New Roman"/>
          <w:sz w:val="22"/>
          <w:szCs w:val="22"/>
        </w:rPr>
        <w:t xml:space="preserve"> 2023 </w:t>
      </w:r>
      <w:r w:rsidRPr="00EF5F77">
        <w:rPr>
          <w:rFonts w:ascii="Times New Roman" w:hAnsi="Times New Roman" w:cs="Times New Roman"/>
          <w:sz w:val="22"/>
          <w:szCs w:val="22"/>
        </w:rPr>
        <w:t xml:space="preserve">г. № </w:t>
      </w:r>
      <w:r w:rsidR="00073208">
        <w:rPr>
          <w:rFonts w:ascii="Times New Roman" w:hAnsi="Times New Roman" w:cs="Times New Roman"/>
          <w:sz w:val="22"/>
          <w:szCs w:val="22"/>
        </w:rPr>
        <w:t>32</w:t>
      </w:r>
      <w:r w:rsidRPr="00EF5F77">
        <w:rPr>
          <w:rFonts w:ascii="Times New Roman" w:hAnsi="Times New Roman" w:cs="Times New Roman"/>
          <w:sz w:val="22"/>
          <w:szCs w:val="22"/>
        </w:rPr>
        <w:t>-од</w:t>
      </w:r>
    </w:p>
    <w:p w:rsidR="004938E1" w:rsidRDefault="004938E1" w:rsidP="00426FFE">
      <w:pPr>
        <w:pStyle w:val="ConsNonformat"/>
        <w:widowControl/>
        <w:tabs>
          <w:tab w:val="left" w:pos="6405"/>
        </w:tabs>
        <w:ind w:right="0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736689" w:rsidRPr="004231F1" w:rsidRDefault="00736689" w:rsidP="00426FFE">
      <w:pPr>
        <w:pStyle w:val="ConsNonformat"/>
        <w:widowControl/>
        <w:tabs>
          <w:tab w:val="left" w:pos="6405"/>
        </w:tabs>
        <w:ind w:right="0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073208" w:rsidRDefault="00073208" w:rsidP="00073208">
      <w:pPr>
        <w:pStyle w:val="textbody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B212D">
        <w:rPr>
          <w:b/>
          <w:bCs/>
          <w:sz w:val="28"/>
          <w:szCs w:val="28"/>
        </w:rPr>
        <w:t xml:space="preserve">Методические рекомендации 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jc w:val="center"/>
        <w:rPr>
          <w:sz w:val="28"/>
          <w:szCs w:val="28"/>
        </w:rPr>
      </w:pPr>
      <w:r w:rsidRPr="00FB212D">
        <w:rPr>
          <w:b/>
          <w:bCs/>
          <w:sz w:val="28"/>
          <w:szCs w:val="28"/>
        </w:rPr>
        <w:t xml:space="preserve">о правилах антикоррупционного поведения </w:t>
      </w:r>
      <w:r>
        <w:rPr>
          <w:b/>
          <w:bCs/>
          <w:sz w:val="28"/>
          <w:szCs w:val="28"/>
        </w:rPr>
        <w:t xml:space="preserve">государственных </w:t>
      </w:r>
      <w:r w:rsidRPr="00FB212D">
        <w:rPr>
          <w:b/>
          <w:bCs/>
          <w:sz w:val="28"/>
          <w:szCs w:val="28"/>
        </w:rPr>
        <w:t xml:space="preserve">гражданских служащих </w:t>
      </w:r>
      <w:r>
        <w:rPr>
          <w:b/>
          <w:bCs/>
          <w:sz w:val="28"/>
          <w:szCs w:val="28"/>
        </w:rPr>
        <w:t xml:space="preserve">Комитета государственного регулирования цен и тарифов Чукотского автономного округа при </w:t>
      </w:r>
      <w:r w:rsidRPr="00FB212D">
        <w:rPr>
          <w:b/>
          <w:bCs/>
          <w:sz w:val="28"/>
          <w:szCs w:val="28"/>
        </w:rPr>
        <w:t>о</w:t>
      </w:r>
      <w:bookmarkStart w:id="0" w:name="_GoBack"/>
      <w:bookmarkEnd w:id="0"/>
      <w:r w:rsidRPr="00FB212D">
        <w:rPr>
          <w:b/>
          <w:bCs/>
          <w:sz w:val="28"/>
          <w:szCs w:val="28"/>
        </w:rPr>
        <w:t>существлении контрольно-надзорных функций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jc w:val="center"/>
        <w:rPr>
          <w:sz w:val="28"/>
          <w:szCs w:val="28"/>
        </w:rPr>
      </w:pPr>
      <w:r w:rsidRPr="00FB212D">
        <w:rPr>
          <w:sz w:val="28"/>
          <w:szCs w:val="28"/>
        </w:rPr>
        <w:t> 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jc w:val="center"/>
        <w:rPr>
          <w:sz w:val="28"/>
          <w:szCs w:val="28"/>
        </w:rPr>
      </w:pPr>
      <w:r w:rsidRPr="00FB212D">
        <w:rPr>
          <w:sz w:val="28"/>
          <w:szCs w:val="28"/>
        </w:rPr>
        <w:t> 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jc w:val="both"/>
        <w:rPr>
          <w:sz w:val="28"/>
          <w:szCs w:val="28"/>
        </w:rPr>
      </w:pPr>
      <w:r w:rsidRPr="00FB212D">
        <w:rPr>
          <w:sz w:val="28"/>
          <w:szCs w:val="28"/>
        </w:rPr>
        <w:t xml:space="preserve">            </w:t>
      </w:r>
      <w:proofErr w:type="gramStart"/>
      <w:r w:rsidRPr="00FB212D">
        <w:rPr>
          <w:sz w:val="28"/>
          <w:szCs w:val="28"/>
        </w:rPr>
        <w:t xml:space="preserve">Методические рекомендации о правилах антикоррупционного поведения </w:t>
      </w:r>
      <w:r w:rsidRPr="00FB212D">
        <w:rPr>
          <w:bCs/>
          <w:sz w:val="28"/>
          <w:szCs w:val="28"/>
        </w:rPr>
        <w:t>государственных гражданских служащих Комитета государственного регулирования цен и тарифов Чукотского автономного округа</w:t>
      </w:r>
      <w:r>
        <w:rPr>
          <w:b/>
          <w:bCs/>
          <w:sz w:val="28"/>
          <w:szCs w:val="28"/>
        </w:rPr>
        <w:t xml:space="preserve"> </w:t>
      </w:r>
      <w:r w:rsidRPr="00FB212D">
        <w:rPr>
          <w:sz w:val="28"/>
          <w:szCs w:val="28"/>
        </w:rPr>
        <w:t xml:space="preserve">при осуществлении контрольно-надзорных функций (далее </w:t>
      </w:r>
      <w:r>
        <w:rPr>
          <w:sz w:val="28"/>
          <w:szCs w:val="28"/>
        </w:rPr>
        <w:t>–</w:t>
      </w:r>
      <w:r w:rsidRPr="00FB212D">
        <w:rPr>
          <w:sz w:val="28"/>
          <w:szCs w:val="28"/>
        </w:rPr>
        <w:t xml:space="preserve"> Правила) разработаны и утверждены в целях исполнения комплекса правовых, организационных и профилактических мер по минимизации коррупционных рисков, а также в целях исключения каких-либо нарушений, которые можно квалифицировать как коррупционные, при осуществлении </w:t>
      </w:r>
      <w:r w:rsidRPr="00FB212D">
        <w:rPr>
          <w:bCs/>
          <w:sz w:val="28"/>
          <w:szCs w:val="28"/>
        </w:rPr>
        <w:t>государственны</w:t>
      </w:r>
      <w:r>
        <w:rPr>
          <w:bCs/>
          <w:sz w:val="28"/>
          <w:szCs w:val="28"/>
        </w:rPr>
        <w:t>ми</w:t>
      </w:r>
      <w:r w:rsidRPr="00FB212D">
        <w:rPr>
          <w:bCs/>
          <w:sz w:val="28"/>
          <w:szCs w:val="28"/>
        </w:rPr>
        <w:t xml:space="preserve"> граждански</w:t>
      </w:r>
      <w:r>
        <w:rPr>
          <w:bCs/>
          <w:sz w:val="28"/>
          <w:szCs w:val="28"/>
        </w:rPr>
        <w:t>ми</w:t>
      </w:r>
      <w:r w:rsidRPr="00FB212D">
        <w:rPr>
          <w:bCs/>
          <w:sz w:val="28"/>
          <w:szCs w:val="28"/>
        </w:rPr>
        <w:t xml:space="preserve"> служащи</w:t>
      </w:r>
      <w:r>
        <w:rPr>
          <w:bCs/>
          <w:sz w:val="28"/>
          <w:szCs w:val="28"/>
        </w:rPr>
        <w:t>ми</w:t>
      </w:r>
      <w:r w:rsidRPr="00FB21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гражданские служащие</w:t>
      </w:r>
      <w:proofErr w:type="gramEnd"/>
      <w:r>
        <w:rPr>
          <w:bCs/>
          <w:sz w:val="28"/>
          <w:szCs w:val="28"/>
        </w:rPr>
        <w:t xml:space="preserve">) </w:t>
      </w:r>
      <w:r w:rsidRPr="00FB212D">
        <w:rPr>
          <w:bCs/>
          <w:sz w:val="28"/>
          <w:szCs w:val="28"/>
        </w:rPr>
        <w:t>Комитета государственного регулирования цен и тарифов Чукотского автономного округа</w:t>
      </w:r>
      <w:r w:rsidRPr="00FB21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Комитет) </w:t>
      </w:r>
      <w:r w:rsidRPr="00FB212D">
        <w:rPr>
          <w:sz w:val="28"/>
          <w:szCs w:val="28"/>
        </w:rPr>
        <w:t>контрольно-надзорных функций.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jc w:val="both"/>
        <w:rPr>
          <w:sz w:val="28"/>
          <w:szCs w:val="28"/>
        </w:rPr>
      </w:pPr>
      <w:r w:rsidRPr="00FB212D">
        <w:rPr>
          <w:sz w:val="28"/>
          <w:szCs w:val="28"/>
        </w:rPr>
        <w:t xml:space="preserve">         Правила рекомендуются для исполнения гражданскими служащими </w:t>
      </w:r>
      <w:r>
        <w:rPr>
          <w:sz w:val="28"/>
          <w:szCs w:val="28"/>
        </w:rPr>
        <w:t>Комитета</w:t>
      </w:r>
      <w:r w:rsidRPr="00FB212D">
        <w:rPr>
          <w:sz w:val="28"/>
          <w:szCs w:val="28"/>
        </w:rPr>
        <w:t>, в чьи должностные обязанности входит осуществление контрольно-надзорной деятельности в соответствии с их должностными регламентами.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jc w:val="both"/>
        <w:rPr>
          <w:sz w:val="28"/>
          <w:szCs w:val="28"/>
        </w:rPr>
      </w:pPr>
      <w:r w:rsidRPr="00FB212D">
        <w:rPr>
          <w:sz w:val="28"/>
          <w:szCs w:val="28"/>
        </w:rPr>
        <w:t xml:space="preserve">         Действия гражданского служащего </w:t>
      </w:r>
      <w:r>
        <w:rPr>
          <w:sz w:val="28"/>
          <w:szCs w:val="28"/>
        </w:rPr>
        <w:t>Комитета</w:t>
      </w:r>
      <w:r w:rsidRPr="00FB212D">
        <w:rPr>
          <w:sz w:val="28"/>
          <w:szCs w:val="28"/>
        </w:rPr>
        <w:t xml:space="preserve"> при осуществлении контрольно-надзорной деятельности должны соответствовать правилам антикоррупционного поведения, что предполагает активность его действий, направленных на предотвращение коррупционных проявлений, и строгое соблюдение установленных предписаний в виде отказа при необходимости от совершения каких-либо действий. </w:t>
      </w:r>
      <w:proofErr w:type="gramStart"/>
      <w:r w:rsidRPr="00FB212D">
        <w:rPr>
          <w:sz w:val="28"/>
          <w:szCs w:val="28"/>
        </w:rPr>
        <w:t xml:space="preserve">При этом поведение гражданского служащего должно соответствовать этическим правилам, сформировавшимся в обществе и установленным </w:t>
      </w:r>
      <w:r>
        <w:rPr>
          <w:sz w:val="28"/>
          <w:szCs w:val="28"/>
        </w:rPr>
        <w:t>К</w:t>
      </w:r>
      <w:r w:rsidRPr="006F3F69">
        <w:rPr>
          <w:sz w:val="28"/>
          <w:szCs w:val="28"/>
        </w:rPr>
        <w:t>одекс</w:t>
      </w:r>
      <w:r>
        <w:rPr>
          <w:sz w:val="28"/>
          <w:szCs w:val="28"/>
        </w:rPr>
        <w:t>ом</w:t>
      </w:r>
      <w:r w:rsidRPr="006F3F69">
        <w:rPr>
          <w:sz w:val="28"/>
          <w:szCs w:val="28"/>
        </w:rPr>
        <w:t xml:space="preserve"> этики и служебного поведения государственных </w:t>
      </w:r>
      <w:r>
        <w:rPr>
          <w:sz w:val="28"/>
          <w:szCs w:val="28"/>
        </w:rPr>
        <w:t xml:space="preserve">гражданских </w:t>
      </w:r>
      <w:r w:rsidRPr="006F3F69">
        <w:rPr>
          <w:sz w:val="28"/>
          <w:szCs w:val="28"/>
        </w:rPr>
        <w:t>служащих органов исполнительной власти Чукотского автономного округа</w:t>
      </w:r>
      <w:r w:rsidRPr="00FB212D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>распоряжением Губернатора Чукотского автономного округа</w:t>
      </w:r>
      <w:r w:rsidRPr="00FB212D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18 октября 2018 года </w:t>
      </w:r>
      <w:r w:rsidRPr="00FB212D">
        <w:rPr>
          <w:sz w:val="28"/>
          <w:szCs w:val="28"/>
        </w:rPr>
        <w:t xml:space="preserve">№ </w:t>
      </w:r>
      <w:r>
        <w:rPr>
          <w:sz w:val="28"/>
          <w:szCs w:val="28"/>
        </w:rPr>
        <w:t>273-</w:t>
      </w:r>
      <w:proofErr w:type="spellStart"/>
      <w:r>
        <w:rPr>
          <w:sz w:val="28"/>
          <w:szCs w:val="28"/>
        </w:rPr>
        <w:t>рг</w:t>
      </w:r>
      <w:proofErr w:type="spellEnd"/>
      <w:r w:rsidRPr="00FB212D">
        <w:rPr>
          <w:sz w:val="28"/>
          <w:szCs w:val="28"/>
        </w:rPr>
        <w:t>.</w:t>
      </w:r>
      <w:proofErr w:type="gramEnd"/>
    </w:p>
    <w:p w:rsidR="00073208" w:rsidRDefault="00073208" w:rsidP="00073208">
      <w:pPr>
        <w:pStyle w:val="textbody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73208" w:rsidRPr="00FB212D" w:rsidRDefault="00073208" w:rsidP="00073208">
      <w:pPr>
        <w:pStyle w:val="textbody"/>
        <w:spacing w:before="0" w:beforeAutospacing="0" w:after="120" w:afterAutospacing="0"/>
        <w:jc w:val="center"/>
        <w:rPr>
          <w:sz w:val="28"/>
          <w:szCs w:val="28"/>
        </w:rPr>
      </w:pPr>
      <w:r w:rsidRPr="00FB212D">
        <w:rPr>
          <w:b/>
          <w:bCs/>
          <w:sz w:val="28"/>
          <w:szCs w:val="28"/>
        </w:rPr>
        <w:t>Основные понятия</w:t>
      </w:r>
    </w:p>
    <w:p w:rsidR="00073208" w:rsidRPr="00891E9D" w:rsidRDefault="00073208" w:rsidP="00073208">
      <w:pPr>
        <w:pStyle w:val="af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91E9D">
        <w:rPr>
          <w:sz w:val="28"/>
          <w:szCs w:val="28"/>
        </w:rPr>
        <w:t xml:space="preserve">На сегодняшний день существует четкое определение понятия «коррупция», </w:t>
      </w:r>
      <w:r>
        <w:rPr>
          <w:sz w:val="28"/>
          <w:szCs w:val="28"/>
        </w:rPr>
        <w:t>которое приведено</w:t>
      </w:r>
      <w:r w:rsidRPr="00891E9D">
        <w:rPr>
          <w:sz w:val="28"/>
          <w:szCs w:val="28"/>
        </w:rPr>
        <w:t xml:space="preserve"> в Федеральном законе от 25</w:t>
      </w:r>
      <w:r>
        <w:rPr>
          <w:sz w:val="28"/>
          <w:szCs w:val="28"/>
        </w:rPr>
        <w:t xml:space="preserve"> декабря </w:t>
      </w:r>
      <w:r w:rsidRPr="00891E9D">
        <w:rPr>
          <w:sz w:val="28"/>
          <w:szCs w:val="28"/>
        </w:rPr>
        <w:t xml:space="preserve">2008 </w:t>
      </w:r>
      <w:r>
        <w:rPr>
          <w:sz w:val="28"/>
          <w:szCs w:val="28"/>
        </w:rPr>
        <w:t xml:space="preserve">года </w:t>
      </w:r>
      <w:r w:rsidRPr="00891E9D">
        <w:rPr>
          <w:sz w:val="28"/>
          <w:szCs w:val="28"/>
        </w:rPr>
        <w:t>№ 273-ФЗ «О противодействии коррупции»</w:t>
      </w:r>
      <w:r>
        <w:rPr>
          <w:sz w:val="28"/>
          <w:szCs w:val="28"/>
        </w:rPr>
        <w:t xml:space="preserve"> (далее – Федеральный закон «</w:t>
      </w:r>
      <w:r w:rsidRPr="00891E9D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»)</w:t>
      </w:r>
      <w:r w:rsidRPr="00891E9D">
        <w:rPr>
          <w:sz w:val="28"/>
          <w:szCs w:val="28"/>
        </w:rPr>
        <w:t>.</w:t>
      </w:r>
    </w:p>
    <w:p w:rsidR="00073208" w:rsidRPr="00891E9D" w:rsidRDefault="00073208" w:rsidP="00073208">
      <w:pPr>
        <w:pStyle w:val="afe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 Федерального закона «</w:t>
      </w:r>
      <w:r w:rsidRPr="00891E9D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 это</w:t>
      </w:r>
      <w:r w:rsidRPr="00891E9D">
        <w:rPr>
          <w:sz w:val="28"/>
          <w:szCs w:val="28"/>
        </w:rPr>
        <w:t xml:space="preserve"> злоупотребление служебным положением, дача взятки, </w:t>
      </w:r>
      <w:r w:rsidRPr="00891E9D">
        <w:rPr>
          <w:sz w:val="28"/>
          <w:szCs w:val="28"/>
        </w:rPr>
        <w:lastRenderedPageBreak/>
        <w:t>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</w:t>
      </w:r>
      <w:proofErr w:type="gramEnd"/>
      <w:r w:rsidRPr="00891E9D">
        <w:rPr>
          <w:sz w:val="28"/>
          <w:szCs w:val="28"/>
        </w:rPr>
        <w:t xml:space="preserve">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073208" w:rsidRPr="00891E9D" w:rsidRDefault="00073208" w:rsidP="00073208">
      <w:pPr>
        <w:pStyle w:val="af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91E9D">
        <w:rPr>
          <w:sz w:val="28"/>
          <w:szCs w:val="28"/>
        </w:rPr>
        <w:t>Коррупция проявляется в совершении:</w:t>
      </w:r>
    </w:p>
    <w:p w:rsidR="00073208" w:rsidRPr="00891E9D" w:rsidRDefault="00073208" w:rsidP="00073208">
      <w:pPr>
        <w:pStyle w:val="af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891E9D">
        <w:rPr>
          <w:sz w:val="28"/>
          <w:szCs w:val="28"/>
        </w:rPr>
        <w:t>преступлений коррупционной направленности (хищение материальных и денежных средств с использованием служебного положения, дача взятки, получение взятки, коммерческий подкуп и т.д.);</w:t>
      </w:r>
    </w:p>
    <w:p w:rsidR="00073208" w:rsidRPr="00891E9D" w:rsidRDefault="00073208" w:rsidP="00073208">
      <w:pPr>
        <w:pStyle w:val="af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891E9D">
        <w:rPr>
          <w:sz w:val="28"/>
          <w:szCs w:val="28"/>
        </w:rPr>
        <w:t>административных правонарушений (мелкое хищение материальных и денежных средств с использованием служебного положения, нецелевое использование бюджетных средств и средств внебюджетных фондов и другие составы, подпадающие под составы Кодекса Российской Федерации об административных правонарушениях);</w:t>
      </w:r>
    </w:p>
    <w:p w:rsidR="00073208" w:rsidRPr="00891E9D" w:rsidRDefault="00073208" w:rsidP="00073208">
      <w:pPr>
        <w:pStyle w:val="af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891E9D">
        <w:rPr>
          <w:sz w:val="28"/>
          <w:szCs w:val="28"/>
        </w:rPr>
        <w:t xml:space="preserve">дисциплинарных правонарушений, т.е. </w:t>
      </w:r>
      <w:r>
        <w:rPr>
          <w:sz w:val="28"/>
          <w:szCs w:val="28"/>
        </w:rPr>
        <w:t xml:space="preserve">в </w:t>
      </w:r>
      <w:r w:rsidRPr="00891E9D">
        <w:rPr>
          <w:sz w:val="28"/>
          <w:szCs w:val="28"/>
        </w:rPr>
        <w:t>использовании своего статуса для получения некоторых преимуществ, за которое предусмотрено дисциплинарное взыскание;</w:t>
      </w:r>
    </w:p>
    <w:p w:rsidR="00073208" w:rsidRPr="00891E9D" w:rsidRDefault="00073208" w:rsidP="00073208">
      <w:pPr>
        <w:pStyle w:val="af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891E9D">
        <w:rPr>
          <w:sz w:val="28"/>
          <w:szCs w:val="28"/>
        </w:rPr>
        <w:t>запрещенных гражданско-правовых сделок (например, принятие в дар или дарение подарков, оказание услуг гос</w:t>
      </w:r>
      <w:r>
        <w:rPr>
          <w:sz w:val="28"/>
          <w:szCs w:val="28"/>
        </w:rPr>
        <w:t xml:space="preserve">ударственному </w:t>
      </w:r>
      <w:r w:rsidRPr="00891E9D">
        <w:rPr>
          <w:sz w:val="28"/>
          <w:szCs w:val="28"/>
        </w:rPr>
        <w:t>служащему третьими лицами).</w:t>
      </w:r>
    </w:p>
    <w:p w:rsidR="00073208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</w:t>
      </w:r>
      <w:r w:rsidRPr="00FB212D">
        <w:rPr>
          <w:sz w:val="28"/>
          <w:szCs w:val="28"/>
        </w:rPr>
        <w:t>оррупционное правонарушение характеризуется незаконным использованием физическим лицом своего должностного положения вопреки законным интересам общества, государства в целях получения выгоды (преимуществ)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073208" w:rsidRPr="005A1A00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A00">
        <w:rPr>
          <w:sz w:val="28"/>
          <w:szCs w:val="28"/>
        </w:rPr>
        <w:t>Рассмотрим</w:t>
      </w:r>
      <w:r>
        <w:rPr>
          <w:sz w:val="28"/>
          <w:szCs w:val="28"/>
        </w:rPr>
        <w:t xml:space="preserve"> </w:t>
      </w:r>
      <w:r w:rsidRPr="005A1A00">
        <w:rPr>
          <w:sz w:val="28"/>
          <w:szCs w:val="28"/>
        </w:rPr>
        <w:t xml:space="preserve">уголовно-наказуемые коррупционные деяния </w:t>
      </w:r>
      <w:r>
        <w:rPr>
          <w:sz w:val="28"/>
          <w:szCs w:val="28"/>
        </w:rPr>
        <w:t>б</w:t>
      </w:r>
      <w:r w:rsidRPr="005A1A00">
        <w:rPr>
          <w:sz w:val="28"/>
          <w:szCs w:val="28"/>
        </w:rPr>
        <w:t>олее подробно.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b/>
          <w:bCs/>
          <w:sz w:val="28"/>
          <w:szCs w:val="28"/>
        </w:rPr>
        <w:t>Взятка</w:t>
      </w:r>
      <w:r w:rsidRPr="00FB212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B212D">
        <w:rPr>
          <w:sz w:val="28"/>
          <w:szCs w:val="28"/>
        </w:rPr>
        <w:t xml:space="preserve"> принимаемые</w:t>
      </w:r>
      <w:r>
        <w:rPr>
          <w:sz w:val="28"/>
          <w:szCs w:val="28"/>
        </w:rPr>
        <w:t xml:space="preserve"> </w:t>
      </w:r>
      <w:r w:rsidRPr="00FB212D">
        <w:rPr>
          <w:sz w:val="28"/>
          <w:szCs w:val="28"/>
        </w:rPr>
        <w:t>должностным лицом материальные ценности (предметы или деньги) или какая-либо имущественная выгода или услуги за действие (бездействие) в интересах взяткодателя, которое это лицо могло или должно было совершить в силу своего служебного положения.</w:t>
      </w:r>
      <w:r>
        <w:rPr>
          <w:sz w:val="28"/>
          <w:szCs w:val="28"/>
        </w:rPr>
        <w:t xml:space="preserve"> </w:t>
      </w:r>
    </w:p>
    <w:p w:rsidR="00073208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ф</w:t>
      </w:r>
      <w:r w:rsidRPr="00FB212D">
        <w:rPr>
          <w:sz w:val="28"/>
          <w:szCs w:val="28"/>
        </w:rPr>
        <w:t>орм взятки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Во-первых, это </w:t>
      </w:r>
      <w:r w:rsidRPr="00FB212D">
        <w:rPr>
          <w:sz w:val="28"/>
          <w:szCs w:val="28"/>
        </w:rPr>
        <w:t>предметы</w:t>
      </w:r>
      <w:r>
        <w:rPr>
          <w:sz w:val="28"/>
          <w:szCs w:val="28"/>
        </w:rPr>
        <w:t>:</w:t>
      </w:r>
      <w:r w:rsidRPr="00FB212D">
        <w:rPr>
          <w:sz w:val="28"/>
          <w:szCs w:val="28"/>
        </w:rPr>
        <w:t xml:space="preserve">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  <w:proofErr w:type="gramEnd"/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 взятка может выражаться в форме у</w:t>
      </w:r>
      <w:r w:rsidRPr="00FB212D">
        <w:rPr>
          <w:sz w:val="28"/>
          <w:szCs w:val="28"/>
        </w:rPr>
        <w:t>слуги и выгоды</w:t>
      </w:r>
      <w:r>
        <w:rPr>
          <w:sz w:val="28"/>
          <w:szCs w:val="28"/>
        </w:rPr>
        <w:t>:</w:t>
      </w:r>
      <w:r w:rsidRPr="00FB212D">
        <w:rPr>
          <w:sz w:val="28"/>
          <w:szCs w:val="28"/>
        </w:rPr>
        <w:t xml:space="preserve">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073208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Отдельно выделяют з</w:t>
      </w:r>
      <w:r w:rsidRPr="00FB212D">
        <w:rPr>
          <w:sz w:val="28"/>
          <w:szCs w:val="28"/>
        </w:rPr>
        <w:t>авуалированн</w:t>
      </w:r>
      <w:r>
        <w:rPr>
          <w:sz w:val="28"/>
          <w:szCs w:val="28"/>
        </w:rPr>
        <w:t>ую</w:t>
      </w:r>
      <w:r w:rsidRPr="00FB212D">
        <w:rPr>
          <w:sz w:val="28"/>
          <w:szCs w:val="28"/>
        </w:rPr>
        <w:t xml:space="preserve"> форм</w:t>
      </w:r>
      <w:r>
        <w:rPr>
          <w:sz w:val="28"/>
          <w:szCs w:val="28"/>
        </w:rPr>
        <w:t>у</w:t>
      </w:r>
      <w:r w:rsidRPr="00FB212D">
        <w:rPr>
          <w:sz w:val="28"/>
          <w:szCs w:val="28"/>
        </w:rPr>
        <w:t xml:space="preserve"> взятки</w:t>
      </w:r>
      <w:r>
        <w:rPr>
          <w:sz w:val="28"/>
          <w:szCs w:val="28"/>
        </w:rPr>
        <w:t>. Как правило, она представляется в виде</w:t>
      </w:r>
      <w:r w:rsidRPr="00FB212D">
        <w:rPr>
          <w:sz w:val="28"/>
          <w:szCs w:val="28"/>
        </w:rPr>
        <w:t xml:space="preserve"> банковск</w:t>
      </w:r>
      <w:r>
        <w:rPr>
          <w:sz w:val="28"/>
          <w:szCs w:val="28"/>
        </w:rPr>
        <w:t xml:space="preserve">ой </w:t>
      </w:r>
      <w:r w:rsidRPr="00FB212D">
        <w:rPr>
          <w:sz w:val="28"/>
          <w:szCs w:val="28"/>
        </w:rPr>
        <w:t>ссуд</w:t>
      </w:r>
      <w:r>
        <w:rPr>
          <w:sz w:val="28"/>
          <w:szCs w:val="28"/>
        </w:rPr>
        <w:t>ы</w:t>
      </w:r>
      <w:r w:rsidRPr="00FB212D">
        <w:rPr>
          <w:sz w:val="28"/>
          <w:szCs w:val="28"/>
        </w:rPr>
        <w:t xml:space="preserve"> в долг или под видом погашения несуществующего долга, </w:t>
      </w:r>
      <w:r>
        <w:rPr>
          <w:sz w:val="28"/>
          <w:szCs w:val="28"/>
        </w:rPr>
        <w:t xml:space="preserve">в </w:t>
      </w:r>
      <w:r w:rsidRPr="00FB212D">
        <w:rPr>
          <w:sz w:val="28"/>
          <w:szCs w:val="28"/>
        </w:rPr>
        <w:t>оплат</w:t>
      </w:r>
      <w:r>
        <w:rPr>
          <w:sz w:val="28"/>
          <w:szCs w:val="28"/>
        </w:rPr>
        <w:t>е</w:t>
      </w:r>
      <w:r w:rsidRPr="00FB212D">
        <w:rPr>
          <w:sz w:val="28"/>
          <w:szCs w:val="28"/>
        </w:rPr>
        <w:t xml:space="preserve"> товаров, купленных по заниженной цене, </w:t>
      </w:r>
      <w:r>
        <w:rPr>
          <w:sz w:val="28"/>
          <w:szCs w:val="28"/>
        </w:rPr>
        <w:t xml:space="preserve">в </w:t>
      </w:r>
      <w:r w:rsidRPr="00FB212D">
        <w:rPr>
          <w:sz w:val="28"/>
          <w:szCs w:val="28"/>
        </w:rPr>
        <w:t>покупк</w:t>
      </w:r>
      <w:r>
        <w:rPr>
          <w:sz w:val="28"/>
          <w:szCs w:val="28"/>
        </w:rPr>
        <w:t>е</w:t>
      </w:r>
      <w:r w:rsidRPr="00FB212D">
        <w:rPr>
          <w:sz w:val="28"/>
          <w:szCs w:val="28"/>
        </w:rPr>
        <w:t xml:space="preserve"> товаров по завышенной цене, </w:t>
      </w:r>
      <w:r>
        <w:rPr>
          <w:sz w:val="28"/>
          <w:szCs w:val="28"/>
        </w:rPr>
        <w:t xml:space="preserve">в </w:t>
      </w:r>
      <w:r w:rsidRPr="00FB212D">
        <w:rPr>
          <w:sz w:val="28"/>
          <w:szCs w:val="28"/>
        </w:rPr>
        <w:t>заключени</w:t>
      </w:r>
      <w:r>
        <w:rPr>
          <w:sz w:val="28"/>
          <w:szCs w:val="28"/>
        </w:rPr>
        <w:t>и</w:t>
      </w:r>
      <w:r w:rsidRPr="00FB212D">
        <w:rPr>
          <w:sz w:val="28"/>
          <w:szCs w:val="28"/>
        </w:rPr>
        <w:t xml:space="preserve"> фиктивных трудовых договоров с выплатой зарплаты взяточнику, его родственникам, друзьям, </w:t>
      </w:r>
      <w:r>
        <w:rPr>
          <w:sz w:val="28"/>
          <w:szCs w:val="28"/>
        </w:rPr>
        <w:t xml:space="preserve">в </w:t>
      </w:r>
      <w:r w:rsidRPr="00FB212D">
        <w:rPr>
          <w:sz w:val="28"/>
          <w:szCs w:val="28"/>
        </w:rPr>
        <w:t>получени</w:t>
      </w:r>
      <w:r>
        <w:rPr>
          <w:sz w:val="28"/>
          <w:szCs w:val="28"/>
        </w:rPr>
        <w:t>и</w:t>
      </w:r>
      <w:r w:rsidRPr="00FB212D">
        <w:rPr>
          <w:sz w:val="28"/>
          <w:szCs w:val="28"/>
        </w:rPr>
        <w:t xml:space="preserve"> льготного кредита, завышени</w:t>
      </w:r>
      <w:r>
        <w:rPr>
          <w:sz w:val="28"/>
          <w:szCs w:val="28"/>
        </w:rPr>
        <w:t>и</w:t>
      </w:r>
      <w:r w:rsidRPr="00FB212D">
        <w:rPr>
          <w:sz w:val="28"/>
          <w:szCs w:val="28"/>
        </w:rPr>
        <w:t xml:space="preserve"> гонораров за выполнение иной оплачиваемой работы </w:t>
      </w:r>
      <w:r>
        <w:rPr>
          <w:sz w:val="28"/>
          <w:szCs w:val="28"/>
        </w:rPr>
        <w:t>(</w:t>
      </w:r>
      <w:r w:rsidRPr="00FB212D">
        <w:rPr>
          <w:sz w:val="28"/>
          <w:szCs w:val="28"/>
        </w:rPr>
        <w:t>чтение лекций, публикация статей, книг и т.д.</w:t>
      </w:r>
      <w:r>
        <w:rPr>
          <w:sz w:val="28"/>
          <w:szCs w:val="28"/>
        </w:rPr>
        <w:t>)</w:t>
      </w:r>
      <w:r w:rsidRPr="00FB212D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FB212D">
        <w:rPr>
          <w:sz w:val="28"/>
          <w:szCs w:val="28"/>
        </w:rPr>
        <w:t>случайный</w:t>
      </w:r>
      <w:r>
        <w:rPr>
          <w:sz w:val="28"/>
          <w:szCs w:val="28"/>
        </w:rPr>
        <w:t>»</w:t>
      </w:r>
      <w:r w:rsidRPr="00FB212D">
        <w:rPr>
          <w:sz w:val="28"/>
          <w:szCs w:val="28"/>
        </w:rPr>
        <w:t xml:space="preserve"> выигрыш в казино, прощение долга, уменьшение арендной платы, процентных ставок по кредиту и так далее.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необходимо уделить такому понятию, как </w:t>
      </w:r>
      <w:r w:rsidRPr="00A37EA8">
        <w:rPr>
          <w:b/>
          <w:sz w:val="28"/>
          <w:szCs w:val="28"/>
        </w:rPr>
        <w:t>вымогательство взятки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соответствии с </w:t>
      </w:r>
      <w:r w:rsidRPr="00FB212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B212D">
        <w:rPr>
          <w:sz w:val="28"/>
          <w:szCs w:val="28"/>
        </w:rPr>
        <w:t xml:space="preserve"> Пленума Верховного Суда Р</w:t>
      </w:r>
      <w:r>
        <w:rPr>
          <w:sz w:val="28"/>
          <w:szCs w:val="28"/>
        </w:rPr>
        <w:t xml:space="preserve">оссийской </w:t>
      </w:r>
      <w:r w:rsidRPr="00FB212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B212D">
        <w:rPr>
          <w:sz w:val="28"/>
          <w:szCs w:val="28"/>
        </w:rPr>
        <w:t xml:space="preserve"> от 9</w:t>
      </w:r>
      <w:r>
        <w:rPr>
          <w:sz w:val="28"/>
          <w:szCs w:val="28"/>
        </w:rPr>
        <w:t xml:space="preserve"> июля </w:t>
      </w:r>
      <w:r w:rsidRPr="00FB212D">
        <w:rPr>
          <w:sz w:val="28"/>
          <w:szCs w:val="28"/>
        </w:rPr>
        <w:t xml:space="preserve">2013 </w:t>
      </w:r>
      <w:r>
        <w:rPr>
          <w:sz w:val="28"/>
          <w:szCs w:val="28"/>
        </w:rPr>
        <w:t xml:space="preserve">года </w:t>
      </w:r>
      <w:r w:rsidRPr="00FB212D">
        <w:rPr>
          <w:sz w:val="28"/>
          <w:szCs w:val="28"/>
        </w:rPr>
        <w:t>№ 24</w:t>
      </w:r>
      <w:r>
        <w:rPr>
          <w:sz w:val="28"/>
          <w:szCs w:val="28"/>
        </w:rPr>
        <w:t xml:space="preserve">, </w:t>
      </w:r>
      <w:r w:rsidRPr="00FB212D">
        <w:rPr>
          <w:sz w:val="28"/>
          <w:szCs w:val="28"/>
        </w:rPr>
        <w:t>под вымогательством взятки понимается не только требование должностного лица дать взятку, сопряженное с угрозой совершить действия (бездействие), которые могут причинить ущерб законным интересам гражданина (лица), но и заведомое создание условий, при которых гражданин (лицо) вынуждено передать указанные предметы с целью предотвращения вредных последствий для своих</w:t>
      </w:r>
      <w:proofErr w:type="gramEnd"/>
      <w:r w:rsidRPr="00FB212D">
        <w:rPr>
          <w:sz w:val="28"/>
          <w:szCs w:val="28"/>
        </w:rPr>
        <w:t xml:space="preserve"> охраняемых </w:t>
      </w:r>
      <w:r>
        <w:rPr>
          <w:sz w:val="28"/>
          <w:szCs w:val="28"/>
        </w:rPr>
        <w:t xml:space="preserve">государством </w:t>
      </w:r>
      <w:r w:rsidRPr="00FB212D">
        <w:rPr>
          <w:sz w:val="28"/>
          <w:szCs w:val="28"/>
        </w:rPr>
        <w:t>интересов</w:t>
      </w:r>
      <w:r>
        <w:rPr>
          <w:sz w:val="28"/>
          <w:szCs w:val="28"/>
        </w:rPr>
        <w:t>.</w:t>
      </w:r>
    </w:p>
    <w:p w:rsidR="00073208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sz w:val="28"/>
          <w:szCs w:val="28"/>
        </w:rPr>
        <w:t>Вымогательство может быть как вербальным, так и невербальным, т.е. путем определенных жестов, которые могут быть восприняты как просьба (намек) о даче</w:t>
      </w:r>
      <w:r>
        <w:rPr>
          <w:sz w:val="28"/>
          <w:szCs w:val="28"/>
        </w:rPr>
        <w:t xml:space="preserve"> взятки</w:t>
      </w:r>
      <w:r w:rsidRPr="00FB212D">
        <w:rPr>
          <w:sz w:val="28"/>
          <w:szCs w:val="28"/>
        </w:rPr>
        <w:t xml:space="preserve">. </w:t>
      </w:r>
      <w:proofErr w:type="gramStart"/>
      <w:r w:rsidRPr="00FB212D">
        <w:rPr>
          <w:sz w:val="28"/>
          <w:szCs w:val="28"/>
        </w:rPr>
        <w:t xml:space="preserve">К числу </w:t>
      </w:r>
      <w:r>
        <w:rPr>
          <w:sz w:val="28"/>
          <w:szCs w:val="28"/>
        </w:rPr>
        <w:t>«</w:t>
      </w:r>
      <w:r w:rsidRPr="00FB212D">
        <w:rPr>
          <w:sz w:val="28"/>
          <w:szCs w:val="28"/>
        </w:rPr>
        <w:t>коррупциогенных</w:t>
      </w:r>
      <w:r>
        <w:rPr>
          <w:sz w:val="28"/>
          <w:szCs w:val="28"/>
        </w:rPr>
        <w:t>»</w:t>
      </w:r>
      <w:r w:rsidRPr="00FB212D">
        <w:rPr>
          <w:sz w:val="28"/>
          <w:szCs w:val="28"/>
        </w:rPr>
        <w:t xml:space="preserve"> выражений относятся, например: </w:t>
      </w:r>
      <w:r>
        <w:rPr>
          <w:sz w:val="28"/>
          <w:szCs w:val="28"/>
        </w:rPr>
        <w:t>«</w:t>
      </w:r>
      <w:r w:rsidRPr="00FB212D">
        <w:rPr>
          <w:sz w:val="28"/>
          <w:szCs w:val="28"/>
        </w:rPr>
        <w:t>вопрос решить трудно, но можно</w:t>
      </w:r>
      <w:r>
        <w:rPr>
          <w:sz w:val="28"/>
          <w:szCs w:val="28"/>
        </w:rPr>
        <w:t>»</w:t>
      </w:r>
      <w:r w:rsidRPr="00FB212D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FB212D">
        <w:rPr>
          <w:sz w:val="28"/>
          <w:szCs w:val="28"/>
        </w:rPr>
        <w:t>спасибо на хлеб не намажешь</w:t>
      </w:r>
      <w:r>
        <w:rPr>
          <w:sz w:val="28"/>
          <w:szCs w:val="28"/>
        </w:rPr>
        <w:t>»</w:t>
      </w:r>
      <w:r w:rsidRPr="00FB212D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FB212D">
        <w:rPr>
          <w:sz w:val="28"/>
          <w:szCs w:val="28"/>
        </w:rPr>
        <w:t>договоримся</w:t>
      </w:r>
      <w:r>
        <w:rPr>
          <w:sz w:val="28"/>
          <w:szCs w:val="28"/>
        </w:rPr>
        <w:t>»</w:t>
      </w:r>
      <w:r w:rsidRPr="00FB212D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FB212D">
        <w:rPr>
          <w:sz w:val="28"/>
          <w:szCs w:val="28"/>
        </w:rPr>
        <w:t>нужны более веские аргументы</w:t>
      </w:r>
      <w:r>
        <w:rPr>
          <w:sz w:val="28"/>
          <w:szCs w:val="28"/>
        </w:rPr>
        <w:t>»</w:t>
      </w:r>
      <w:r w:rsidRPr="00FB212D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FB212D">
        <w:rPr>
          <w:sz w:val="28"/>
          <w:szCs w:val="28"/>
        </w:rPr>
        <w:t>нужно обсудить параметры</w:t>
      </w:r>
      <w:r>
        <w:rPr>
          <w:sz w:val="28"/>
          <w:szCs w:val="28"/>
        </w:rPr>
        <w:t>»</w:t>
      </w:r>
      <w:r w:rsidRPr="00FB212D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FB212D">
        <w:rPr>
          <w:sz w:val="28"/>
          <w:szCs w:val="28"/>
        </w:rPr>
        <w:t>ну что делать будем?</w:t>
      </w:r>
      <w:r>
        <w:rPr>
          <w:sz w:val="28"/>
          <w:szCs w:val="28"/>
        </w:rPr>
        <w:t>»</w:t>
      </w:r>
      <w:r w:rsidRPr="00FB212D">
        <w:rPr>
          <w:sz w:val="28"/>
          <w:szCs w:val="28"/>
        </w:rPr>
        <w:t xml:space="preserve"> и т.д.</w:t>
      </w:r>
      <w:proofErr w:type="gramEnd"/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sz w:val="28"/>
          <w:szCs w:val="28"/>
        </w:rPr>
        <w:t>Обсуждение</w:t>
      </w:r>
      <w:r>
        <w:rPr>
          <w:sz w:val="28"/>
          <w:szCs w:val="28"/>
        </w:rPr>
        <w:t xml:space="preserve"> </w:t>
      </w:r>
      <w:r w:rsidRPr="00FB212D">
        <w:rPr>
          <w:sz w:val="28"/>
          <w:szCs w:val="28"/>
        </w:rPr>
        <w:t>определенных тем</w:t>
      </w:r>
      <w:r w:rsidRPr="00316F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Pr="00FB212D">
        <w:rPr>
          <w:sz w:val="28"/>
          <w:szCs w:val="28"/>
        </w:rPr>
        <w:t>может восприниматься как просьба о даче взятки</w:t>
      </w:r>
      <w:r>
        <w:rPr>
          <w:sz w:val="28"/>
          <w:szCs w:val="28"/>
        </w:rPr>
        <w:t>. Н</w:t>
      </w:r>
      <w:r w:rsidRPr="00FB212D">
        <w:rPr>
          <w:sz w:val="28"/>
          <w:szCs w:val="28"/>
        </w:rPr>
        <w:t>апример</w:t>
      </w:r>
      <w:r>
        <w:rPr>
          <w:sz w:val="28"/>
          <w:szCs w:val="28"/>
        </w:rPr>
        <w:t xml:space="preserve">, разговоры о </w:t>
      </w:r>
      <w:r w:rsidRPr="00FB212D">
        <w:rPr>
          <w:sz w:val="28"/>
          <w:szCs w:val="28"/>
        </w:rPr>
        <w:t>низк</w:t>
      </w:r>
      <w:r>
        <w:rPr>
          <w:sz w:val="28"/>
          <w:szCs w:val="28"/>
        </w:rPr>
        <w:t>ом</w:t>
      </w:r>
      <w:r w:rsidRPr="00FB212D">
        <w:rPr>
          <w:sz w:val="28"/>
          <w:szCs w:val="28"/>
        </w:rPr>
        <w:t xml:space="preserve"> уровн</w:t>
      </w:r>
      <w:r>
        <w:rPr>
          <w:sz w:val="28"/>
          <w:szCs w:val="28"/>
        </w:rPr>
        <w:t>е</w:t>
      </w:r>
      <w:r w:rsidRPr="00FB212D">
        <w:rPr>
          <w:sz w:val="28"/>
          <w:szCs w:val="28"/>
        </w:rPr>
        <w:t xml:space="preserve"> заработной платы, </w:t>
      </w:r>
      <w:r>
        <w:rPr>
          <w:sz w:val="28"/>
          <w:szCs w:val="28"/>
        </w:rPr>
        <w:t xml:space="preserve">о </w:t>
      </w:r>
      <w:r w:rsidRPr="00FB212D">
        <w:rPr>
          <w:sz w:val="28"/>
          <w:szCs w:val="28"/>
        </w:rPr>
        <w:t>нехватк</w:t>
      </w:r>
      <w:r>
        <w:rPr>
          <w:sz w:val="28"/>
          <w:szCs w:val="28"/>
        </w:rPr>
        <w:t>е</w:t>
      </w:r>
      <w:r w:rsidRPr="00FB212D">
        <w:rPr>
          <w:sz w:val="28"/>
          <w:szCs w:val="28"/>
        </w:rPr>
        <w:t xml:space="preserve"> денежных средств на реализацию тех или иных нужд</w:t>
      </w:r>
      <w:r>
        <w:rPr>
          <w:sz w:val="28"/>
          <w:szCs w:val="28"/>
        </w:rPr>
        <w:t>, о </w:t>
      </w:r>
      <w:r w:rsidRPr="00FB212D">
        <w:rPr>
          <w:sz w:val="28"/>
          <w:szCs w:val="28"/>
        </w:rPr>
        <w:t>желани</w:t>
      </w:r>
      <w:r>
        <w:rPr>
          <w:sz w:val="28"/>
          <w:szCs w:val="28"/>
        </w:rPr>
        <w:t>и</w:t>
      </w:r>
      <w:r w:rsidRPr="00FB212D">
        <w:rPr>
          <w:sz w:val="28"/>
          <w:szCs w:val="28"/>
        </w:rPr>
        <w:t xml:space="preserve"> приобрести то или иное имущество, получить ту или иную услугу, </w:t>
      </w:r>
      <w:r>
        <w:rPr>
          <w:sz w:val="28"/>
          <w:szCs w:val="28"/>
        </w:rPr>
        <w:t xml:space="preserve">об </w:t>
      </w:r>
      <w:r w:rsidRPr="00FB212D">
        <w:rPr>
          <w:sz w:val="28"/>
          <w:szCs w:val="28"/>
        </w:rPr>
        <w:t>отсутстви</w:t>
      </w:r>
      <w:r>
        <w:rPr>
          <w:sz w:val="28"/>
          <w:szCs w:val="28"/>
        </w:rPr>
        <w:t>и</w:t>
      </w:r>
      <w:r w:rsidRPr="00FB212D">
        <w:rPr>
          <w:sz w:val="28"/>
          <w:szCs w:val="28"/>
        </w:rPr>
        <w:t xml:space="preserve"> работы у родственников</w:t>
      </w:r>
      <w:r>
        <w:rPr>
          <w:sz w:val="28"/>
          <w:szCs w:val="28"/>
        </w:rPr>
        <w:t xml:space="preserve">, о </w:t>
      </w:r>
      <w:r w:rsidRPr="00FB212D">
        <w:rPr>
          <w:sz w:val="28"/>
          <w:szCs w:val="28"/>
        </w:rPr>
        <w:t>высоки</w:t>
      </w:r>
      <w:r>
        <w:rPr>
          <w:sz w:val="28"/>
          <w:szCs w:val="28"/>
        </w:rPr>
        <w:t>х</w:t>
      </w:r>
      <w:r w:rsidRPr="00FB212D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ах на</w:t>
      </w:r>
      <w:r w:rsidRPr="00FB212D">
        <w:rPr>
          <w:sz w:val="28"/>
          <w:szCs w:val="28"/>
        </w:rPr>
        <w:t xml:space="preserve"> кредит</w:t>
      </w:r>
      <w:r>
        <w:rPr>
          <w:sz w:val="28"/>
          <w:szCs w:val="28"/>
        </w:rPr>
        <w:t>ы</w:t>
      </w:r>
      <w:r w:rsidRPr="00FB212D">
        <w:rPr>
          <w:sz w:val="28"/>
          <w:szCs w:val="28"/>
        </w:rPr>
        <w:t xml:space="preserve"> и др.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B212D">
        <w:rPr>
          <w:sz w:val="28"/>
          <w:szCs w:val="28"/>
        </w:rPr>
        <w:t>просьба о даче взятки</w:t>
      </w:r>
      <w:r w:rsidRPr="00316FDD">
        <w:rPr>
          <w:sz w:val="28"/>
          <w:szCs w:val="28"/>
        </w:rPr>
        <w:t xml:space="preserve"> </w:t>
      </w:r>
      <w:r w:rsidRPr="00FB212D">
        <w:rPr>
          <w:sz w:val="28"/>
          <w:szCs w:val="28"/>
        </w:rPr>
        <w:t>могут восприниматься</w:t>
      </w:r>
      <w:r w:rsidRPr="00316F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высказанные </w:t>
      </w:r>
      <w:r w:rsidRPr="00FB212D">
        <w:rPr>
          <w:sz w:val="28"/>
          <w:szCs w:val="28"/>
        </w:rPr>
        <w:t>предложени</w:t>
      </w:r>
      <w:r>
        <w:rPr>
          <w:sz w:val="28"/>
          <w:szCs w:val="28"/>
        </w:rPr>
        <w:t xml:space="preserve">я. Например, предложение о </w:t>
      </w:r>
      <w:r w:rsidRPr="00FB212D">
        <w:rPr>
          <w:sz w:val="28"/>
          <w:szCs w:val="28"/>
        </w:rPr>
        <w:t>предостав</w:t>
      </w:r>
      <w:r>
        <w:rPr>
          <w:sz w:val="28"/>
          <w:szCs w:val="28"/>
        </w:rPr>
        <w:t>лении</w:t>
      </w:r>
      <w:r w:rsidRPr="00FB212D">
        <w:rPr>
          <w:sz w:val="28"/>
          <w:szCs w:val="28"/>
        </w:rPr>
        <w:t xml:space="preserve"> государственному служащему, работнику и (или) его родственникам скидк</w:t>
      </w:r>
      <w:r>
        <w:rPr>
          <w:sz w:val="28"/>
          <w:szCs w:val="28"/>
        </w:rPr>
        <w:t xml:space="preserve">и, или предложение </w:t>
      </w:r>
      <w:r w:rsidRPr="00FB212D">
        <w:rPr>
          <w:sz w:val="28"/>
          <w:szCs w:val="28"/>
        </w:rPr>
        <w:t>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</w:t>
      </w:r>
      <w:r>
        <w:rPr>
          <w:sz w:val="28"/>
          <w:szCs w:val="28"/>
        </w:rPr>
        <w:t xml:space="preserve"> и т.п.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b/>
          <w:bCs/>
          <w:sz w:val="28"/>
          <w:szCs w:val="28"/>
        </w:rPr>
        <w:t>Служебный подлог</w:t>
      </w:r>
      <w:r w:rsidRPr="00FB212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B212D">
        <w:rPr>
          <w:sz w:val="28"/>
          <w:szCs w:val="28"/>
        </w:rPr>
        <w:t xml:space="preserve"> внесение</w:t>
      </w:r>
      <w:r>
        <w:rPr>
          <w:sz w:val="28"/>
          <w:szCs w:val="28"/>
        </w:rPr>
        <w:t xml:space="preserve"> </w:t>
      </w:r>
      <w:r w:rsidRPr="00FB212D">
        <w:rPr>
          <w:sz w:val="28"/>
          <w:szCs w:val="28"/>
        </w:rPr>
        <w:t>должностным лицом в официальные документы заведомо ложных сведений, а равно внесение в указанные документы исправлений, искажающих их действительное содержание, если эти деяния совершены из корыстной или иной личной заинтересованности.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b/>
          <w:bCs/>
          <w:sz w:val="28"/>
          <w:szCs w:val="28"/>
        </w:rPr>
        <w:t>Злоупотребление должностными полномочиями</w:t>
      </w:r>
      <w:r w:rsidRPr="00FB212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B212D">
        <w:rPr>
          <w:sz w:val="28"/>
          <w:szCs w:val="28"/>
        </w:rPr>
        <w:t xml:space="preserve"> использование</w:t>
      </w:r>
      <w:r>
        <w:rPr>
          <w:sz w:val="28"/>
          <w:szCs w:val="28"/>
        </w:rPr>
        <w:t xml:space="preserve"> </w:t>
      </w:r>
      <w:r w:rsidRPr="00FB212D">
        <w:rPr>
          <w:sz w:val="28"/>
          <w:szCs w:val="28"/>
        </w:rPr>
        <w:t>должностным лицом своих служебных полномочий вопреки интересам службы, если это деяние совершено из корыстной или иной личной заинтересованности</w:t>
      </w:r>
      <w:r>
        <w:rPr>
          <w:sz w:val="28"/>
          <w:szCs w:val="28"/>
        </w:rPr>
        <w:t>,</w:t>
      </w:r>
      <w:r w:rsidRPr="00FB212D">
        <w:rPr>
          <w:sz w:val="28"/>
          <w:szCs w:val="28"/>
        </w:rPr>
        <w:t xml:space="preserve"> и повлекло существенное нарушение прав и законных интересов граждан или организаций либо охраняемых законом интересов общества или государства.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0F42A6">
        <w:rPr>
          <w:bCs/>
          <w:sz w:val="28"/>
          <w:szCs w:val="28"/>
        </w:rPr>
        <w:lastRenderedPageBreak/>
        <w:t xml:space="preserve">К коррупционным </w:t>
      </w:r>
      <w:r>
        <w:rPr>
          <w:bCs/>
          <w:sz w:val="28"/>
          <w:szCs w:val="28"/>
        </w:rPr>
        <w:t>деяниям</w:t>
      </w:r>
      <w:r w:rsidRPr="00FB212D">
        <w:rPr>
          <w:b/>
          <w:bCs/>
          <w:sz w:val="28"/>
          <w:szCs w:val="28"/>
        </w:rPr>
        <w:t xml:space="preserve"> </w:t>
      </w:r>
      <w:r w:rsidRPr="00FB212D">
        <w:rPr>
          <w:sz w:val="28"/>
          <w:szCs w:val="28"/>
        </w:rPr>
        <w:t>относят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</w:t>
      </w:r>
      <w:r>
        <w:rPr>
          <w:sz w:val="28"/>
          <w:szCs w:val="28"/>
        </w:rPr>
        <w:t>и</w:t>
      </w:r>
      <w:r w:rsidRPr="00FB212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B212D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FB212D">
        <w:rPr>
          <w:sz w:val="28"/>
          <w:szCs w:val="28"/>
        </w:rPr>
        <w:t xml:space="preserve"> от 27</w:t>
      </w:r>
      <w:r>
        <w:rPr>
          <w:sz w:val="28"/>
          <w:szCs w:val="28"/>
        </w:rPr>
        <w:t xml:space="preserve"> июля </w:t>
      </w:r>
      <w:r w:rsidRPr="00FB212D">
        <w:rPr>
          <w:sz w:val="28"/>
          <w:szCs w:val="28"/>
        </w:rPr>
        <w:t xml:space="preserve">2004 </w:t>
      </w:r>
      <w:r>
        <w:rPr>
          <w:sz w:val="28"/>
          <w:szCs w:val="28"/>
        </w:rPr>
        <w:t xml:space="preserve">года </w:t>
      </w:r>
      <w:r w:rsidRPr="00FB212D">
        <w:rPr>
          <w:sz w:val="28"/>
          <w:szCs w:val="28"/>
        </w:rPr>
        <w:t>№ 79-ФЗ «О государственной гражданской службе Российской Федерации»</w:t>
      </w:r>
      <w:r>
        <w:rPr>
          <w:sz w:val="28"/>
          <w:szCs w:val="28"/>
        </w:rPr>
        <w:t xml:space="preserve"> (далее – Федеральный закон </w:t>
      </w:r>
      <w:r w:rsidRPr="00FB212D">
        <w:rPr>
          <w:sz w:val="28"/>
          <w:szCs w:val="28"/>
        </w:rPr>
        <w:t>«О государственной гражданской службе Российской Федерации»</w:t>
      </w:r>
      <w:r>
        <w:rPr>
          <w:sz w:val="28"/>
          <w:szCs w:val="28"/>
        </w:rPr>
        <w:t xml:space="preserve">) </w:t>
      </w:r>
      <w:r w:rsidRPr="00FB212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B212D">
        <w:rPr>
          <w:sz w:val="28"/>
          <w:szCs w:val="28"/>
        </w:rPr>
        <w:t>от 25</w:t>
      </w:r>
      <w:r>
        <w:rPr>
          <w:sz w:val="28"/>
          <w:szCs w:val="28"/>
        </w:rPr>
        <w:t xml:space="preserve"> декабря </w:t>
      </w:r>
      <w:r w:rsidRPr="00FB212D">
        <w:rPr>
          <w:sz w:val="28"/>
          <w:szCs w:val="28"/>
        </w:rPr>
        <w:t xml:space="preserve">2008 </w:t>
      </w:r>
      <w:r>
        <w:rPr>
          <w:sz w:val="28"/>
          <w:szCs w:val="28"/>
        </w:rPr>
        <w:t xml:space="preserve">года </w:t>
      </w:r>
      <w:r w:rsidRPr="00FB212D">
        <w:rPr>
          <w:sz w:val="28"/>
          <w:szCs w:val="28"/>
        </w:rPr>
        <w:t>№ 273-ФЗ «О противодействии коррупции».</w:t>
      </w:r>
      <w:proofErr w:type="gramEnd"/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b/>
          <w:bCs/>
          <w:sz w:val="28"/>
          <w:szCs w:val="28"/>
        </w:rPr>
        <w:t>Конфликт интересов</w:t>
      </w:r>
      <w:r w:rsidRPr="00FB212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B21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 w:rsidRPr="00FB212D">
        <w:rPr>
          <w:sz w:val="28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FB212D">
        <w:rPr>
          <w:b/>
          <w:bCs/>
          <w:sz w:val="28"/>
          <w:szCs w:val="28"/>
        </w:rPr>
        <w:t>Личная заинтересованность</w:t>
      </w:r>
      <w:r w:rsidRPr="00FB212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B212D">
        <w:rPr>
          <w:sz w:val="28"/>
          <w:szCs w:val="28"/>
        </w:rPr>
        <w:t xml:space="preserve"> возможность</w:t>
      </w:r>
      <w:r>
        <w:rPr>
          <w:sz w:val="28"/>
          <w:szCs w:val="28"/>
        </w:rPr>
        <w:t xml:space="preserve"> </w:t>
      </w:r>
      <w:r w:rsidRPr="00FB212D">
        <w:rPr>
          <w:sz w:val="28"/>
          <w:szCs w:val="28"/>
        </w:rPr>
        <w:t>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</w:t>
      </w:r>
      <w:proofErr w:type="gramEnd"/>
      <w:r w:rsidRPr="00FB212D">
        <w:rPr>
          <w:sz w:val="28"/>
          <w:szCs w:val="28"/>
        </w:rPr>
        <w:t>, родителями, детьми супругов и супругами детей), гражданами или организациями, с которыми данное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73208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sz w:val="28"/>
          <w:szCs w:val="28"/>
        </w:rPr>
        <w:t xml:space="preserve">Личная заинтересованность </w:t>
      </w:r>
      <w:r>
        <w:rPr>
          <w:sz w:val="28"/>
          <w:szCs w:val="28"/>
        </w:rPr>
        <w:t xml:space="preserve">гражданского </w:t>
      </w:r>
      <w:r w:rsidRPr="00FB212D">
        <w:rPr>
          <w:sz w:val="28"/>
          <w:szCs w:val="28"/>
        </w:rPr>
        <w:t xml:space="preserve">служащего может возникать и в тех случаях, когда выгоду получают или могут получить иные лица, например, друзья </w:t>
      </w:r>
      <w:r>
        <w:rPr>
          <w:sz w:val="28"/>
          <w:szCs w:val="28"/>
        </w:rPr>
        <w:t xml:space="preserve">гражданского </w:t>
      </w:r>
      <w:r w:rsidRPr="00FB212D">
        <w:rPr>
          <w:sz w:val="28"/>
          <w:szCs w:val="28"/>
        </w:rPr>
        <w:t>служащего и т.д.</w:t>
      </w:r>
    </w:p>
    <w:p w:rsidR="00073208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73208" w:rsidRPr="00FB212D" w:rsidRDefault="00073208" w:rsidP="00073208">
      <w:pPr>
        <w:pStyle w:val="textbody"/>
        <w:spacing w:before="0" w:beforeAutospacing="0" w:after="0" w:afterAutospacing="0"/>
        <w:jc w:val="both"/>
        <w:rPr>
          <w:sz w:val="28"/>
          <w:szCs w:val="28"/>
        </w:rPr>
      </w:pPr>
      <w:r w:rsidRPr="00FB212D">
        <w:rPr>
          <w:sz w:val="28"/>
          <w:szCs w:val="28"/>
        </w:rPr>
        <w:t> 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jc w:val="center"/>
        <w:rPr>
          <w:sz w:val="28"/>
          <w:szCs w:val="28"/>
        </w:rPr>
      </w:pPr>
      <w:r w:rsidRPr="00FB212D">
        <w:rPr>
          <w:b/>
          <w:bCs/>
          <w:sz w:val="28"/>
          <w:szCs w:val="28"/>
        </w:rPr>
        <w:t>Основные правила поведения гражданских служащих при осуществлении контрольно-надзорной деятельности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jc w:val="both"/>
        <w:rPr>
          <w:sz w:val="28"/>
          <w:szCs w:val="28"/>
        </w:rPr>
      </w:pPr>
      <w:r w:rsidRPr="00FB212D">
        <w:rPr>
          <w:sz w:val="28"/>
          <w:szCs w:val="28"/>
        </w:rPr>
        <w:t> 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Гражданские </w:t>
      </w:r>
      <w:r w:rsidRPr="00FB212D">
        <w:rPr>
          <w:sz w:val="28"/>
          <w:szCs w:val="28"/>
        </w:rPr>
        <w:t>служащ</w:t>
      </w:r>
      <w:r>
        <w:rPr>
          <w:sz w:val="28"/>
          <w:szCs w:val="28"/>
        </w:rPr>
        <w:t>ие Комитета</w:t>
      </w:r>
      <w:r w:rsidRPr="00FB212D">
        <w:rPr>
          <w:sz w:val="28"/>
          <w:szCs w:val="28"/>
        </w:rPr>
        <w:t xml:space="preserve"> при проведении </w:t>
      </w:r>
      <w:r w:rsidRPr="00125EDE">
        <w:rPr>
          <w:sz w:val="28"/>
          <w:szCs w:val="28"/>
        </w:rPr>
        <w:t>профилактическ</w:t>
      </w:r>
      <w:r>
        <w:rPr>
          <w:sz w:val="28"/>
          <w:szCs w:val="28"/>
        </w:rPr>
        <w:t>их</w:t>
      </w:r>
      <w:r w:rsidRPr="00125EDE">
        <w:rPr>
          <w:sz w:val="28"/>
          <w:szCs w:val="28"/>
        </w:rPr>
        <w:t xml:space="preserve"> или контрольн</w:t>
      </w:r>
      <w:r>
        <w:rPr>
          <w:sz w:val="28"/>
          <w:szCs w:val="28"/>
        </w:rPr>
        <w:t>ых</w:t>
      </w:r>
      <w:r w:rsidRPr="00125EDE">
        <w:rPr>
          <w:sz w:val="28"/>
          <w:szCs w:val="28"/>
        </w:rPr>
        <w:t xml:space="preserve"> (надзорн</w:t>
      </w:r>
      <w:r>
        <w:rPr>
          <w:sz w:val="28"/>
          <w:szCs w:val="28"/>
        </w:rPr>
        <w:t>ых</w:t>
      </w:r>
      <w:r w:rsidRPr="00125EDE">
        <w:rPr>
          <w:sz w:val="28"/>
          <w:szCs w:val="28"/>
        </w:rPr>
        <w:t>) мероприяти</w:t>
      </w:r>
      <w:r>
        <w:rPr>
          <w:sz w:val="28"/>
          <w:szCs w:val="28"/>
        </w:rPr>
        <w:t xml:space="preserve">й </w:t>
      </w:r>
      <w:r w:rsidRPr="00FB212D">
        <w:rPr>
          <w:sz w:val="28"/>
          <w:szCs w:val="28"/>
        </w:rPr>
        <w:t>должны строго соблюдать права юридических лиц и индивидуальных предпринимателей, а при выявлении нарушений обеспечивать всестороннее, полное, объективное и своевременное выявление обстоятельств каждого дела, разрешение его в соответствии с законо</w:t>
      </w:r>
      <w:r>
        <w:rPr>
          <w:sz w:val="28"/>
          <w:szCs w:val="28"/>
        </w:rPr>
        <w:t>дательством</w:t>
      </w:r>
      <w:r w:rsidRPr="00167022">
        <w:rPr>
          <w:sz w:val="28"/>
          <w:szCs w:val="28"/>
        </w:rPr>
        <w:t xml:space="preserve"> </w:t>
      </w:r>
      <w:r>
        <w:rPr>
          <w:sz w:val="28"/>
          <w:szCs w:val="28"/>
        </w:rPr>
        <w:t>и иными</w:t>
      </w:r>
      <w:r w:rsidRPr="00FB212D">
        <w:rPr>
          <w:sz w:val="28"/>
          <w:szCs w:val="28"/>
        </w:rPr>
        <w:t xml:space="preserve"> нормативными правовыми актами, относящимися к указанным функциям.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FB212D">
        <w:rPr>
          <w:sz w:val="28"/>
          <w:szCs w:val="28"/>
        </w:rPr>
        <w:t>При осуществлении своих должностных обязанностей, связанных с исполнением контрольно-надзорных функций, граждански</w:t>
      </w:r>
      <w:r>
        <w:rPr>
          <w:sz w:val="28"/>
          <w:szCs w:val="28"/>
        </w:rPr>
        <w:t>й</w:t>
      </w:r>
      <w:r w:rsidRPr="00FB212D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й</w:t>
      </w:r>
      <w:r w:rsidRPr="00FB212D">
        <w:rPr>
          <w:sz w:val="28"/>
          <w:szCs w:val="28"/>
        </w:rPr>
        <w:t xml:space="preserve"> обязан воздерживаться при взаимодействии с гражданами, представителями организаций, должностными лицами от употребления выражений и жестов</w:t>
      </w:r>
      <w:r>
        <w:rPr>
          <w:sz w:val="28"/>
          <w:szCs w:val="28"/>
        </w:rPr>
        <w:t xml:space="preserve">, которые </w:t>
      </w:r>
      <w:r w:rsidRPr="00FB212D">
        <w:rPr>
          <w:sz w:val="28"/>
          <w:szCs w:val="28"/>
        </w:rPr>
        <w:t>могут быть восприняты как просьба (намек) о даче</w:t>
      </w:r>
      <w:r>
        <w:rPr>
          <w:sz w:val="28"/>
          <w:szCs w:val="28"/>
        </w:rPr>
        <w:t xml:space="preserve"> взятки</w:t>
      </w:r>
      <w:r w:rsidRPr="00FB212D">
        <w:rPr>
          <w:sz w:val="28"/>
          <w:szCs w:val="28"/>
        </w:rPr>
        <w:t xml:space="preserve">, особенно с </w:t>
      </w:r>
      <w:r w:rsidRPr="00FB212D">
        <w:rPr>
          <w:sz w:val="28"/>
          <w:szCs w:val="28"/>
        </w:rPr>
        <w:lastRenderedPageBreak/>
        <w:t>теми из них, чья выгода зависит от решений и действий гражданск</w:t>
      </w:r>
      <w:r>
        <w:rPr>
          <w:sz w:val="28"/>
          <w:szCs w:val="28"/>
        </w:rPr>
        <w:t>ого</w:t>
      </w:r>
      <w:r w:rsidRPr="00FB212D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</w:t>
      </w:r>
      <w:r w:rsidRPr="00FB212D">
        <w:rPr>
          <w:sz w:val="28"/>
          <w:szCs w:val="28"/>
        </w:rPr>
        <w:t xml:space="preserve">. </w:t>
      </w:r>
      <w:proofErr w:type="gramEnd"/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sz w:val="28"/>
          <w:szCs w:val="28"/>
        </w:rPr>
        <w:t>Гражданские служащие должны понимать, что совершение ими определенных действий, таких как: получение подарков, посещение ресторанов совместно с представителями организации, которая извлекла, извлекает или может извлечь выгоду из решений или действий (бездействия) граждански</w:t>
      </w:r>
      <w:r>
        <w:rPr>
          <w:sz w:val="28"/>
          <w:szCs w:val="28"/>
        </w:rPr>
        <w:t>х</w:t>
      </w:r>
      <w:r w:rsidRPr="00FB212D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х</w:t>
      </w:r>
      <w:r w:rsidRPr="00FB212D">
        <w:rPr>
          <w:sz w:val="28"/>
          <w:szCs w:val="28"/>
        </w:rPr>
        <w:t xml:space="preserve">, может </w:t>
      </w:r>
      <w:proofErr w:type="gramStart"/>
      <w:r w:rsidRPr="00FB212D">
        <w:rPr>
          <w:sz w:val="28"/>
          <w:szCs w:val="28"/>
        </w:rPr>
        <w:t>восприниматься</w:t>
      </w:r>
      <w:proofErr w:type="gramEnd"/>
      <w:r w:rsidRPr="00FB212D">
        <w:rPr>
          <w:sz w:val="28"/>
          <w:szCs w:val="28"/>
        </w:rPr>
        <w:t xml:space="preserve"> как согласие принять взятку или просьба о даче взятки.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sz w:val="28"/>
          <w:szCs w:val="28"/>
        </w:rPr>
        <w:t>Поведение, которое может восприниматься окружающими как предложение дачи взятки, либо как согласие принять взятку или как просьба о даче взятки, является неприемлемым для гражданского служащего, поскольку заставляет усомниться в его объективности и добросовестности, наносит ущерб репутации системы государственного управления в целом.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sz w:val="28"/>
          <w:szCs w:val="28"/>
        </w:rPr>
        <w:t>Для предупреждения подобных негативных последствий гражданским служащим следует уделять внимание манере своего общения с коллегами, представителями организаций.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sz w:val="28"/>
          <w:szCs w:val="28"/>
        </w:rPr>
        <w:t>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отличает официальность, сдержанность, традиционность, аккуратность.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sz w:val="28"/>
          <w:szCs w:val="28"/>
        </w:rPr>
        <w:t>Нежелательно сообщать представителям подконтрольных субъектов информацию о номерах личных мобильных телефонов гражданских служащих во избежание возможных провокаций со стороны подконтрольных субъектов, что может, в частности, проявляться в следующем: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B212D">
        <w:rPr>
          <w:sz w:val="28"/>
          <w:szCs w:val="28"/>
        </w:rPr>
        <w:t>получение звонков или СМС-сообщений, содержащих информацию коррупционного характера, что потребует письменного уведомления представителя нанимателя о склонении к коррупционным правонарушениям;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B212D">
        <w:rPr>
          <w:sz w:val="28"/>
          <w:szCs w:val="28"/>
        </w:rPr>
        <w:t>получение информации компрометирующего характера с целью давления при принятии решения;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B212D">
        <w:rPr>
          <w:sz w:val="28"/>
          <w:szCs w:val="28"/>
        </w:rPr>
        <w:t>передачу сведений о личных телефонах гражданских служащих третьим лицам.</w:t>
      </w:r>
    </w:p>
    <w:p w:rsidR="00073208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sz w:val="28"/>
          <w:szCs w:val="28"/>
        </w:rPr>
        <w:t>Гражданские служащие, в должностные обязанности которых входит участие в контрольно-надзорных мероприятиях, должны избегать ситуации, когда гражданский служащий остается один на один с проверяемым субъектом. Это может явиться основанием для обвинения гражданского служащего в неправомерных действиях, совершения в отношении него провокационных действий, в том числе и коррупционного характера.</w:t>
      </w:r>
    </w:p>
    <w:p w:rsidR="00073208" w:rsidRPr="00C03F9B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Также г</w:t>
      </w:r>
      <w:r w:rsidRPr="00FB212D">
        <w:rPr>
          <w:sz w:val="28"/>
          <w:szCs w:val="28"/>
        </w:rPr>
        <w:t xml:space="preserve">ражданские служащие, в должностные обязанности которых входит выполнение контрольно-надзорных функций, должны принимать меры по предотвращению возможного конфликта интересов при проведении проверки, для чего, как только им стало известно о включении в состав комиссии, предпринять меры по исполнению требований </w:t>
      </w:r>
      <w:r w:rsidRPr="00073208">
        <w:rPr>
          <w:sz w:val="28"/>
          <w:szCs w:val="28"/>
        </w:rPr>
        <w:t>статьи 11</w:t>
      </w:r>
      <w:r w:rsidRPr="00FB212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FB212D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FB212D">
        <w:rPr>
          <w:sz w:val="28"/>
          <w:szCs w:val="28"/>
        </w:rPr>
        <w:t>, а именно: при необходимости уведом</w:t>
      </w:r>
      <w:r>
        <w:rPr>
          <w:sz w:val="28"/>
          <w:szCs w:val="28"/>
        </w:rPr>
        <w:t>и</w:t>
      </w:r>
      <w:r w:rsidRPr="00FB212D">
        <w:rPr>
          <w:sz w:val="28"/>
          <w:szCs w:val="28"/>
        </w:rPr>
        <w:t xml:space="preserve">ть представителя нанимателя о конфликте интересов </w:t>
      </w:r>
      <w:r w:rsidRPr="00FB212D">
        <w:rPr>
          <w:sz w:val="28"/>
          <w:szCs w:val="28"/>
        </w:rPr>
        <w:lastRenderedPageBreak/>
        <w:t>или о возможности его</w:t>
      </w:r>
      <w:proofErr w:type="gramEnd"/>
      <w:r w:rsidRPr="00FB212D">
        <w:rPr>
          <w:sz w:val="28"/>
          <w:szCs w:val="28"/>
        </w:rPr>
        <w:t xml:space="preserve"> возникновения в соответствии с </w:t>
      </w:r>
      <w:r>
        <w:rPr>
          <w:sz w:val="28"/>
          <w:szCs w:val="28"/>
        </w:rPr>
        <w:t xml:space="preserve">Порядком </w:t>
      </w:r>
      <w:r w:rsidRPr="00C03F9B">
        <w:rPr>
          <w:sz w:val="28"/>
          <w:szCs w:val="28"/>
        </w:rPr>
        <w:t>сообщения государственными гражданскими служащими в Комитете государственного регулирования цен и тарифов Чукотского автономного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, утвержденным </w:t>
      </w:r>
      <w:r w:rsidRPr="00073208">
        <w:rPr>
          <w:sz w:val="28"/>
          <w:szCs w:val="28"/>
        </w:rPr>
        <w:t>приказом</w:t>
      </w:r>
      <w:r w:rsidRPr="00FB212D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  <w:r w:rsidRPr="00FB212D">
        <w:rPr>
          <w:sz w:val="28"/>
          <w:szCs w:val="28"/>
        </w:rPr>
        <w:t xml:space="preserve"> от 2</w:t>
      </w:r>
      <w:r>
        <w:rPr>
          <w:sz w:val="28"/>
          <w:szCs w:val="28"/>
        </w:rPr>
        <w:t>1</w:t>
      </w:r>
      <w:r w:rsidRPr="00FB212D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FB212D">
        <w:rPr>
          <w:sz w:val="28"/>
          <w:szCs w:val="28"/>
        </w:rPr>
        <w:t xml:space="preserve"> 2016 г</w:t>
      </w:r>
      <w:r>
        <w:rPr>
          <w:sz w:val="28"/>
          <w:szCs w:val="28"/>
        </w:rPr>
        <w:t>ода</w:t>
      </w:r>
      <w:r w:rsidRPr="00FB212D">
        <w:rPr>
          <w:sz w:val="28"/>
          <w:szCs w:val="28"/>
        </w:rPr>
        <w:t xml:space="preserve"> № </w:t>
      </w:r>
      <w:r>
        <w:rPr>
          <w:sz w:val="28"/>
          <w:szCs w:val="28"/>
        </w:rPr>
        <w:t>52-од.</w:t>
      </w:r>
    </w:p>
    <w:p w:rsidR="00073208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sz w:val="28"/>
          <w:szCs w:val="28"/>
        </w:rPr>
        <w:t>Гражданский служащий в ходе проведения контрольно-надзорных мероприятий, до подписания соответствующего акта, не должен публично высказывать свои суждения по поводу результатов мероприятия, по поводу факт</w:t>
      </w:r>
      <w:r>
        <w:rPr>
          <w:sz w:val="28"/>
          <w:szCs w:val="28"/>
        </w:rPr>
        <w:t>ов,</w:t>
      </w:r>
      <w:r w:rsidRPr="00FB212D">
        <w:rPr>
          <w:sz w:val="28"/>
          <w:szCs w:val="28"/>
        </w:rPr>
        <w:t xml:space="preserve"> установленных в ходе мероприятия, если это не входит в его должностные обязанности.</w:t>
      </w:r>
    </w:p>
    <w:p w:rsidR="00073208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sz w:val="28"/>
          <w:szCs w:val="28"/>
        </w:rPr>
        <w:t>Гражданский служащий не должен просить (принимать) подарки (услуги, приглашения и любые другие выгоды), предназначенные для него или для членов его семьи, родственников, а также для лиц или организаций, с которыми гражданский служащий имеет или имел отношения, способные повлиять или создать видимость влияния на его беспристрастность.</w:t>
      </w:r>
    </w:p>
    <w:p w:rsidR="00073208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sz w:val="28"/>
          <w:szCs w:val="28"/>
        </w:rPr>
        <w:t>Гражданскому служащему при выявлении в ходе контрольно-надзорных мероприятий нарушений законодательства запрещается давать проверяемому субъекту советы относительно того, какие организации могут быть привлечены для устранения этих нарушений.</w:t>
      </w:r>
    </w:p>
    <w:p w:rsidR="00073208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sz w:val="28"/>
          <w:szCs w:val="28"/>
        </w:rPr>
        <w:t xml:space="preserve">При проведении выездной проверки </w:t>
      </w:r>
      <w:r>
        <w:rPr>
          <w:sz w:val="28"/>
          <w:szCs w:val="28"/>
        </w:rPr>
        <w:t>в</w:t>
      </w:r>
      <w:r w:rsidRPr="00FB212D">
        <w:rPr>
          <w:sz w:val="28"/>
          <w:szCs w:val="28"/>
        </w:rPr>
        <w:t xml:space="preserve"> целях исключения провокаций гражданск</w:t>
      </w:r>
      <w:r>
        <w:rPr>
          <w:sz w:val="28"/>
          <w:szCs w:val="28"/>
        </w:rPr>
        <w:t>ий</w:t>
      </w:r>
      <w:r w:rsidRPr="00FB212D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ий</w:t>
      </w:r>
      <w:r w:rsidRPr="00FB212D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должен </w:t>
      </w:r>
      <w:r w:rsidRPr="00FB212D">
        <w:rPr>
          <w:sz w:val="28"/>
          <w:szCs w:val="28"/>
        </w:rPr>
        <w:t>оставлять без присмотра служебные помещения, в которых работают проверяющие, и личные вещи (одежда, портфели, сумки и т.д.)</w:t>
      </w:r>
      <w:r>
        <w:rPr>
          <w:sz w:val="28"/>
          <w:szCs w:val="28"/>
        </w:rPr>
        <w:t>.</w:t>
      </w:r>
      <w:r w:rsidRPr="00AD750C">
        <w:rPr>
          <w:sz w:val="28"/>
          <w:szCs w:val="28"/>
        </w:rPr>
        <w:t xml:space="preserve"> </w:t>
      </w:r>
      <w:r w:rsidRPr="00FB212D">
        <w:rPr>
          <w:sz w:val="28"/>
          <w:szCs w:val="28"/>
        </w:rPr>
        <w:t xml:space="preserve">После завершения выездной проверки </w:t>
      </w:r>
      <w:r>
        <w:rPr>
          <w:sz w:val="28"/>
          <w:szCs w:val="28"/>
        </w:rPr>
        <w:t>гражданские служащие, проводившие проверку,</w:t>
      </w:r>
      <w:r w:rsidRPr="00FB212D">
        <w:rPr>
          <w:sz w:val="28"/>
          <w:szCs w:val="28"/>
        </w:rPr>
        <w:t xml:space="preserve"> не </w:t>
      </w:r>
      <w:r>
        <w:rPr>
          <w:sz w:val="28"/>
          <w:szCs w:val="28"/>
        </w:rPr>
        <w:t>должны</w:t>
      </w:r>
      <w:r w:rsidRPr="00FB212D">
        <w:rPr>
          <w:sz w:val="28"/>
          <w:szCs w:val="28"/>
        </w:rPr>
        <w:t xml:space="preserve"> осуществлять какие-либо контакты с проверяемым субъектом либо его представителем (в том числе неформального характера) до подписания соответствующего акта проверки.</w:t>
      </w:r>
    </w:p>
    <w:p w:rsidR="00073208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73208" w:rsidRPr="00FB212D" w:rsidRDefault="00073208" w:rsidP="00073208">
      <w:pPr>
        <w:pStyle w:val="textbody"/>
        <w:spacing w:before="0" w:beforeAutospacing="0" w:after="0" w:afterAutospacing="0"/>
        <w:jc w:val="center"/>
        <w:rPr>
          <w:sz w:val="28"/>
          <w:szCs w:val="28"/>
        </w:rPr>
      </w:pPr>
      <w:r w:rsidRPr="00FB212D">
        <w:rPr>
          <w:b/>
          <w:bCs/>
          <w:sz w:val="28"/>
          <w:szCs w:val="28"/>
        </w:rPr>
        <w:t>Виды ответственности гражданских служащих за несоблюдение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jc w:val="center"/>
        <w:rPr>
          <w:sz w:val="28"/>
          <w:szCs w:val="28"/>
        </w:rPr>
      </w:pPr>
      <w:r w:rsidRPr="00FB212D">
        <w:rPr>
          <w:b/>
          <w:bCs/>
          <w:sz w:val="28"/>
          <w:szCs w:val="28"/>
        </w:rPr>
        <w:t>требований антикоррупционного законодательства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jc w:val="center"/>
        <w:rPr>
          <w:sz w:val="28"/>
          <w:szCs w:val="28"/>
        </w:rPr>
      </w:pPr>
      <w:r w:rsidRPr="00FB212D">
        <w:rPr>
          <w:b/>
          <w:bCs/>
          <w:sz w:val="28"/>
          <w:szCs w:val="28"/>
        </w:rPr>
        <w:t>и совершение коррупционных правонарушений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jc w:val="both"/>
        <w:rPr>
          <w:sz w:val="28"/>
          <w:szCs w:val="28"/>
        </w:rPr>
      </w:pPr>
      <w:r w:rsidRPr="00FB212D">
        <w:rPr>
          <w:sz w:val="28"/>
          <w:szCs w:val="28"/>
        </w:rPr>
        <w:t> </w:t>
      </w:r>
    </w:p>
    <w:p w:rsidR="00073208" w:rsidRPr="004C63E7" w:rsidRDefault="00073208" w:rsidP="00073208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C63E7">
        <w:rPr>
          <w:sz w:val="28"/>
          <w:szCs w:val="28"/>
        </w:rPr>
        <w:t xml:space="preserve">Общие нормы, устанавливающие ответственность юридических лиц за коррупционные правонарушения, закреплены в статье 14 Федерального закона </w:t>
      </w:r>
      <w:r>
        <w:rPr>
          <w:sz w:val="28"/>
          <w:szCs w:val="28"/>
        </w:rPr>
        <w:t>«</w:t>
      </w:r>
      <w:r w:rsidRPr="004C63E7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4C63E7">
        <w:rPr>
          <w:sz w:val="28"/>
          <w:szCs w:val="28"/>
        </w:rPr>
        <w:t>. В соответствии с данной статьей,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</w:t>
      </w:r>
      <w:r>
        <w:rPr>
          <w:sz w:val="28"/>
          <w:szCs w:val="28"/>
        </w:rPr>
        <w:t>х</w:t>
      </w:r>
      <w:r w:rsidRPr="004C63E7">
        <w:rPr>
          <w:sz w:val="28"/>
          <w:szCs w:val="28"/>
        </w:rPr>
        <w:t xml:space="preserve">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073208" w:rsidRDefault="00073208" w:rsidP="00073208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C63E7">
        <w:rPr>
          <w:sz w:val="28"/>
          <w:szCs w:val="28"/>
        </w:rPr>
        <w:t xml:space="preserve">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лицо.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</w:t>
      </w:r>
    </w:p>
    <w:p w:rsidR="00073208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Ответственность за совершение к</w:t>
      </w:r>
      <w:r w:rsidRPr="00FB212D">
        <w:rPr>
          <w:sz w:val="28"/>
          <w:szCs w:val="28"/>
        </w:rPr>
        <w:t>оррупционно</w:t>
      </w:r>
      <w:r>
        <w:rPr>
          <w:sz w:val="28"/>
          <w:szCs w:val="28"/>
        </w:rPr>
        <w:t>го</w:t>
      </w:r>
      <w:r w:rsidRPr="00FB212D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</w:t>
      </w:r>
      <w:r w:rsidRPr="00FB21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предусмотрена </w:t>
      </w:r>
      <w:r w:rsidRPr="0035669C">
        <w:rPr>
          <w:bCs/>
          <w:sz w:val="28"/>
          <w:szCs w:val="28"/>
        </w:rPr>
        <w:t>Уголовным кодексом</w:t>
      </w:r>
      <w:r>
        <w:rPr>
          <w:bCs/>
          <w:sz w:val="28"/>
          <w:szCs w:val="28"/>
        </w:rPr>
        <w:t xml:space="preserve"> </w:t>
      </w:r>
      <w:r w:rsidRPr="0035669C">
        <w:rPr>
          <w:bCs/>
          <w:sz w:val="28"/>
          <w:szCs w:val="28"/>
        </w:rPr>
        <w:t xml:space="preserve">Российской Федерации </w:t>
      </w:r>
      <w:r>
        <w:rPr>
          <w:bCs/>
          <w:sz w:val="28"/>
          <w:szCs w:val="28"/>
        </w:rPr>
        <w:t>и Кодексом Российской Федерации об административных правонарушениях.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</w:t>
      </w:r>
      <w:r>
        <w:rPr>
          <w:sz w:val="28"/>
          <w:szCs w:val="28"/>
        </w:rPr>
        <w:t>и</w:t>
      </w:r>
      <w:r w:rsidRPr="00FB212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B212D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FB212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B212D">
        <w:rPr>
          <w:sz w:val="28"/>
          <w:szCs w:val="28"/>
        </w:rPr>
        <w:t>О государственной гражданской службе Российской Федерации</w:t>
      </w:r>
      <w:r>
        <w:rPr>
          <w:sz w:val="28"/>
          <w:szCs w:val="28"/>
        </w:rPr>
        <w:t>»</w:t>
      </w:r>
      <w:r w:rsidRPr="00FB212D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FB212D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FB212D">
        <w:rPr>
          <w:sz w:val="28"/>
          <w:szCs w:val="28"/>
        </w:rPr>
        <w:t>, на гражданского служащего налагаются следующие дисциплинарные взыскания: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sz w:val="28"/>
          <w:szCs w:val="28"/>
        </w:rPr>
        <w:t>1) замечание;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sz w:val="28"/>
          <w:szCs w:val="28"/>
        </w:rPr>
        <w:t>2) выговор;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sz w:val="28"/>
          <w:szCs w:val="28"/>
        </w:rPr>
        <w:t>3) предупреждение о неполном должностном соответствии.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sz w:val="28"/>
          <w:szCs w:val="28"/>
        </w:rPr>
        <w:t>Кроме того, гражданский служащий подлежит увольнению в связи с утратой доверия в случае: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sz w:val="28"/>
          <w:szCs w:val="28"/>
        </w:rPr>
        <w:t>1) непринятия гражданским служащим мер по предотвращению и (или) урегулированию конфликта интересов, стороной которого он является;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sz w:val="28"/>
          <w:szCs w:val="28"/>
        </w:rPr>
        <w:t>2)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sz w:val="28"/>
          <w:szCs w:val="28"/>
        </w:rPr>
        <w:t>3) участия гражданского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B212D">
        <w:rPr>
          <w:sz w:val="28"/>
          <w:szCs w:val="28"/>
        </w:rPr>
        <w:t>осуществления гражданским служащим предпринимательской деятельности;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FB212D">
        <w:rPr>
          <w:sz w:val="28"/>
          <w:szCs w:val="28"/>
        </w:rPr>
        <w:t>вхождения гражданского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FB212D">
        <w:rPr>
          <w:sz w:val="28"/>
          <w:szCs w:val="28"/>
        </w:rPr>
        <w:t xml:space="preserve">нарушения гражданским служащим, его супругой (супругом) и несовершеннолетними детьми запрета </w:t>
      </w:r>
      <w:proofErr w:type="gramStart"/>
      <w:r w:rsidRPr="00FB212D">
        <w:rPr>
          <w:sz w:val="28"/>
          <w:szCs w:val="28"/>
        </w:rPr>
        <w:t>открывать и иметь</w:t>
      </w:r>
      <w:proofErr w:type="gramEnd"/>
      <w:r w:rsidRPr="00FB212D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073208" w:rsidRPr="00FB212D" w:rsidRDefault="00073208" w:rsidP="00073208">
      <w:pPr>
        <w:pStyle w:val="textbod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212D">
        <w:rPr>
          <w:sz w:val="28"/>
          <w:szCs w:val="28"/>
        </w:rPr>
        <w:t xml:space="preserve">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в реестр лиц, уволенных в связи с утратой доверия, предусмотренный </w:t>
      </w:r>
      <w:r w:rsidRPr="00073208">
        <w:rPr>
          <w:sz w:val="28"/>
          <w:szCs w:val="28"/>
        </w:rPr>
        <w:t>статьей 15</w:t>
      </w:r>
      <w:r w:rsidRPr="00FB212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FB212D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FB212D">
        <w:rPr>
          <w:sz w:val="28"/>
          <w:szCs w:val="28"/>
        </w:rPr>
        <w:t>.</w:t>
      </w:r>
    </w:p>
    <w:p w:rsidR="004938E1" w:rsidRPr="004231F1" w:rsidRDefault="004938E1" w:rsidP="00073208">
      <w:pPr>
        <w:pStyle w:val="ConsPlusNormal"/>
        <w:widowControl/>
        <w:ind w:firstLine="0"/>
        <w:jc w:val="center"/>
        <w:rPr>
          <w:sz w:val="28"/>
          <w:szCs w:val="28"/>
        </w:rPr>
      </w:pPr>
    </w:p>
    <w:sectPr w:rsidR="004938E1" w:rsidRPr="004231F1" w:rsidSect="00073208">
      <w:headerReference w:type="default" r:id="rId9"/>
      <w:pgSz w:w="11906" w:h="16838"/>
      <w:pgMar w:top="567" w:right="709" w:bottom="1134" w:left="1701" w:header="363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C5" w:rsidRDefault="001E60C5" w:rsidP="004938E1">
      <w:r>
        <w:separator/>
      </w:r>
    </w:p>
  </w:endnote>
  <w:endnote w:type="continuationSeparator" w:id="0">
    <w:p w:rsidR="001E60C5" w:rsidRDefault="001E60C5" w:rsidP="0049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C5" w:rsidRDefault="001E60C5" w:rsidP="004938E1">
      <w:r>
        <w:separator/>
      </w:r>
    </w:p>
  </w:footnote>
  <w:footnote w:type="continuationSeparator" w:id="0">
    <w:p w:rsidR="001E60C5" w:rsidRDefault="001E60C5" w:rsidP="00493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52A" w:rsidRPr="004938E1" w:rsidRDefault="001E60C5">
    <w:pPr>
      <w:pStyle w:val="af8"/>
      <w:jc w:val="center"/>
      <w:rPr>
        <w:sz w:val="24"/>
        <w:szCs w:val="24"/>
      </w:rPr>
    </w:pPr>
    <w:sdt>
      <w:sdtPr>
        <w:id w:val="-191381935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34552A" w:rsidRPr="004938E1">
          <w:rPr>
            <w:sz w:val="24"/>
            <w:szCs w:val="24"/>
          </w:rPr>
          <w:fldChar w:fldCharType="begin"/>
        </w:r>
        <w:r w:rsidR="0034552A" w:rsidRPr="004938E1">
          <w:rPr>
            <w:sz w:val="24"/>
            <w:szCs w:val="24"/>
          </w:rPr>
          <w:instrText>PAGE   \* MERGEFORMAT</w:instrText>
        </w:r>
        <w:r w:rsidR="0034552A" w:rsidRPr="004938E1">
          <w:rPr>
            <w:sz w:val="24"/>
            <w:szCs w:val="24"/>
          </w:rPr>
          <w:fldChar w:fldCharType="separate"/>
        </w:r>
        <w:r w:rsidR="008B1130">
          <w:rPr>
            <w:noProof/>
            <w:sz w:val="24"/>
            <w:szCs w:val="24"/>
          </w:rPr>
          <w:t>8</w:t>
        </w:r>
        <w:r w:rsidR="0034552A" w:rsidRPr="004938E1">
          <w:rPr>
            <w:sz w:val="24"/>
            <w:szCs w:val="24"/>
          </w:rPr>
          <w:fldChar w:fldCharType="end"/>
        </w:r>
      </w:sdtContent>
    </w:sdt>
  </w:p>
  <w:p w:rsidR="0034552A" w:rsidRDefault="0034552A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EC7"/>
    <w:multiLevelType w:val="hybridMultilevel"/>
    <w:tmpl w:val="B90698D2"/>
    <w:lvl w:ilvl="0" w:tplc="3DB837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41CD"/>
    <w:multiLevelType w:val="hybridMultilevel"/>
    <w:tmpl w:val="26C00F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6272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71023B"/>
    <w:multiLevelType w:val="hybridMultilevel"/>
    <w:tmpl w:val="E940EDE6"/>
    <w:lvl w:ilvl="0" w:tplc="780038F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3F38FC"/>
    <w:multiLevelType w:val="hybridMultilevel"/>
    <w:tmpl w:val="68AC2FA0"/>
    <w:lvl w:ilvl="0" w:tplc="22C2D4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A1CD7"/>
    <w:multiLevelType w:val="multilevel"/>
    <w:tmpl w:val="40D20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B10E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7E196A"/>
    <w:multiLevelType w:val="hybridMultilevel"/>
    <w:tmpl w:val="81A661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EC7541"/>
    <w:multiLevelType w:val="hybridMultilevel"/>
    <w:tmpl w:val="289ADE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185B6A"/>
    <w:multiLevelType w:val="hybridMultilevel"/>
    <w:tmpl w:val="70EEC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02200"/>
    <w:multiLevelType w:val="hybridMultilevel"/>
    <w:tmpl w:val="10B43EC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290BE5"/>
    <w:multiLevelType w:val="hybridMultilevel"/>
    <w:tmpl w:val="1A662F10"/>
    <w:lvl w:ilvl="0" w:tplc="5A6C710C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0600A6F"/>
    <w:multiLevelType w:val="hybridMultilevel"/>
    <w:tmpl w:val="C7E8C9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D093B48"/>
    <w:multiLevelType w:val="singleLevel"/>
    <w:tmpl w:val="D6B695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D0F3592"/>
    <w:multiLevelType w:val="hybridMultilevel"/>
    <w:tmpl w:val="89E46E36"/>
    <w:lvl w:ilvl="0" w:tplc="6BEA7A0C">
      <w:start w:val="1"/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>
    <w:nsid w:val="4BCD424E"/>
    <w:multiLevelType w:val="hybridMultilevel"/>
    <w:tmpl w:val="E2DEF890"/>
    <w:lvl w:ilvl="0" w:tplc="5A6C710C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C8A7DAE"/>
    <w:multiLevelType w:val="hybridMultilevel"/>
    <w:tmpl w:val="979CD4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21947B9"/>
    <w:multiLevelType w:val="hybridMultilevel"/>
    <w:tmpl w:val="81A661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6850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DC92865"/>
    <w:multiLevelType w:val="hybridMultilevel"/>
    <w:tmpl w:val="4DBEEFFE"/>
    <w:lvl w:ilvl="0" w:tplc="9A088FF0">
      <w:start w:val="3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0">
    <w:nsid w:val="5EB169D0"/>
    <w:multiLevelType w:val="hybridMultilevel"/>
    <w:tmpl w:val="31C603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6A2ECF"/>
    <w:multiLevelType w:val="hybridMultilevel"/>
    <w:tmpl w:val="14DEDA0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61D201A4"/>
    <w:multiLevelType w:val="hybridMultilevel"/>
    <w:tmpl w:val="31C603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3A90407"/>
    <w:multiLevelType w:val="hybridMultilevel"/>
    <w:tmpl w:val="7CD6B2DC"/>
    <w:lvl w:ilvl="0" w:tplc="FC92010C">
      <w:start w:val="1"/>
      <w:numFmt w:val="decimal"/>
      <w:lvlText w:val="%1)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325082"/>
    <w:multiLevelType w:val="hybridMultilevel"/>
    <w:tmpl w:val="D480E8EE"/>
    <w:lvl w:ilvl="0" w:tplc="502E5B74">
      <w:start w:val="1"/>
      <w:numFmt w:val="decimal"/>
      <w:lvlText w:val="%1)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416E59"/>
    <w:multiLevelType w:val="multilevel"/>
    <w:tmpl w:val="7CBE05F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366" w:hanging="151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/>
      </w:rPr>
    </w:lvl>
  </w:abstractNum>
  <w:abstractNum w:abstractNumId="26">
    <w:nsid w:val="75F50E79"/>
    <w:multiLevelType w:val="hybridMultilevel"/>
    <w:tmpl w:val="548C0FB8"/>
    <w:lvl w:ilvl="0" w:tplc="6C0EF68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D421F3A"/>
    <w:multiLevelType w:val="hybridMultilevel"/>
    <w:tmpl w:val="BF768CF4"/>
    <w:lvl w:ilvl="0" w:tplc="CF92AED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D796139"/>
    <w:multiLevelType w:val="hybridMultilevel"/>
    <w:tmpl w:val="16983B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808849C0">
      <w:start w:val="1"/>
      <w:numFmt w:val="decimal"/>
      <w:lvlText w:val="%2."/>
      <w:lvlJc w:val="left"/>
      <w:pPr>
        <w:ind w:left="291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5002F1"/>
    <w:multiLevelType w:val="hybridMultilevel"/>
    <w:tmpl w:val="3DC89D4A"/>
    <w:lvl w:ilvl="0" w:tplc="920432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3"/>
  </w:num>
  <w:num w:numId="5">
    <w:abstractNumId w:val="19"/>
  </w:num>
  <w:num w:numId="6">
    <w:abstractNumId w:val="27"/>
  </w:num>
  <w:num w:numId="7">
    <w:abstractNumId w:val="1"/>
  </w:num>
  <w:num w:numId="8">
    <w:abstractNumId w:val="12"/>
  </w:num>
  <w:num w:numId="9">
    <w:abstractNumId w:val="10"/>
  </w:num>
  <w:num w:numId="10">
    <w:abstractNumId w:val="9"/>
  </w:num>
  <w:num w:numId="11">
    <w:abstractNumId w:val="26"/>
  </w:num>
  <w:num w:numId="12">
    <w:abstractNumId w:val="16"/>
  </w:num>
  <w:num w:numId="13">
    <w:abstractNumId w:val="29"/>
  </w:num>
  <w:num w:numId="14">
    <w:abstractNumId w:val="2"/>
  </w:num>
  <w:num w:numId="15">
    <w:abstractNumId w:val="25"/>
  </w:num>
  <w:num w:numId="16">
    <w:abstractNumId w:val="5"/>
  </w:num>
  <w:num w:numId="17">
    <w:abstractNumId w:val="11"/>
  </w:num>
  <w:num w:numId="18">
    <w:abstractNumId w:val="15"/>
  </w:num>
  <w:num w:numId="19">
    <w:abstractNumId w:val="17"/>
  </w:num>
  <w:num w:numId="20">
    <w:abstractNumId w:val="4"/>
  </w:num>
  <w:num w:numId="21">
    <w:abstractNumId w:val="7"/>
  </w:num>
  <w:num w:numId="22">
    <w:abstractNumId w:val="20"/>
  </w:num>
  <w:num w:numId="23">
    <w:abstractNumId w:val="23"/>
  </w:num>
  <w:num w:numId="24">
    <w:abstractNumId w:val="22"/>
  </w:num>
  <w:num w:numId="25">
    <w:abstractNumId w:val="28"/>
  </w:num>
  <w:num w:numId="26">
    <w:abstractNumId w:val="24"/>
  </w:num>
  <w:num w:numId="27">
    <w:abstractNumId w:val="0"/>
  </w:num>
  <w:num w:numId="28">
    <w:abstractNumId w:val="14"/>
  </w:num>
  <w:num w:numId="29">
    <w:abstractNumId w:val="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71"/>
    <w:rsid w:val="0000298B"/>
    <w:rsid w:val="00023B54"/>
    <w:rsid w:val="00024041"/>
    <w:rsid w:val="0002660A"/>
    <w:rsid w:val="000276EC"/>
    <w:rsid w:val="000342BA"/>
    <w:rsid w:val="00045AB7"/>
    <w:rsid w:val="0004796D"/>
    <w:rsid w:val="00054678"/>
    <w:rsid w:val="00073208"/>
    <w:rsid w:val="000819D4"/>
    <w:rsid w:val="00095059"/>
    <w:rsid w:val="000A530F"/>
    <w:rsid w:val="000C7BA5"/>
    <w:rsid w:val="000D6D8F"/>
    <w:rsid w:val="000E4314"/>
    <w:rsid w:val="001004B1"/>
    <w:rsid w:val="00102285"/>
    <w:rsid w:val="00112282"/>
    <w:rsid w:val="00126CA3"/>
    <w:rsid w:val="00134301"/>
    <w:rsid w:val="001460B3"/>
    <w:rsid w:val="00147D5D"/>
    <w:rsid w:val="00155EAC"/>
    <w:rsid w:val="001747F2"/>
    <w:rsid w:val="0018176B"/>
    <w:rsid w:val="00186469"/>
    <w:rsid w:val="0019782B"/>
    <w:rsid w:val="001A25C7"/>
    <w:rsid w:val="001A385E"/>
    <w:rsid w:val="001B1974"/>
    <w:rsid w:val="001B61EA"/>
    <w:rsid w:val="001C182B"/>
    <w:rsid w:val="001D1885"/>
    <w:rsid w:val="001D79CA"/>
    <w:rsid w:val="001E1DE2"/>
    <w:rsid w:val="001E2F4F"/>
    <w:rsid w:val="001E60C5"/>
    <w:rsid w:val="001F2C12"/>
    <w:rsid w:val="001F35C0"/>
    <w:rsid w:val="001F733A"/>
    <w:rsid w:val="00212058"/>
    <w:rsid w:val="00220204"/>
    <w:rsid w:val="00221B80"/>
    <w:rsid w:val="0024084E"/>
    <w:rsid w:val="00247499"/>
    <w:rsid w:val="0027211C"/>
    <w:rsid w:val="00273F68"/>
    <w:rsid w:val="002B1A53"/>
    <w:rsid w:val="002B551C"/>
    <w:rsid w:val="002B7551"/>
    <w:rsid w:val="002C3155"/>
    <w:rsid w:val="002C4E3A"/>
    <w:rsid w:val="002D40C9"/>
    <w:rsid w:val="002D703A"/>
    <w:rsid w:val="002E0FF3"/>
    <w:rsid w:val="002F096C"/>
    <w:rsid w:val="002F373D"/>
    <w:rsid w:val="002F608C"/>
    <w:rsid w:val="003035A4"/>
    <w:rsid w:val="00305D46"/>
    <w:rsid w:val="00317B09"/>
    <w:rsid w:val="003215C0"/>
    <w:rsid w:val="00332884"/>
    <w:rsid w:val="0034552A"/>
    <w:rsid w:val="00364B30"/>
    <w:rsid w:val="00367C56"/>
    <w:rsid w:val="00376180"/>
    <w:rsid w:val="00376D32"/>
    <w:rsid w:val="00377BD5"/>
    <w:rsid w:val="00383413"/>
    <w:rsid w:val="00387A4C"/>
    <w:rsid w:val="003A4684"/>
    <w:rsid w:val="003A51CE"/>
    <w:rsid w:val="003C1C2F"/>
    <w:rsid w:val="003C3FC0"/>
    <w:rsid w:val="003C7ADC"/>
    <w:rsid w:val="003D782A"/>
    <w:rsid w:val="003D793D"/>
    <w:rsid w:val="00412364"/>
    <w:rsid w:val="004160B3"/>
    <w:rsid w:val="004231F1"/>
    <w:rsid w:val="00426FFE"/>
    <w:rsid w:val="00431923"/>
    <w:rsid w:val="00440D6C"/>
    <w:rsid w:val="00466993"/>
    <w:rsid w:val="00466BF7"/>
    <w:rsid w:val="00483302"/>
    <w:rsid w:val="00484AF1"/>
    <w:rsid w:val="004938E1"/>
    <w:rsid w:val="00494B71"/>
    <w:rsid w:val="004A1244"/>
    <w:rsid w:val="004B365D"/>
    <w:rsid w:val="004F0ADD"/>
    <w:rsid w:val="004F4397"/>
    <w:rsid w:val="004F595A"/>
    <w:rsid w:val="004F5B2F"/>
    <w:rsid w:val="00505CE1"/>
    <w:rsid w:val="00512EE3"/>
    <w:rsid w:val="005209E9"/>
    <w:rsid w:val="00540133"/>
    <w:rsid w:val="00544B9D"/>
    <w:rsid w:val="00563143"/>
    <w:rsid w:val="00585859"/>
    <w:rsid w:val="005926AD"/>
    <w:rsid w:val="005B4470"/>
    <w:rsid w:val="005B4B4B"/>
    <w:rsid w:val="005C1B51"/>
    <w:rsid w:val="005C437D"/>
    <w:rsid w:val="005E2AB1"/>
    <w:rsid w:val="005E2B70"/>
    <w:rsid w:val="005E4B34"/>
    <w:rsid w:val="006126DA"/>
    <w:rsid w:val="00620032"/>
    <w:rsid w:val="006344F4"/>
    <w:rsid w:val="006422AB"/>
    <w:rsid w:val="0065568C"/>
    <w:rsid w:val="006729BA"/>
    <w:rsid w:val="00673786"/>
    <w:rsid w:val="00675698"/>
    <w:rsid w:val="0068085E"/>
    <w:rsid w:val="006A163A"/>
    <w:rsid w:val="006A2F3C"/>
    <w:rsid w:val="006A3F84"/>
    <w:rsid w:val="006B1100"/>
    <w:rsid w:val="006C7154"/>
    <w:rsid w:val="006F5047"/>
    <w:rsid w:val="00704281"/>
    <w:rsid w:val="00705608"/>
    <w:rsid w:val="007140E6"/>
    <w:rsid w:val="00721D5F"/>
    <w:rsid w:val="00732CD1"/>
    <w:rsid w:val="00736689"/>
    <w:rsid w:val="00737071"/>
    <w:rsid w:val="00780BA5"/>
    <w:rsid w:val="007841D3"/>
    <w:rsid w:val="0079655F"/>
    <w:rsid w:val="007972E5"/>
    <w:rsid w:val="00797352"/>
    <w:rsid w:val="007C726A"/>
    <w:rsid w:val="007F1ED8"/>
    <w:rsid w:val="00800386"/>
    <w:rsid w:val="00813D53"/>
    <w:rsid w:val="00821C63"/>
    <w:rsid w:val="00821E01"/>
    <w:rsid w:val="00824FA0"/>
    <w:rsid w:val="00826554"/>
    <w:rsid w:val="00836632"/>
    <w:rsid w:val="0085180A"/>
    <w:rsid w:val="0085549C"/>
    <w:rsid w:val="00860B59"/>
    <w:rsid w:val="00875A11"/>
    <w:rsid w:val="00883225"/>
    <w:rsid w:val="00885A8C"/>
    <w:rsid w:val="00887ECA"/>
    <w:rsid w:val="00897699"/>
    <w:rsid w:val="008A15A8"/>
    <w:rsid w:val="008A7F03"/>
    <w:rsid w:val="008B1130"/>
    <w:rsid w:val="008F32DF"/>
    <w:rsid w:val="008F368A"/>
    <w:rsid w:val="008F6379"/>
    <w:rsid w:val="00902E02"/>
    <w:rsid w:val="009056BB"/>
    <w:rsid w:val="00907F9C"/>
    <w:rsid w:val="009173BD"/>
    <w:rsid w:val="009205E6"/>
    <w:rsid w:val="00940922"/>
    <w:rsid w:val="009512A9"/>
    <w:rsid w:val="00970899"/>
    <w:rsid w:val="00985A40"/>
    <w:rsid w:val="00990860"/>
    <w:rsid w:val="00992A40"/>
    <w:rsid w:val="00995C0C"/>
    <w:rsid w:val="009A1A22"/>
    <w:rsid w:val="009A5E50"/>
    <w:rsid w:val="009B2170"/>
    <w:rsid w:val="009B23D7"/>
    <w:rsid w:val="009B46A9"/>
    <w:rsid w:val="009B7F6C"/>
    <w:rsid w:val="009D2187"/>
    <w:rsid w:val="009E36C3"/>
    <w:rsid w:val="009F228A"/>
    <w:rsid w:val="00A054A2"/>
    <w:rsid w:val="00A22A63"/>
    <w:rsid w:val="00A307E7"/>
    <w:rsid w:val="00A33E09"/>
    <w:rsid w:val="00A56F19"/>
    <w:rsid w:val="00A70D18"/>
    <w:rsid w:val="00A90A58"/>
    <w:rsid w:val="00A97719"/>
    <w:rsid w:val="00AB33D9"/>
    <w:rsid w:val="00AC598A"/>
    <w:rsid w:val="00AD184C"/>
    <w:rsid w:val="00AD3E3D"/>
    <w:rsid w:val="00AF1038"/>
    <w:rsid w:val="00AF45DB"/>
    <w:rsid w:val="00B002D1"/>
    <w:rsid w:val="00B0065C"/>
    <w:rsid w:val="00B15150"/>
    <w:rsid w:val="00B17F05"/>
    <w:rsid w:val="00B30890"/>
    <w:rsid w:val="00B613D5"/>
    <w:rsid w:val="00B63F99"/>
    <w:rsid w:val="00B6715C"/>
    <w:rsid w:val="00B6757E"/>
    <w:rsid w:val="00B705E8"/>
    <w:rsid w:val="00B76658"/>
    <w:rsid w:val="00B813BE"/>
    <w:rsid w:val="00BB0187"/>
    <w:rsid w:val="00BE08F4"/>
    <w:rsid w:val="00BF3D18"/>
    <w:rsid w:val="00C06AC2"/>
    <w:rsid w:val="00C11357"/>
    <w:rsid w:val="00C1598C"/>
    <w:rsid w:val="00C15FB1"/>
    <w:rsid w:val="00C3090D"/>
    <w:rsid w:val="00C3409A"/>
    <w:rsid w:val="00C4722B"/>
    <w:rsid w:val="00C5188B"/>
    <w:rsid w:val="00C5526D"/>
    <w:rsid w:val="00C76589"/>
    <w:rsid w:val="00C77061"/>
    <w:rsid w:val="00C83508"/>
    <w:rsid w:val="00C86B7A"/>
    <w:rsid w:val="00C96E99"/>
    <w:rsid w:val="00CB0376"/>
    <w:rsid w:val="00CB09DB"/>
    <w:rsid w:val="00CB6338"/>
    <w:rsid w:val="00CC70F3"/>
    <w:rsid w:val="00CD0395"/>
    <w:rsid w:val="00CE167D"/>
    <w:rsid w:val="00CF0104"/>
    <w:rsid w:val="00D00059"/>
    <w:rsid w:val="00D001CE"/>
    <w:rsid w:val="00D13856"/>
    <w:rsid w:val="00D158AE"/>
    <w:rsid w:val="00D30AF4"/>
    <w:rsid w:val="00D52DA7"/>
    <w:rsid w:val="00D548B3"/>
    <w:rsid w:val="00D57E0A"/>
    <w:rsid w:val="00D70FC5"/>
    <w:rsid w:val="00D71E3B"/>
    <w:rsid w:val="00D72DED"/>
    <w:rsid w:val="00DA365D"/>
    <w:rsid w:val="00DB3ACF"/>
    <w:rsid w:val="00DC6393"/>
    <w:rsid w:val="00DD06B7"/>
    <w:rsid w:val="00DD7591"/>
    <w:rsid w:val="00DE130E"/>
    <w:rsid w:val="00DF0CCF"/>
    <w:rsid w:val="00DF2F2A"/>
    <w:rsid w:val="00E04CC1"/>
    <w:rsid w:val="00E179F7"/>
    <w:rsid w:val="00E34182"/>
    <w:rsid w:val="00E3668C"/>
    <w:rsid w:val="00E4333E"/>
    <w:rsid w:val="00E55891"/>
    <w:rsid w:val="00E57893"/>
    <w:rsid w:val="00E607F5"/>
    <w:rsid w:val="00E67709"/>
    <w:rsid w:val="00E85D44"/>
    <w:rsid w:val="00E90009"/>
    <w:rsid w:val="00E9648B"/>
    <w:rsid w:val="00EC56F6"/>
    <w:rsid w:val="00ED1B86"/>
    <w:rsid w:val="00ED453C"/>
    <w:rsid w:val="00EE4DA9"/>
    <w:rsid w:val="00EE582A"/>
    <w:rsid w:val="00F149AD"/>
    <w:rsid w:val="00F2092A"/>
    <w:rsid w:val="00F22B7C"/>
    <w:rsid w:val="00F249AC"/>
    <w:rsid w:val="00F31AF4"/>
    <w:rsid w:val="00F41F12"/>
    <w:rsid w:val="00F55C24"/>
    <w:rsid w:val="00F6163C"/>
    <w:rsid w:val="00F64135"/>
    <w:rsid w:val="00F71971"/>
    <w:rsid w:val="00F8549A"/>
    <w:rsid w:val="00F875EC"/>
    <w:rsid w:val="00F967C1"/>
    <w:rsid w:val="00FB1B8C"/>
    <w:rsid w:val="00FB7C2B"/>
    <w:rsid w:val="00FC146A"/>
    <w:rsid w:val="00FC6862"/>
    <w:rsid w:val="00FC6C8C"/>
    <w:rsid w:val="00FE0CA0"/>
    <w:rsid w:val="00FE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ind w:left="3686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hanging="56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pPr>
      <w:keepNext/>
      <w:ind w:left="7938"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pPr>
      <w:keepNext/>
      <w:ind w:firstLine="851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3430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Title"/>
    <w:basedOn w:val="a"/>
    <w:qFormat/>
    <w:pPr>
      <w:ind w:firstLine="851"/>
      <w:jc w:val="center"/>
    </w:pPr>
    <w:rPr>
      <w:rFonts w:ascii="Arial" w:hAnsi="Arial"/>
      <w:b/>
      <w:sz w:val="24"/>
    </w:rPr>
  </w:style>
  <w:style w:type="paragraph" w:styleId="a5">
    <w:name w:val="Body Text Indent"/>
    <w:basedOn w:val="a"/>
    <w:pPr>
      <w:tabs>
        <w:tab w:val="left" w:pos="3686"/>
      </w:tabs>
      <w:ind w:firstLine="3686"/>
    </w:pPr>
    <w:rPr>
      <w:rFonts w:ascii="Arial" w:hAnsi="Arial"/>
      <w:sz w:val="24"/>
    </w:rPr>
  </w:style>
  <w:style w:type="paragraph" w:styleId="a6">
    <w:name w:val="Body Text"/>
    <w:basedOn w:val="a"/>
    <w:link w:val="a7"/>
    <w:pPr>
      <w:ind w:right="5101"/>
    </w:pPr>
    <w:rPr>
      <w:rFonts w:ascii="Arial" w:hAnsi="Arial"/>
      <w:sz w:val="24"/>
    </w:rPr>
  </w:style>
  <w:style w:type="character" w:customStyle="1" w:styleId="a7">
    <w:name w:val="Основной текст Знак"/>
    <w:link w:val="a6"/>
    <w:rsid w:val="004F4397"/>
    <w:rPr>
      <w:rFonts w:ascii="Arial" w:hAnsi="Arial"/>
      <w:sz w:val="24"/>
      <w:lang w:val="ru-RU" w:eastAsia="ru-RU" w:bidi="ar-SA"/>
    </w:rPr>
  </w:style>
  <w:style w:type="paragraph" w:styleId="20">
    <w:name w:val="Body Text Indent 2"/>
    <w:basedOn w:val="a"/>
    <w:pPr>
      <w:ind w:left="4395"/>
    </w:pPr>
    <w:rPr>
      <w:rFonts w:ascii="Arial" w:hAnsi="Arial"/>
      <w:sz w:val="24"/>
    </w:rPr>
  </w:style>
  <w:style w:type="paragraph" w:styleId="30">
    <w:name w:val="Body Text Indent 3"/>
    <w:basedOn w:val="a"/>
    <w:pPr>
      <w:ind w:left="3686"/>
    </w:pPr>
    <w:rPr>
      <w:rFonts w:ascii="Arial" w:hAnsi="Arial"/>
      <w:sz w:val="24"/>
    </w:rPr>
  </w:style>
  <w:style w:type="paragraph" w:styleId="21">
    <w:name w:val="Body Text 2"/>
    <w:basedOn w:val="a"/>
    <w:pPr>
      <w:jc w:val="both"/>
    </w:pPr>
    <w:rPr>
      <w:sz w:val="24"/>
    </w:rPr>
  </w:style>
  <w:style w:type="paragraph" w:styleId="31">
    <w:name w:val="Body Text 3"/>
    <w:basedOn w:val="a"/>
    <w:rPr>
      <w:sz w:val="24"/>
    </w:rPr>
  </w:style>
  <w:style w:type="paragraph" w:styleId="a8">
    <w:name w:val="Balloon Text"/>
    <w:basedOn w:val="a"/>
    <w:semiHidden/>
    <w:rsid w:val="0005467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0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B15150"/>
    <w:rPr>
      <w:rFonts w:ascii="Courier New" w:hAnsi="Courier New" w:cs="Courier New"/>
    </w:rPr>
  </w:style>
  <w:style w:type="paragraph" w:styleId="ac">
    <w:name w:val="Subtitle"/>
    <w:basedOn w:val="a"/>
    <w:qFormat/>
    <w:rsid w:val="003215C0"/>
    <w:pPr>
      <w:jc w:val="center"/>
    </w:pPr>
    <w:rPr>
      <w:sz w:val="24"/>
    </w:rPr>
  </w:style>
  <w:style w:type="paragraph" w:customStyle="1" w:styleId="ConsNonformat">
    <w:name w:val="ConsNonformat"/>
    <w:rsid w:val="004F439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d">
    <w:name w:val="Знак Знак Знак"/>
    <w:basedOn w:val="a"/>
    <w:rsid w:val="00AB33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e">
    <w:name w:val="Прижатый влево"/>
    <w:basedOn w:val="a"/>
    <w:next w:val="a"/>
    <w:rsid w:val="00AB33D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4F43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4F43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Гипертекстовая ссылка"/>
    <w:uiPriority w:val="99"/>
    <w:rsid w:val="004F4397"/>
    <w:rPr>
      <w:color w:val="008000"/>
    </w:rPr>
  </w:style>
  <w:style w:type="paragraph" w:customStyle="1" w:styleId="af0">
    <w:name w:val="Комментарий"/>
    <w:basedOn w:val="a"/>
    <w:next w:val="a"/>
    <w:rsid w:val="004F439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1">
    <w:name w:val="Нормальный (таблица)"/>
    <w:basedOn w:val="a"/>
    <w:next w:val="a"/>
    <w:rsid w:val="004F4397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f2">
    <w:name w:val="Цветовое выделение"/>
    <w:uiPriority w:val="99"/>
    <w:rsid w:val="004F4397"/>
    <w:rPr>
      <w:b/>
      <w:color w:val="000080"/>
    </w:rPr>
  </w:style>
  <w:style w:type="paragraph" w:customStyle="1" w:styleId="af3">
    <w:name w:val="Таблицы (моноширинный)"/>
    <w:basedOn w:val="a"/>
    <w:next w:val="a"/>
    <w:rsid w:val="004F43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4">
    <w:name w:val="Продолжение ссылки"/>
    <w:basedOn w:val="af"/>
    <w:rsid w:val="004F4397"/>
    <w:rPr>
      <w:color w:val="008000"/>
    </w:rPr>
  </w:style>
  <w:style w:type="paragraph" w:styleId="af5">
    <w:name w:val="footer"/>
    <w:basedOn w:val="a"/>
    <w:link w:val="af6"/>
    <w:uiPriority w:val="99"/>
    <w:rsid w:val="004938E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938E1"/>
  </w:style>
  <w:style w:type="character" w:styleId="af7">
    <w:name w:val="page number"/>
    <w:basedOn w:val="a0"/>
    <w:rsid w:val="004938E1"/>
  </w:style>
  <w:style w:type="paragraph" w:styleId="af8">
    <w:name w:val="header"/>
    <w:basedOn w:val="a"/>
    <w:link w:val="af9"/>
    <w:uiPriority w:val="99"/>
    <w:rsid w:val="004938E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938E1"/>
  </w:style>
  <w:style w:type="character" w:styleId="afa">
    <w:name w:val="Hyperlink"/>
    <w:unhideWhenUsed/>
    <w:rsid w:val="004938E1"/>
    <w:rPr>
      <w:color w:val="0000FF"/>
      <w:u w:val="single"/>
    </w:rPr>
  </w:style>
  <w:style w:type="character" w:customStyle="1" w:styleId="ab">
    <w:name w:val="Текст Знак"/>
    <w:link w:val="aa"/>
    <w:rsid w:val="004938E1"/>
    <w:rPr>
      <w:rFonts w:ascii="Courier New" w:hAnsi="Courier New" w:cs="Courier New"/>
    </w:rPr>
  </w:style>
  <w:style w:type="character" w:styleId="afb">
    <w:name w:val="FollowedHyperlink"/>
    <w:rsid w:val="004938E1"/>
    <w:rPr>
      <w:color w:val="800080"/>
      <w:u w:val="single"/>
    </w:rPr>
  </w:style>
  <w:style w:type="paragraph" w:styleId="afc">
    <w:name w:val="List Paragraph"/>
    <w:basedOn w:val="a"/>
    <w:uiPriority w:val="34"/>
    <w:qFormat/>
    <w:rsid w:val="00426FFE"/>
    <w:pPr>
      <w:ind w:left="720"/>
      <w:contextualSpacing/>
    </w:pPr>
  </w:style>
  <w:style w:type="paragraph" w:customStyle="1" w:styleId="afd">
    <w:name w:val="Знак"/>
    <w:basedOn w:val="a"/>
    <w:rsid w:val="00797352"/>
    <w:pPr>
      <w:spacing w:after="160" w:line="240" w:lineRule="exact"/>
    </w:pPr>
    <w:rPr>
      <w:rFonts w:ascii="Verdana" w:hAnsi="Verdana"/>
      <w:lang w:val="en-US" w:eastAsia="en-US"/>
    </w:rPr>
  </w:style>
  <w:style w:type="paragraph" w:styleId="afe">
    <w:name w:val="Normal (Web)"/>
    <w:basedOn w:val="a"/>
    <w:uiPriority w:val="99"/>
    <w:unhideWhenUsed/>
    <w:rsid w:val="00505CE1"/>
    <w:pPr>
      <w:spacing w:before="100" w:beforeAutospacing="1" w:after="100" w:afterAutospacing="1"/>
    </w:pPr>
    <w:rPr>
      <w:sz w:val="24"/>
      <w:szCs w:val="24"/>
    </w:rPr>
  </w:style>
  <w:style w:type="paragraph" w:customStyle="1" w:styleId="textbody">
    <w:name w:val="textbody"/>
    <w:basedOn w:val="a"/>
    <w:rsid w:val="00073208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7320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ind w:left="3686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hanging="56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pPr>
      <w:keepNext/>
      <w:ind w:left="7938"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pPr>
      <w:keepNext/>
      <w:ind w:firstLine="851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3430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Title"/>
    <w:basedOn w:val="a"/>
    <w:qFormat/>
    <w:pPr>
      <w:ind w:firstLine="851"/>
      <w:jc w:val="center"/>
    </w:pPr>
    <w:rPr>
      <w:rFonts w:ascii="Arial" w:hAnsi="Arial"/>
      <w:b/>
      <w:sz w:val="24"/>
    </w:rPr>
  </w:style>
  <w:style w:type="paragraph" w:styleId="a5">
    <w:name w:val="Body Text Indent"/>
    <w:basedOn w:val="a"/>
    <w:pPr>
      <w:tabs>
        <w:tab w:val="left" w:pos="3686"/>
      </w:tabs>
      <w:ind w:firstLine="3686"/>
    </w:pPr>
    <w:rPr>
      <w:rFonts w:ascii="Arial" w:hAnsi="Arial"/>
      <w:sz w:val="24"/>
    </w:rPr>
  </w:style>
  <w:style w:type="paragraph" w:styleId="a6">
    <w:name w:val="Body Text"/>
    <w:basedOn w:val="a"/>
    <w:link w:val="a7"/>
    <w:pPr>
      <w:ind w:right="5101"/>
    </w:pPr>
    <w:rPr>
      <w:rFonts w:ascii="Arial" w:hAnsi="Arial"/>
      <w:sz w:val="24"/>
    </w:rPr>
  </w:style>
  <w:style w:type="character" w:customStyle="1" w:styleId="a7">
    <w:name w:val="Основной текст Знак"/>
    <w:link w:val="a6"/>
    <w:rsid w:val="004F4397"/>
    <w:rPr>
      <w:rFonts w:ascii="Arial" w:hAnsi="Arial"/>
      <w:sz w:val="24"/>
      <w:lang w:val="ru-RU" w:eastAsia="ru-RU" w:bidi="ar-SA"/>
    </w:rPr>
  </w:style>
  <w:style w:type="paragraph" w:styleId="20">
    <w:name w:val="Body Text Indent 2"/>
    <w:basedOn w:val="a"/>
    <w:pPr>
      <w:ind w:left="4395"/>
    </w:pPr>
    <w:rPr>
      <w:rFonts w:ascii="Arial" w:hAnsi="Arial"/>
      <w:sz w:val="24"/>
    </w:rPr>
  </w:style>
  <w:style w:type="paragraph" w:styleId="30">
    <w:name w:val="Body Text Indent 3"/>
    <w:basedOn w:val="a"/>
    <w:pPr>
      <w:ind w:left="3686"/>
    </w:pPr>
    <w:rPr>
      <w:rFonts w:ascii="Arial" w:hAnsi="Arial"/>
      <w:sz w:val="24"/>
    </w:rPr>
  </w:style>
  <w:style w:type="paragraph" w:styleId="21">
    <w:name w:val="Body Text 2"/>
    <w:basedOn w:val="a"/>
    <w:pPr>
      <w:jc w:val="both"/>
    </w:pPr>
    <w:rPr>
      <w:sz w:val="24"/>
    </w:rPr>
  </w:style>
  <w:style w:type="paragraph" w:styleId="31">
    <w:name w:val="Body Text 3"/>
    <w:basedOn w:val="a"/>
    <w:rPr>
      <w:sz w:val="24"/>
    </w:rPr>
  </w:style>
  <w:style w:type="paragraph" w:styleId="a8">
    <w:name w:val="Balloon Text"/>
    <w:basedOn w:val="a"/>
    <w:semiHidden/>
    <w:rsid w:val="0005467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0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B15150"/>
    <w:rPr>
      <w:rFonts w:ascii="Courier New" w:hAnsi="Courier New" w:cs="Courier New"/>
    </w:rPr>
  </w:style>
  <w:style w:type="paragraph" w:styleId="ac">
    <w:name w:val="Subtitle"/>
    <w:basedOn w:val="a"/>
    <w:qFormat/>
    <w:rsid w:val="003215C0"/>
    <w:pPr>
      <w:jc w:val="center"/>
    </w:pPr>
    <w:rPr>
      <w:sz w:val="24"/>
    </w:rPr>
  </w:style>
  <w:style w:type="paragraph" w:customStyle="1" w:styleId="ConsNonformat">
    <w:name w:val="ConsNonformat"/>
    <w:rsid w:val="004F439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d">
    <w:name w:val="Знак Знак Знак"/>
    <w:basedOn w:val="a"/>
    <w:rsid w:val="00AB33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e">
    <w:name w:val="Прижатый влево"/>
    <w:basedOn w:val="a"/>
    <w:next w:val="a"/>
    <w:rsid w:val="00AB33D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4F43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4F43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Гипертекстовая ссылка"/>
    <w:uiPriority w:val="99"/>
    <w:rsid w:val="004F4397"/>
    <w:rPr>
      <w:color w:val="008000"/>
    </w:rPr>
  </w:style>
  <w:style w:type="paragraph" w:customStyle="1" w:styleId="af0">
    <w:name w:val="Комментарий"/>
    <w:basedOn w:val="a"/>
    <w:next w:val="a"/>
    <w:rsid w:val="004F439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1">
    <w:name w:val="Нормальный (таблица)"/>
    <w:basedOn w:val="a"/>
    <w:next w:val="a"/>
    <w:rsid w:val="004F4397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f2">
    <w:name w:val="Цветовое выделение"/>
    <w:uiPriority w:val="99"/>
    <w:rsid w:val="004F4397"/>
    <w:rPr>
      <w:b/>
      <w:color w:val="000080"/>
    </w:rPr>
  </w:style>
  <w:style w:type="paragraph" w:customStyle="1" w:styleId="af3">
    <w:name w:val="Таблицы (моноширинный)"/>
    <w:basedOn w:val="a"/>
    <w:next w:val="a"/>
    <w:rsid w:val="004F43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4">
    <w:name w:val="Продолжение ссылки"/>
    <w:basedOn w:val="af"/>
    <w:rsid w:val="004F4397"/>
    <w:rPr>
      <w:color w:val="008000"/>
    </w:rPr>
  </w:style>
  <w:style w:type="paragraph" w:styleId="af5">
    <w:name w:val="footer"/>
    <w:basedOn w:val="a"/>
    <w:link w:val="af6"/>
    <w:uiPriority w:val="99"/>
    <w:rsid w:val="004938E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938E1"/>
  </w:style>
  <w:style w:type="character" w:styleId="af7">
    <w:name w:val="page number"/>
    <w:basedOn w:val="a0"/>
    <w:rsid w:val="004938E1"/>
  </w:style>
  <w:style w:type="paragraph" w:styleId="af8">
    <w:name w:val="header"/>
    <w:basedOn w:val="a"/>
    <w:link w:val="af9"/>
    <w:uiPriority w:val="99"/>
    <w:rsid w:val="004938E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938E1"/>
  </w:style>
  <w:style w:type="character" w:styleId="afa">
    <w:name w:val="Hyperlink"/>
    <w:unhideWhenUsed/>
    <w:rsid w:val="004938E1"/>
    <w:rPr>
      <w:color w:val="0000FF"/>
      <w:u w:val="single"/>
    </w:rPr>
  </w:style>
  <w:style w:type="character" w:customStyle="1" w:styleId="ab">
    <w:name w:val="Текст Знак"/>
    <w:link w:val="aa"/>
    <w:rsid w:val="004938E1"/>
    <w:rPr>
      <w:rFonts w:ascii="Courier New" w:hAnsi="Courier New" w:cs="Courier New"/>
    </w:rPr>
  </w:style>
  <w:style w:type="character" w:styleId="afb">
    <w:name w:val="FollowedHyperlink"/>
    <w:rsid w:val="004938E1"/>
    <w:rPr>
      <w:color w:val="800080"/>
      <w:u w:val="single"/>
    </w:rPr>
  </w:style>
  <w:style w:type="paragraph" w:styleId="afc">
    <w:name w:val="List Paragraph"/>
    <w:basedOn w:val="a"/>
    <w:uiPriority w:val="34"/>
    <w:qFormat/>
    <w:rsid w:val="00426FFE"/>
    <w:pPr>
      <w:ind w:left="720"/>
      <w:contextualSpacing/>
    </w:pPr>
  </w:style>
  <w:style w:type="paragraph" w:customStyle="1" w:styleId="afd">
    <w:name w:val="Знак"/>
    <w:basedOn w:val="a"/>
    <w:rsid w:val="00797352"/>
    <w:pPr>
      <w:spacing w:after="160" w:line="240" w:lineRule="exact"/>
    </w:pPr>
    <w:rPr>
      <w:rFonts w:ascii="Verdana" w:hAnsi="Verdana"/>
      <w:lang w:val="en-US" w:eastAsia="en-US"/>
    </w:rPr>
  </w:style>
  <w:style w:type="paragraph" w:styleId="afe">
    <w:name w:val="Normal (Web)"/>
    <w:basedOn w:val="a"/>
    <w:uiPriority w:val="99"/>
    <w:unhideWhenUsed/>
    <w:rsid w:val="00505CE1"/>
    <w:pPr>
      <w:spacing w:before="100" w:beforeAutospacing="1" w:after="100" w:afterAutospacing="1"/>
    </w:pPr>
    <w:rPr>
      <w:sz w:val="24"/>
      <w:szCs w:val="24"/>
    </w:rPr>
  </w:style>
  <w:style w:type="paragraph" w:customStyle="1" w:styleId="textbody">
    <w:name w:val="textbody"/>
    <w:basedOn w:val="a"/>
    <w:rsid w:val="00073208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7320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3021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ценообразования Чукотского автономного округа</vt:lpstr>
    </vt:vector>
  </TitlesOfParts>
  <Company>Департамент ценообразования</Company>
  <LinksUpToDate>false</LinksUpToDate>
  <CharactersWithSpaces>20207</CharactersWithSpaces>
  <SharedDoc>false</SharedDoc>
  <HLinks>
    <vt:vector size="114" baseType="variant">
      <vt:variant>
        <vt:i4>2097177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sub_13992</vt:lpwstr>
      </vt:variant>
      <vt:variant>
        <vt:i4>2097177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sub_13991</vt:lpwstr>
      </vt:variant>
      <vt:variant>
        <vt:i4>1048617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sub_120991</vt:lpwstr>
      </vt:variant>
      <vt:variant>
        <vt:i4>2162704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sub_12099</vt:lpwstr>
      </vt:variant>
      <vt:variant>
        <vt:i4>5832726</vt:i4>
      </vt:variant>
      <vt:variant>
        <vt:i4>42</vt:i4>
      </vt:variant>
      <vt:variant>
        <vt:i4>0</vt:i4>
      </vt:variant>
      <vt:variant>
        <vt:i4>5</vt:i4>
      </vt:variant>
      <vt:variant>
        <vt:lpwstr>garantf1://3000000.0/</vt:lpwstr>
      </vt:variant>
      <vt:variant>
        <vt:lpwstr/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sub_6</vt:lpwstr>
      </vt:variant>
      <vt:variant>
        <vt:i4>2883600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2293776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sub_19000</vt:lpwstr>
      </vt:variant>
      <vt:variant>
        <vt:i4>2228240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sub_18000</vt:lpwstr>
      </vt:variant>
      <vt:variant>
        <vt:i4>2031653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sub_45</vt:lpwstr>
      </vt:variant>
      <vt:variant>
        <vt:i4>2883600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3014672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2293776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ценообразования Чукотского автономного округа</dc:title>
  <dc:creator>В.Г. Жила</dc:creator>
  <cp:lastModifiedBy>Людмила Андреева</cp:lastModifiedBy>
  <cp:revision>12</cp:revision>
  <cp:lastPrinted>2021-06-21T23:07:00Z</cp:lastPrinted>
  <dcterms:created xsi:type="dcterms:W3CDTF">2023-03-27T06:24:00Z</dcterms:created>
  <dcterms:modified xsi:type="dcterms:W3CDTF">2023-05-25T00:25:00Z</dcterms:modified>
</cp:coreProperties>
</file>