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B" w:rsidRPr="00303CF3" w:rsidRDefault="00303CF3">
      <w:pPr>
        <w:rPr>
          <w:rFonts w:ascii="Times New Roman" w:hAnsi="Times New Roman" w:cs="Times New Roman"/>
          <w:color w:val="106BBE"/>
          <w:sz w:val="24"/>
          <w:szCs w:val="24"/>
          <w:u w:val="single"/>
        </w:rPr>
      </w:pPr>
      <w:hyperlink r:id="rId5" w:history="1">
        <w:r w:rsidRPr="00303CF3">
          <w:rPr>
            <w:rFonts w:ascii="Times New Roman" w:hAnsi="Times New Roman" w:cs="Times New Roman"/>
            <w:color w:val="106BBE"/>
            <w:sz w:val="24"/>
            <w:szCs w:val="24"/>
            <w:u w:val="single"/>
          </w:rPr>
          <w:t>Федеральный закон от 3 июля 2016 г. № 357-ФЗ «О внесении изменений в Федеральный закон «О Музейном фонде Российской Федерации и музеях в Российской Федерации»</w:t>
        </w:r>
      </w:hyperlink>
    </w:p>
    <w:p w:rsidR="00303CF3" w:rsidRPr="00303CF3" w:rsidRDefault="00303CF3">
      <w:pPr>
        <w:rPr>
          <w:rFonts w:ascii="Times New Roman" w:eastAsia="Calibri" w:hAnsi="Times New Roman" w:cs="Times New Roman"/>
          <w:sz w:val="24"/>
        </w:rPr>
      </w:pPr>
    </w:p>
    <w:p w:rsidR="00303CF3" w:rsidRPr="00303CF3" w:rsidRDefault="00303CF3">
      <w:pPr>
        <w:rPr>
          <w:rFonts w:ascii="Times New Roman" w:hAnsi="Times New Roman" w:cs="Times New Roman"/>
          <w:b/>
          <w:i/>
          <w:color w:val="106BBE"/>
          <w:sz w:val="24"/>
          <w:u w:val="single"/>
        </w:rPr>
      </w:pPr>
      <w:r w:rsidRPr="00303CF3">
        <w:rPr>
          <w:rFonts w:ascii="Times New Roman" w:eastAsia="Calibri" w:hAnsi="Times New Roman" w:cs="Times New Roman"/>
          <w:b/>
          <w:i/>
          <w:sz w:val="24"/>
        </w:rPr>
        <w:t xml:space="preserve">Статья </w:t>
      </w:r>
      <w:hyperlink r:id="rId6" w:history="1">
        <w:r w:rsidRPr="00303CF3">
          <w:rPr>
            <w:rFonts w:ascii="Times New Roman" w:hAnsi="Times New Roman" w:cs="Times New Roman"/>
            <w:b/>
            <w:i/>
            <w:color w:val="106BBE"/>
            <w:sz w:val="24"/>
            <w:u w:val="single"/>
          </w:rPr>
          <w:t>2</w:t>
        </w:r>
      </w:hyperlink>
    </w:p>
    <w:p w:rsidR="00303CF3" w:rsidRPr="00303CF3" w:rsidRDefault="00303CF3" w:rsidP="0030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21"/>
      <w:bookmarkStart w:id="1" w:name="_GoBack"/>
      <w:bookmarkEnd w:id="1"/>
      <w:r w:rsidRPr="00303CF3">
        <w:rPr>
          <w:rFonts w:ascii="Arial" w:hAnsi="Arial" w:cs="Arial"/>
          <w:sz w:val="24"/>
          <w:szCs w:val="24"/>
        </w:rPr>
        <w:t xml:space="preserve">1. Музейные предметы и музейные коллекции, зарегистрированные в государственном каталоге на день </w:t>
      </w:r>
      <w:hyperlink w:anchor="sub_3" w:history="1">
        <w:r w:rsidRPr="00303CF3">
          <w:rPr>
            <w:rFonts w:ascii="Arial" w:hAnsi="Arial" w:cs="Arial"/>
            <w:color w:val="106BBE"/>
            <w:sz w:val="24"/>
            <w:szCs w:val="24"/>
          </w:rPr>
          <w:t>вступления в силу</w:t>
        </w:r>
      </w:hyperlink>
      <w:r w:rsidRPr="00303CF3">
        <w:rPr>
          <w:rFonts w:ascii="Arial" w:hAnsi="Arial" w:cs="Arial"/>
          <w:sz w:val="24"/>
          <w:szCs w:val="24"/>
        </w:rPr>
        <w:t xml:space="preserve"> настоящего Федерального закона, признаются включенными в состав Музейного фонда Российской Федерации с даты их регистрации.</w:t>
      </w:r>
    </w:p>
    <w:p w:rsidR="00303CF3" w:rsidRPr="00303CF3" w:rsidRDefault="00303CF3" w:rsidP="0030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2"/>
      <w:bookmarkEnd w:id="0"/>
      <w:r w:rsidRPr="00303CF3">
        <w:rPr>
          <w:rFonts w:ascii="Arial" w:hAnsi="Arial" w:cs="Arial"/>
          <w:sz w:val="24"/>
          <w:szCs w:val="24"/>
        </w:rPr>
        <w:t xml:space="preserve">2. Музейные предметы и музейные коллекции, не зарегистрированные на день </w:t>
      </w:r>
      <w:hyperlink w:anchor="sub_3" w:history="1">
        <w:r w:rsidRPr="00303CF3">
          <w:rPr>
            <w:rFonts w:ascii="Arial" w:hAnsi="Arial" w:cs="Arial"/>
            <w:color w:val="106BBE"/>
            <w:sz w:val="24"/>
            <w:szCs w:val="24"/>
          </w:rPr>
          <w:t>вступления в силу</w:t>
        </w:r>
      </w:hyperlink>
      <w:r w:rsidRPr="00303CF3">
        <w:rPr>
          <w:rFonts w:ascii="Arial" w:hAnsi="Arial" w:cs="Arial"/>
          <w:sz w:val="24"/>
          <w:szCs w:val="24"/>
        </w:rPr>
        <w:t xml:space="preserve"> настоящего Федерального закона в государственном каталоге государственными и муниципальными музеями, иными государственными и муниципальными организациями, в пользовании которых они находятся, но зарегистрированные в книгах поступлений основного фонда музеев (главных инвентарных книгах музеев) этих музеев и организаций, признаются включенными в состав Музейного фонда Российской Федерации со дня их регистрации в книгах поступлений основного фонда музеев (главных инвентарных книгах музеев) этих музеев и организаций.</w:t>
      </w:r>
    </w:p>
    <w:p w:rsidR="00303CF3" w:rsidRPr="00303CF3" w:rsidRDefault="00303CF3" w:rsidP="0030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3"/>
      <w:bookmarkEnd w:id="2"/>
      <w:r w:rsidRPr="00303CF3">
        <w:rPr>
          <w:rFonts w:ascii="Arial" w:hAnsi="Arial" w:cs="Arial"/>
          <w:sz w:val="24"/>
          <w:szCs w:val="24"/>
        </w:rPr>
        <w:t xml:space="preserve">3. Для завершения процедуры государственного учета музейных предметов и музейных коллекций, включенных в состав Музейного фонда Российской Федерации, которая установлена </w:t>
      </w:r>
      <w:hyperlink r:id="rId7" w:history="1">
        <w:r w:rsidRPr="00303CF3">
          <w:rPr>
            <w:rFonts w:ascii="Arial" w:hAnsi="Arial" w:cs="Arial"/>
            <w:color w:val="106BBE"/>
            <w:sz w:val="24"/>
            <w:szCs w:val="24"/>
          </w:rPr>
          <w:t>статьями 6</w:t>
        </w:r>
      </w:hyperlink>
      <w:r w:rsidRPr="00303CF3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303CF3">
          <w:rPr>
            <w:rFonts w:ascii="Arial" w:hAnsi="Arial" w:cs="Arial"/>
            <w:color w:val="106BBE"/>
            <w:sz w:val="24"/>
            <w:szCs w:val="24"/>
          </w:rPr>
          <w:t>10</w:t>
        </w:r>
      </w:hyperlink>
      <w:r w:rsidRPr="00303CF3">
        <w:rPr>
          <w:rFonts w:ascii="Arial" w:hAnsi="Arial" w:cs="Arial"/>
          <w:sz w:val="24"/>
          <w:szCs w:val="24"/>
        </w:rPr>
        <w:t xml:space="preserve"> Федерального закона от 26 мая 1996 года N 54-ФЗ "О Музейном фонде Российской Федерации и музеях в Российской Федерации" (в редакции настоящего Федерального закона), сведения о музейных предметах и музейных коллекциях, указанных в </w:t>
      </w:r>
      <w:hyperlink w:anchor="sub_22" w:history="1">
        <w:r w:rsidRPr="00303CF3">
          <w:rPr>
            <w:rFonts w:ascii="Arial" w:hAnsi="Arial" w:cs="Arial"/>
            <w:color w:val="106BBE"/>
            <w:sz w:val="24"/>
            <w:szCs w:val="24"/>
          </w:rPr>
          <w:t>части 2</w:t>
        </w:r>
      </w:hyperlink>
      <w:r w:rsidRPr="00303CF3">
        <w:rPr>
          <w:rFonts w:ascii="Arial" w:hAnsi="Arial" w:cs="Arial"/>
          <w:sz w:val="24"/>
          <w:szCs w:val="24"/>
        </w:rPr>
        <w:t xml:space="preserve"> настоящей статьи, подлежат внесению в государственный каталог в срок не позднее 31 декабря 2025 года в порядке, установленном положением о государственном каталоге.</w:t>
      </w:r>
    </w:p>
    <w:p w:rsidR="00303CF3" w:rsidRPr="00303CF3" w:rsidRDefault="00303CF3" w:rsidP="0030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4"/>
      <w:bookmarkEnd w:id="3"/>
      <w:r w:rsidRPr="00303CF3">
        <w:rPr>
          <w:rFonts w:ascii="Arial" w:hAnsi="Arial" w:cs="Arial"/>
          <w:sz w:val="24"/>
          <w:szCs w:val="24"/>
        </w:rPr>
        <w:t xml:space="preserve">4. Находящиеся в федеральной собственности и включенные в состав Музейного фонда Российской Федерации музейные предметы и музейные коллекции из числа тех, что указаны в </w:t>
      </w:r>
      <w:hyperlink w:anchor="sub_22" w:history="1">
        <w:r w:rsidRPr="00303CF3">
          <w:rPr>
            <w:rFonts w:ascii="Arial" w:hAnsi="Arial" w:cs="Arial"/>
            <w:color w:val="106BBE"/>
            <w:sz w:val="24"/>
            <w:szCs w:val="24"/>
          </w:rPr>
          <w:t>части 2</w:t>
        </w:r>
      </w:hyperlink>
      <w:r w:rsidRPr="00303CF3">
        <w:rPr>
          <w:rFonts w:ascii="Arial" w:hAnsi="Arial" w:cs="Arial"/>
          <w:sz w:val="24"/>
          <w:szCs w:val="24"/>
        </w:rPr>
        <w:t xml:space="preserve"> настоящей статьи, передаются музеям и другим организациям субъектов Российской Федерации, в пользовании которых находятся указанные музейные предметы и музейные коллекции, в безвозмездное пользование на основании договоров, заключенных между федеральным органом исполнительной власти в сфере культуры, органом исполнительной власти субъекта Российской Федерации и соответствующими музеем или организацией.</w:t>
      </w:r>
    </w:p>
    <w:p w:rsidR="00303CF3" w:rsidRPr="00303CF3" w:rsidRDefault="00303CF3" w:rsidP="0030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250"/>
      <w:bookmarkEnd w:id="4"/>
      <w:r w:rsidRPr="00303CF3">
        <w:rPr>
          <w:rFonts w:ascii="Arial" w:hAnsi="Arial" w:cs="Arial"/>
          <w:sz w:val="24"/>
          <w:szCs w:val="24"/>
        </w:rPr>
        <w:t xml:space="preserve">5. Находящиеся в федеральной собственности и включенные в состав Музейного фонда Российской Федерации музейные предметы и музейные коллекции из числа тех, что указаны в </w:t>
      </w:r>
      <w:hyperlink w:anchor="sub_22" w:history="1">
        <w:r w:rsidRPr="00303CF3">
          <w:rPr>
            <w:rFonts w:ascii="Arial" w:hAnsi="Arial" w:cs="Arial"/>
            <w:color w:val="106BBE"/>
            <w:sz w:val="24"/>
            <w:szCs w:val="24"/>
          </w:rPr>
          <w:t>части 2</w:t>
        </w:r>
      </w:hyperlink>
      <w:r w:rsidRPr="00303CF3">
        <w:rPr>
          <w:rFonts w:ascii="Arial" w:hAnsi="Arial" w:cs="Arial"/>
          <w:sz w:val="24"/>
          <w:szCs w:val="24"/>
        </w:rPr>
        <w:t xml:space="preserve"> настоящей статьи, передаются муниципальным музеям и организациям, в пользовании которых находятся указанные музейные предметы и музейные коллекции, в безвозмездное пользование на определенный срок на основании договоров, заключенных между федеральным органом исполнительной власти в сфере культуры, органом местного самоуправления и соответствующими музеем или организацией.</w:t>
      </w:r>
    </w:p>
    <w:p w:rsidR="00303CF3" w:rsidRDefault="00303CF3" w:rsidP="00303CF3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6" w:name="sub_26"/>
      <w:bookmarkEnd w:id="5"/>
      <w:r w:rsidRPr="00303CF3">
        <w:rPr>
          <w:rFonts w:ascii="Arial" w:hAnsi="Arial" w:cs="Arial"/>
          <w:sz w:val="24"/>
          <w:szCs w:val="24"/>
        </w:rPr>
        <w:t xml:space="preserve">6. Форма договоров, указанных в </w:t>
      </w:r>
      <w:hyperlink w:anchor="sub_24" w:history="1">
        <w:r w:rsidRPr="00303CF3">
          <w:rPr>
            <w:rFonts w:ascii="Arial" w:hAnsi="Arial" w:cs="Arial"/>
            <w:color w:val="106BBE"/>
            <w:sz w:val="24"/>
            <w:szCs w:val="24"/>
          </w:rPr>
          <w:t>частях 4</w:t>
        </w:r>
      </w:hyperlink>
      <w:r w:rsidRPr="00303CF3">
        <w:rPr>
          <w:rFonts w:ascii="Arial" w:hAnsi="Arial" w:cs="Arial"/>
          <w:sz w:val="24"/>
          <w:szCs w:val="24"/>
        </w:rPr>
        <w:t xml:space="preserve"> и </w:t>
      </w:r>
      <w:hyperlink w:anchor="sub_250" w:history="1">
        <w:r w:rsidRPr="00303CF3">
          <w:rPr>
            <w:rFonts w:ascii="Arial" w:hAnsi="Arial" w:cs="Arial"/>
            <w:color w:val="106BBE"/>
            <w:sz w:val="24"/>
            <w:szCs w:val="24"/>
          </w:rPr>
          <w:t>5</w:t>
        </w:r>
      </w:hyperlink>
      <w:r w:rsidRPr="00303CF3">
        <w:rPr>
          <w:rFonts w:ascii="Arial" w:hAnsi="Arial" w:cs="Arial"/>
          <w:sz w:val="24"/>
          <w:szCs w:val="24"/>
        </w:rPr>
        <w:t xml:space="preserve"> настоящей статьи, устанавливается федеральным органом исполнительной власти в сфере культуры в срок не позднее чем через 30 дней после дня </w:t>
      </w:r>
      <w:hyperlink w:anchor="sub_3" w:history="1">
        <w:r w:rsidRPr="00303CF3">
          <w:rPr>
            <w:rFonts w:ascii="Arial" w:hAnsi="Arial" w:cs="Arial"/>
            <w:color w:val="106BBE"/>
            <w:sz w:val="24"/>
            <w:szCs w:val="24"/>
          </w:rPr>
          <w:t>вступления в силу</w:t>
        </w:r>
      </w:hyperlink>
      <w:r w:rsidRPr="00303CF3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  <w:bookmarkEnd w:id="6"/>
    </w:p>
    <w:sectPr w:rsidR="0030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3"/>
    <w:rsid w:val="001A36AB"/>
    <w:rsid w:val="003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168.1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168.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335358.-2147483499" TargetMode="External"/><Relationship Id="rId5" Type="http://schemas.openxmlformats.org/officeDocument/2006/relationships/hyperlink" Target="garantF1://71335358.-21474836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Ранаврольтына Татьяна Григорьевна</dc:creator>
  <cp:lastModifiedBy>Ранаврольтына Татьяна Григорьевна</cp:lastModifiedBy>
  <cp:revision>1</cp:revision>
  <dcterms:created xsi:type="dcterms:W3CDTF">2021-02-03T22:30:00Z</dcterms:created>
  <dcterms:modified xsi:type="dcterms:W3CDTF">2021-02-03T22:40:00Z</dcterms:modified>
</cp:coreProperties>
</file>