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1D" w:rsidRPr="00BF0806" w:rsidRDefault="00E31ADC" w:rsidP="00E31ADC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ПРОЕКТ</w:t>
      </w:r>
    </w:p>
    <w:p w:rsidR="00CA1A1D" w:rsidRDefault="00CA1A1D" w:rsidP="00451F9F">
      <w:pPr>
        <w:jc w:val="center"/>
        <w:rPr>
          <w:rFonts w:ascii="Times New Roman" w:hAnsi="Times New Roman" w:cs="Times New Roman"/>
          <w:sz w:val="22"/>
          <w:szCs w:val="22"/>
        </w:rPr>
      </w:pPr>
      <w:r w:rsidRPr="00BF080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1ADC" w:rsidRPr="00BF0806" w:rsidRDefault="001C5E7F" w:rsidP="00E31ADC">
      <w:pPr>
        <w:framePr w:w="1253" w:h="1441" w:hSpace="180" w:wrap="auto" w:vAnchor="text" w:hAnchor="page" w:x="5921" w:y="1"/>
        <w:ind w:firstLine="0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33425" cy="92329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ADC" w:rsidRDefault="00E31ADC" w:rsidP="00451F9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31ADC" w:rsidRPr="00BF0806" w:rsidRDefault="00E31ADC" w:rsidP="00451F9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A1A1D" w:rsidRPr="00BF0806" w:rsidRDefault="00CA1A1D" w:rsidP="00451F9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A1A1D" w:rsidRPr="00BF0806" w:rsidRDefault="00CA1A1D" w:rsidP="00451F9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A1A1D" w:rsidRPr="00BF0806" w:rsidRDefault="00CA1A1D" w:rsidP="00451F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1A1D" w:rsidRPr="00BF0806" w:rsidRDefault="00CA1A1D" w:rsidP="00451F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D26EF" w:rsidRPr="00BF0806" w:rsidRDefault="00CD26EF" w:rsidP="00451F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1A1D" w:rsidRPr="00BF0806" w:rsidRDefault="00CA1A1D" w:rsidP="00451F9F">
      <w:pPr>
        <w:pStyle w:val="af3"/>
      </w:pPr>
      <w:r w:rsidRPr="00BF0806">
        <w:t>ПРАВИТЕЛЬСТВО  ЧУКОТСКОГО  АВТОНОМНОГО  ОКРУГА</w:t>
      </w:r>
    </w:p>
    <w:p w:rsidR="00CA1A1D" w:rsidRPr="00BF0806" w:rsidRDefault="00CA1A1D" w:rsidP="00451F9F">
      <w:pPr>
        <w:rPr>
          <w:rFonts w:ascii="Times New Roman" w:hAnsi="Times New Roman" w:cs="Times New Roman"/>
          <w:sz w:val="20"/>
          <w:szCs w:val="20"/>
        </w:rPr>
      </w:pPr>
    </w:p>
    <w:p w:rsidR="00CA1A1D" w:rsidRPr="00BF0806" w:rsidRDefault="0045447B" w:rsidP="00451F9F">
      <w:pPr>
        <w:pStyle w:val="1"/>
        <w:rPr>
          <w:sz w:val="32"/>
        </w:rPr>
      </w:pPr>
      <w:r>
        <w:rPr>
          <w:sz w:val="32"/>
        </w:rPr>
        <w:t>Р А С П О Р Я Ж</w:t>
      </w:r>
      <w:r w:rsidR="00CA1A1D" w:rsidRPr="00BF0806">
        <w:rPr>
          <w:sz w:val="32"/>
        </w:rPr>
        <w:t xml:space="preserve"> Е Н И Е</w:t>
      </w:r>
    </w:p>
    <w:p w:rsidR="00CA1A1D" w:rsidRPr="00BF0806" w:rsidRDefault="00CA1A1D" w:rsidP="00451F9F">
      <w:pPr>
        <w:rPr>
          <w:rFonts w:ascii="Times New Roman" w:hAnsi="Times New Roman" w:cs="Times New Roman"/>
          <w:sz w:val="20"/>
          <w:szCs w:val="20"/>
        </w:rPr>
      </w:pPr>
    </w:p>
    <w:p w:rsidR="00B601F4" w:rsidRPr="00BF0806" w:rsidRDefault="00B601F4" w:rsidP="00451F9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993"/>
        <w:gridCol w:w="1275"/>
        <w:gridCol w:w="3686"/>
      </w:tblGrid>
      <w:tr w:rsidR="00BF0806" w:rsidRPr="00BF0806" w:rsidTr="004622E0">
        <w:trPr>
          <w:trHeight w:val="110"/>
        </w:trPr>
        <w:tc>
          <w:tcPr>
            <w:tcW w:w="534" w:type="dxa"/>
          </w:tcPr>
          <w:p w:rsidR="00CA1A1D" w:rsidRPr="00F1055D" w:rsidRDefault="00CA1A1D" w:rsidP="00B601F4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2"/>
              </w:rPr>
            </w:pPr>
            <w:r w:rsidRPr="00F1055D">
              <w:rPr>
                <w:rFonts w:ascii="Times New Roman" w:hAnsi="Times New Roman"/>
                <w:sz w:val="28"/>
                <w:szCs w:val="22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A1A1D" w:rsidRPr="00F1055D" w:rsidRDefault="00CA1A1D" w:rsidP="00743C0A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993" w:type="dxa"/>
          </w:tcPr>
          <w:p w:rsidR="00CA1A1D" w:rsidRPr="00F1055D" w:rsidRDefault="00CA1A1D" w:rsidP="00B601F4">
            <w:pPr>
              <w:pStyle w:val="a9"/>
              <w:spacing w:after="0" w:line="240" w:lineRule="auto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F1055D">
              <w:rPr>
                <w:rFonts w:ascii="Times New Roman" w:hAnsi="Times New Roman"/>
                <w:sz w:val="28"/>
                <w:szCs w:val="22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1A1D" w:rsidRPr="00F1055D" w:rsidRDefault="00CA1A1D" w:rsidP="00743C0A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686" w:type="dxa"/>
            <w:vAlign w:val="bottom"/>
          </w:tcPr>
          <w:p w:rsidR="00CA1A1D" w:rsidRPr="00F1055D" w:rsidRDefault="00CA1A1D" w:rsidP="00B601F4">
            <w:pPr>
              <w:pStyle w:val="a9"/>
              <w:spacing w:after="0" w:line="240" w:lineRule="auto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F1055D">
              <w:rPr>
                <w:rFonts w:ascii="Times New Roman" w:hAnsi="Times New Roman"/>
                <w:sz w:val="28"/>
                <w:szCs w:val="22"/>
              </w:rPr>
              <w:t>г. Анадыр</w:t>
            </w:r>
            <w:r w:rsidR="00B601F4" w:rsidRPr="00F1055D">
              <w:rPr>
                <w:rFonts w:ascii="Times New Roman" w:hAnsi="Times New Roman"/>
                <w:sz w:val="28"/>
                <w:szCs w:val="22"/>
              </w:rPr>
              <w:t>ь</w:t>
            </w:r>
          </w:p>
        </w:tc>
      </w:tr>
    </w:tbl>
    <w:p w:rsidR="00CA1A1D" w:rsidRPr="00BF0806" w:rsidRDefault="00CA1A1D" w:rsidP="00451F9F">
      <w:pPr>
        <w:rPr>
          <w:rFonts w:ascii="Times New Roman" w:hAnsi="Times New Roman" w:cs="Times New Roman"/>
          <w:sz w:val="28"/>
          <w:szCs w:val="28"/>
        </w:rPr>
      </w:pPr>
    </w:p>
    <w:p w:rsidR="00CA1A1D" w:rsidRPr="00BF0806" w:rsidRDefault="00CA1A1D" w:rsidP="00451F9F">
      <w:pPr>
        <w:tabs>
          <w:tab w:val="left" w:pos="4962"/>
        </w:tabs>
        <w:ind w:right="467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CA1A1D" w:rsidRPr="00BF0806" w:rsidTr="008F573C">
        <w:tc>
          <w:tcPr>
            <w:tcW w:w="5353" w:type="dxa"/>
            <w:shd w:val="clear" w:color="auto" w:fill="auto"/>
          </w:tcPr>
          <w:p w:rsidR="00CA1A1D" w:rsidRPr="00AA7008" w:rsidRDefault="00CA1A1D" w:rsidP="00CF2B6E">
            <w:pPr>
              <w:suppressLineNumbers/>
              <w:shd w:val="clear" w:color="auto" w:fill="FFFFFF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F08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A7008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0021C1">
              <w:rPr>
                <w:rFonts w:ascii="Times New Roman" w:hAnsi="Times New Roman" w:cs="Times New Roman"/>
                <w:sz w:val="28"/>
                <w:szCs w:val="28"/>
              </w:rPr>
              <w:t xml:space="preserve">паспорта </w:t>
            </w:r>
            <w:r w:rsidR="00AA7008" w:rsidRPr="00AA7008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Чукотского автономного округа</w:t>
            </w:r>
            <w:r w:rsidR="00AA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008" w:rsidRPr="00AA70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700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CF2B6E">
              <w:rPr>
                <w:rFonts w:ascii="Times New Roman" w:hAnsi="Times New Roman" w:cs="Times New Roman"/>
                <w:sz w:val="28"/>
                <w:szCs w:val="28"/>
              </w:rPr>
              <w:t>лесного хозяйства</w:t>
            </w:r>
            <w:r w:rsidR="00AA7008">
              <w:rPr>
                <w:rFonts w:ascii="Times New Roman" w:hAnsi="Times New Roman" w:cs="Times New Roman"/>
                <w:sz w:val="28"/>
                <w:szCs w:val="28"/>
              </w:rPr>
              <w:t xml:space="preserve"> Чукотского автономного округа</w:t>
            </w:r>
            <w:r w:rsidR="00CF2B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A1A1D" w:rsidRPr="00BF0806" w:rsidRDefault="00CA1A1D" w:rsidP="00451F9F">
      <w:pPr>
        <w:pStyle w:val="1"/>
        <w:ind w:firstLine="851"/>
        <w:jc w:val="both"/>
        <w:rPr>
          <w:b w:val="0"/>
          <w:szCs w:val="28"/>
        </w:rPr>
      </w:pPr>
    </w:p>
    <w:p w:rsidR="00791FD3" w:rsidRPr="00AA7008" w:rsidRDefault="00791FD3" w:rsidP="00AA70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7008" w:rsidRPr="00AA7008" w:rsidRDefault="00AA7008" w:rsidP="00AA70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7008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Правительства Чукотского автономного о</w:t>
      </w:r>
      <w:r>
        <w:rPr>
          <w:rFonts w:ascii="Times New Roman" w:hAnsi="Times New Roman" w:cs="Times New Roman"/>
          <w:sz w:val="28"/>
          <w:szCs w:val="28"/>
        </w:rPr>
        <w:t>круга от 10 сентября 2013 года № 359 «</w:t>
      </w:r>
      <w:r w:rsidRPr="00AA7008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государственных програм</w:t>
      </w:r>
      <w:r>
        <w:rPr>
          <w:rFonts w:ascii="Times New Roman" w:hAnsi="Times New Roman" w:cs="Times New Roman"/>
          <w:sz w:val="28"/>
          <w:szCs w:val="28"/>
        </w:rPr>
        <w:t>м Чукотского автономного округа»</w:t>
      </w:r>
      <w:r w:rsidR="0045447B">
        <w:rPr>
          <w:rFonts w:ascii="Times New Roman" w:hAnsi="Times New Roman" w:cs="Times New Roman"/>
          <w:sz w:val="28"/>
          <w:szCs w:val="28"/>
        </w:rPr>
        <w:t>,</w:t>
      </w:r>
    </w:p>
    <w:p w:rsidR="00AA7008" w:rsidRPr="00AA7008" w:rsidRDefault="00AA7008" w:rsidP="00AA70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700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021C1">
        <w:rPr>
          <w:rFonts w:ascii="Times New Roman" w:hAnsi="Times New Roman" w:cs="Times New Roman"/>
          <w:sz w:val="28"/>
          <w:szCs w:val="28"/>
        </w:rPr>
        <w:t>паспорт Государственной программы</w:t>
      </w:r>
      <w:r w:rsidRPr="00AA7008">
        <w:rPr>
          <w:rFonts w:ascii="Times New Roman" w:hAnsi="Times New Roman" w:cs="Times New Roman"/>
          <w:sz w:val="28"/>
          <w:szCs w:val="28"/>
        </w:rPr>
        <w:t xml:space="preserve"> </w:t>
      </w:r>
      <w:r w:rsidR="00F837DF">
        <w:rPr>
          <w:rFonts w:ascii="Times New Roman" w:hAnsi="Times New Roman" w:cs="Times New Roman"/>
          <w:sz w:val="28"/>
          <w:szCs w:val="28"/>
        </w:rPr>
        <w:t>Чукотского автономного округа «</w:t>
      </w:r>
      <w:r w:rsidRPr="00AA700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F2B6E">
        <w:rPr>
          <w:rFonts w:ascii="Times New Roman" w:hAnsi="Times New Roman" w:cs="Times New Roman"/>
          <w:sz w:val="28"/>
          <w:szCs w:val="28"/>
        </w:rPr>
        <w:t>лесного хозяйства</w:t>
      </w:r>
      <w:r w:rsidR="00F837DF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округа»</w:t>
      </w:r>
      <w:r w:rsidRPr="00AA700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452AC">
        <w:rPr>
          <w:rFonts w:ascii="Times New Roman" w:hAnsi="Times New Roman" w:cs="Times New Roman"/>
          <w:sz w:val="28"/>
          <w:szCs w:val="28"/>
        </w:rPr>
        <w:t>приложению</w:t>
      </w:r>
      <w:r w:rsidRPr="00AA700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A7008" w:rsidRPr="00AA7008" w:rsidRDefault="00AA7008" w:rsidP="00AA70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7008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0021C1">
        <w:rPr>
          <w:rFonts w:ascii="Times New Roman" w:hAnsi="Times New Roman" w:cs="Times New Roman"/>
          <w:sz w:val="28"/>
          <w:szCs w:val="28"/>
        </w:rPr>
        <w:t>распоряж</w:t>
      </w:r>
      <w:r w:rsidRPr="00AA7008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2024</w:t>
      </w:r>
      <w:r w:rsidRPr="00AA70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A7008" w:rsidRPr="00AA7008" w:rsidRDefault="00AA7008" w:rsidP="00AA70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7008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0021C1">
        <w:rPr>
          <w:rFonts w:ascii="Times New Roman" w:hAnsi="Times New Roman" w:cs="Times New Roman"/>
          <w:sz w:val="28"/>
          <w:szCs w:val="28"/>
        </w:rPr>
        <w:t>распоряже</w:t>
      </w:r>
      <w:r w:rsidRPr="00AA7008">
        <w:rPr>
          <w:rFonts w:ascii="Times New Roman" w:hAnsi="Times New Roman" w:cs="Times New Roman"/>
          <w:sz w:val="28"/>
          <w:szCs w:val="28"/>
        </w:rPr>
        <w:t xml:space="preserve">ния возложить на Департамент </w:t>
      </w:r>
      <w:r w:rsidR="00CF2B6E"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  <w:r w:rsidRPr="00AA7008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 (</w:t>
      </w:r>
      <w:r w:rsidR="00CF2B6E">
        <w:rPr>
          <w:rFonts w:ascii="Times New Roman" w:hAnsi="Times New Roman" w:cs="Times New Roman"/>
          <w:sz w:val="28"/>
          <w:szCs w:val="28"/>
        </w:rPr>
        <w:t>Яковлев А.В.</w:t>
      </w:r>
      <w:r w:rsidRPr="00AA7008">
        <w:rPr>
          <w:rFonts w:ascii="Times New Roman" w:hAnsi="Times New Roman" w:cs="Times New Roman"/>
          <w:sz w:val="28"/>
          <w:szCs w:val="28"/>
        </w:rPr>
        <w:t>).</w:t>
      </w:r>
    </w:p>
    <w:p w:rsidR="00AA7008" w:rsidRDefault="00AA7008" w:rsidP="00791FD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A7008" w:rsidRPr="00BF0806" w:rsidRDefault="00AA7008" w:rsidP="00AA70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7008" w:rsidRPr="00BF0806" w:rsidRDefault="00AA7008" w:rsidP="00AA7008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AA7008" w:rsidRPr="009C5D14" w:rsidTr="00AA7008">
        <w:tc>
          <w:tcPr>
            <w:tcW w:w="5068" w:type="dxa"/>
          </w:tcPr>
          <w:p w:rsidR="00AA7008" w:rsidRPr="009C5D14" w:rsidRDefault="00C452AC" w:rsidP="00AA70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</w:t>
            </w:r>
          </w:p>
        </w:tc>
        <w:tc>
          <w:tcPr>
            <w:tcW w:w="4538" w:type="dxa"/>
          </w:tcPr>
          <w:p w:rsidR="00AA7008" w:rsidRPr="009C5D14" w:rsidRDefault="00C452AC" w:rsidP="00AA7008">
            <w:pPr>
              <w:widowControl/>
              <w:autoSpaceDE/>
              <w:autoSpaceDN/>
              <w:adjustRightInd/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A6A">
              <w:rPr>
                <w:sz w:val="28"/>
                <w:szCs w:val="28"/>
              </w:rPr>
              <w:t>В.Г. Кузнецов</w:t>
            </w:r>
          </w:p>
        </w:tc>
      </w:tr>
    </w:tbl>
    <w:p w:rsidR="00AA7008" w:rsidRPr="00BF0806" w:rsidRDefault="00AA7008" w:rsidP="00AA700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7008" w:rsidRDefault="00AA7008" w:rsidP="00791FD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A7008" w:rsidRDefault="00AA7008" w:rsidP="00791FD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A7008" w:rsidRDefault="00AA7008" w:rsidP="00791FD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452AC" w:rsidRDefault="00C452AC" w:rsidP="00791FD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452AC" w:rsidRDefault="00C452AC" w:rsidP="00791FD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452AC" w:rsidRDefault="00C452AC" w:rsidP="00791FD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452AC" w:rsidRDefault="00C452AC" w:rsidP="00791FD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452AC" w:rsidRDefault="00C452AC" w:rsidP="00791FD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452AC" w:rsidRDefault="00C452AC" w:rsidP="00C452AC">
      <w:pPr>
        <w:jc w:val="right"/>
      </w:pPr>
      <w:r>
        <w:lastRenderedPageBreak/>
        <w:t xml:space="preserve">Приложение 1 </w:t>
      </w:r>
    </w:p>
    <w:p w:rsidR="00C452AC" w:rsidRDefault="00C452AC" w:rsidP="00C452AC">
      <w:pPr>
        <w:jc w:val="right"/>
      </w:pPr>
      <w:r>
        <w:t>к Постановлению Правительства</w:t>
      </w:r>
    </w:p>
    <w:p w:rsidR="00C452AC" w:rsidRDefault="00C452AC" w:rsidP="00C452AC">
      <w:pPr>
        <w:jc w:val="right"/>
      </w:pPr>
      <w:r>
        <w:t>Чукотского автономного округа</w:t>
      </w:r>
    </w:p>
    <w:p w:rsidR="00C452AC" w:rsidRDefault="00C452AC" w:rsidP="00C452AC">
      <w:pPr>
        <w:jc w:val="right"/>
      </w:pPr>
      <w:r>
        <w:t>от____________2023 №______</w:t>
      </w:r>
    </w:p>
    <w:p w:rsidR="00C452AC" w:rsidRDefault="00C452AC" w:rsidP="00C452AC">
      <w:pPr>
        <w:jc w:val="right"/>
      </w:pPr>
    </w:p>
    <w:p w:rsidR="00C452AC" w:rsidRDefault="00C452AC" w:rsidP="00C452AC">
      <w:pPr>
        <w:jc w:val="right"/>
      </w:pPr>
    </w:p>
    <w:p w:rsidR="00C452AC" w:rsidRPr="00C452AC" w:rsidRDefault="00C452AC" w:rsidP="00C452AC">
      <w:pPr>
        <w:ind w:firstLine="0"/>
        <w:jc w:val="center"/>
        <w:rPr>
          <w:sz w:val="28"/>
          <w:szCs w:val="28"/>
        </w:rPr>
      </w:pPr>
      <w:r>
        <w:rPr>
          <w:rFonts w:eastAsia="PT Astra Serif"/>
          <w:sz w:val="28"/>
          <w:szCs w:val="28"/>
        </w:rPr>
        <w:t>ГОСУДАРСТВЕННАЯ ПРОГРАММА</w:t>
      </w:r>
    </w:p>
    <w:p w:rsidR="00C452AC" w:rsidRPr="00C452AC" w:rsidRDefault="00C452AC" w:rsidP="00C452AC">
      <w:pPr>
        <w:ind w:firstLine="0"/>
        <w:jc w:val="center"/>
        <w:rPr>
          <w:sz w:val="28"/>
          <w:szCs w:val="28"/>
        </w:rPr>
      </w:pPr>
      <w:r w:rsidRPr="00C452AC">
        <w:rPr>
          <w:sz w:val="28"/>
          <w:szCs w:val="28"/>
        </w:rPr>
        <w:t>«Развитие лесного хозяйства Чукотского автономного округа»</w:t>
      </w:r>
    </w:p>
    <w:p w:rsidR="00C452AC" w:rsidRPr="00C452AC" w:rsidRDefault="00C452AC" w:rsidP="00C452AC">
      <w:pPr>
        <w:ind w:firstLine="0"/>
        <w:rPr>
          <w:sz w:val="28"/>
          <w:szCs w:val="28"/>
        </w:rPr>
      </w:pPr>
    </w:p>
    <w:p w:rsidR="00C452AC" w:rsidRPr="00C452AC" w:rsidRDefault="00C452AC" w:rsidP="00C452AC">
      <w:pPr>
        <w:ind w:firstLine="0"/>
        <w:jc w:val="center"/>
        <w:rPr>
          <w:b/>
          <w:sz w:val="28"/>
          <w:szCs w:val="28"/>
        </w:rPr>
      </w:pPr>
      <w:r w:rsidRPr="00C452AC">
        <w:rPr>
          <w:b/>
          <w:sz w:val="28"/>
          <w:szCs w:val="28"/>
        </w:rPr>
        <w:t>Стратегические приоритеты.</w:t>
      </w:r>
    </w:p>
    <w:p w:rsidR="00C452AC" w:rsidRPr="00C452AC" w:rsidRDefault="00C452AC" w:rsidP="00C452AC">
      <w:pPr>
        <w:ind w:firstLine="0"/>
        <w:rPr>
          <w:sz w:val="28"/>
          <w:szCs w:val="28"/>
        </w:rPr>
      </w:pPr>
    </w:p>
    <w:p w:rsidR="00EC0896" w:rsidRPr="00EC0896" w:rsidRDefault="00C452AC" w:rsidP="00EC0896">
      <w:pPr>
        <w:pStyle w:val="a4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EC0896">
        <w:rPr>
          <w:b/>
          <w:sz w:val="28"/>
          <w:szCs w:val="28"/>
        </w:rPr>
        <w:t>Оценка текущего состояния лесного хозяйства</w:t>
      </w:r>
    </w:p>
    <w:p w:rsidR="00C452AC" w:rsidRPr="00EC0896" w:rsidRDefault="00C452AC" w:rsidP="00EC0896">
      <w:pPr>
        <w:pStyle w:val="a4"/>
        <w:ind w:firstLine="0"/>
        <w:jc w:val="center"/>
        <w:rPr>
          <w:b/>
          <w:sz w:val="28"/>
          <w:szCs w:val="28"/>
        </w:rPr>
      </w:pPr>
      <w:r w:rsidRPr="00EC0896">
        <w:rPr>
          <w:b/>
          <w:sz w:val="28"/>
          <w:szCs w:val="28"/>
        </w:rPr>
        <w:t>Чукотского автономного округа.</w:t>
      </w:r>
    </w:p>
    <w:p w:rsidR="00C452AC" w:rsidRPr="00C452AC" w:rsidRDefault="00C452AC" w:rsidP="00C452AC">
      <w:pPr>
        <w:ind w:firstLine="0"/>
        <w:rPr>
          <w:sz w:val="28"/>
          <w:szCs w:val="28"/>
        </w:rPr>
      </w:pPr>
    </w:p>
    <w:p w:rsidR="00C452AC" w:rsidRDefault="00C452AC" w:rsidP="00EC0896">
      <w:pPr>
        <w:ind w:firstLine="709"/>
        <w:rPr>
          <w:sz w:val="28"/>
          <w:szCs w:val="28"/>
        </w:rPr>
      </w:pPr>
      <w:r w:rsidRPr="00C452AC">
        <w:rPr>
          <w:sz w:val="28"/>
          <w:szCs w:val="28"/>
        </w:rPr>
        <w:t>Лесное хозяйство является видом экономической деятельности, в рамках которого осуществляется система мероприятий, направленных на воспроизводство лесов, охрану их от пожаров, защиту от вредных организмов и иных негативных факторов, регулирование использования лесов и учет лесных ресурсов в целях удовлетворения потребностей экономики в древесине и другой лесной продукции при сохранении экологических и социальных функций леса.</w:t>
      </w:r>
    </w:p>
    <w:p w:rsidR="00DF711F" w:rsidRPr="00F03AD5" w:rsidRDefault="00DF711F" w:rsidP="00DF711F">
      <w:pPr>
        <w:ind w:firstLine="709"/>
        <w:rPr>
          <w:sz w:val="28"/>
          <w:szCs w:val="28"/>
        </w:rPr>
      </w:pPr>
      <w:r w:rsidRPr="00F03AD5">
        <w:rPr>
          <w:sz w:val="28"/>
          <w:szCs w:val="28"/>
        </w:rPr>
        <w:t>Чукотский автономный округ расположен на крайнем Северо-Востоке территории Российской Федерации, его общая площадь составляет 72148,158 тыс. га. Входит в состав Дальневосточного федерального округа, является частью Дальневосточного экономического района.</w:t>
      </w:r>
    </w:p>
    <w:p w:rsidR="00514167" w:rsidRDefault="00DF711F" w:rsidP="00514167">
      <w:pPr>
        <w:pStyle w:val="Textbodyindent"/>
        <w:ind w:firstLine="714"/>
        <w:rPr>
          <w:szCs w:val="28"/>
        </w:rPr>
      </w:pPr>
      <w:r w:rsidRPr="00F03AD5">
        <w:rPr>
          <w:szCs w:val="28"/>
        </w:rPr>
        <w:t xml:space="preserve">Общая площадь Чукотского лесничества </w:t>
      </w:r>
      <w:r w:rsidR="00F03AD5">
        <w:rPr>
          <w:szCs w:val="28"/>
        </w:rPr>
        <w:t>составляет</w:t>
      </w:r>
      <w:r w:rsidRPr="00F03AD5">
        <w:rPr>
          <w:szCs w:val="28"/>
        </w:rPr>
        <w:t xml:space="preserve"> 27 711 268 га. Территория лесничества разделе</w:t>
      </w:r>
      <w:r w:rsidR="00514167">
        <w:rPr>
          <w:szCs w:val="28"/>
        </w:rPr>
        <w:t xml:space="preserve">на на 4 участковых лесничества, </w:t>
      </w:r>
      <w:r w:rsidR="00514167" w:rsidRPr="00F03AD5">
        <w:rPr>
          <w:szCs w:val="28"/>
        </w:rPr>
        <w:t>расположены</w:t>
      </w:r>
      <w:r w:rsidR="00A33FC0">
        <w:rPr>
          <w:szCs w:val="28"/>
        </w:rPr>
        <w:t>х</w:t>
      </w:r>
      <w:r w:rsidR="00514167" w:rsidRPr="00F03AD5">
        <w:rPr>
          <w:szCs w:val="28"/>
        </w:rPr>
        <w:t xml:space="preserve"> на территории Билибинского и Анадырского муниципальных районов. В Билибинском муниципальном районе расположены Билибинское, Анюйское, Омолонское участковые лесничества, в Анадырском - Мар</w:t>
      </w:r>
      <w:r w:rsidR="00514167">
        <w:rPr>
          <w:szCs w:val="28"/>
        </w:rPr>
        <w:t>ковское участковое лесничество.</w:t>
      </w:r>
    </w:p>
    <w:p w:rsidR="00514167" w:rsidRPr="005E734F" w:rsidRDefault="00514167" w:rsidP="00514167">
      <w:pPr>
        <w:pStyle w:val="Textbodyindent"/>
        <w:ind w:firstLine="714"/>
        <w:rPr>
          <w:szCs w:val="28"/>
        </w:rPr>
      </w:pPr>
      <w:r>
        <w:rPr>
          <w:szCs w:val="28"/>
        </w:rPr>
        <w:t>В соответствии с п</w:t>
      </w:r>
      <w:r w:rsidRPr="005E734F">
        <w:rPr>
          <w:szCs w:val="28"/>
        </w:rPr>
        <w:t>риказ</w:t>
      </w:r>
      <w:r>
        <w:rPr>
          <w:szCs w:val="28"/>
        </w:rPr>
        <w:t>ом</w:t>
      </w:r>
      <w:r w:rsidRPr="005E734F">
        <w:rPr>
          <w:szCs w:val="28"/>
        </w:rPr>
        <w:t xml:space="preserve"> Федерального агентства лесного хозяйства от 4 июня 2009 года № 248 леса на территории Чукотского лесничества Чукотского автономного округа отнесены к ценным лесам.</w:t>
      </w:r>
    </w:p>
    <w:p w:rsidR="00514167" w:rsidRPr="005E734F" w:rsidRDefault="00514167" w:rsidP="00514167">
      <w:pPr>
        <w:pStyle w:val="Textbodyindent"/>
        <w:ind w:firstLine="714"/>
        <w:rPr>
          <w:szCs w:val="28"/>
        </w:rPr>
      </w:pPr>
      <w:r w:rsidRPr="005E734F">
        <w:rPr>
          <w:szCs w:val="28"/>
        </w:rPr>
        <w:t>Согласно положениям пункта 4 части 2 статьи 111 Лесного кодекса РФ ценные леса являются категорией защитных лесов.</w:t>
      </w:r>
    </w:p>
    <w:p w:rsidR="00514167" w:rsidRPr="005E734F" w:rsidRDefault="00514167" w:rsidP="00514167">
      <w:pPr>
        <w:pStyle w:val="Textbodyindent"/>
        <w:ind w:firstLine="714"/>
        <w:rPr>
          <w:szCs w:val="28"/>
        </w:rPr>
      </w:pPr>
      <w:r w:rsidRPr="005E734F">
        <w:rPr>
          <w:szCs w:val="28"/>
        </w:rPr>
        <w:t>В защитных лесах и на особо защитных участках лесов запрещается осуществление деятельности, несовместимой с их целевым назначением и полезными функциями (часть 6 статьи 111 ЛК РФ).</w:t>
      </w:r>
    </w:p>
    <w:p w:rsidR="00514167" w:rsidRPr="005E734F" w:rsidRDefault="00514167" w:rsidP="00514167">
      <w:pPr>
        <w:pStyle w:val="Textbodyindent"/>
        <w:ind w:firstLine="714"/>
        <w:rPr>
          <w:szCs w:val="28"/>
        </w:rPr>
      </w:pPr>
      <w:r w:rsidRPr="005E734F">
        <w:rPr>
          <w:szCs w:val="28"/>
        </w:rPr>
        <w:t>В соответствии с требованиями части 2 статьи 14 ЛК РФ создание лесоперерабатывающей инфраструктуры запрещается в защитных лесах.</w:t>
      </w:r>
    </w:p>
    <w:p w:rsidR="00514167" w:rsidRDefault="00514167" w:rsidP="00514167">
      <w:pPr>
        <w:pStyle w:val="Textbodyindent"/>
        <w:ind w:firstLine="714"/>
        <w:rPr>
          <w:szCs w:val="28"/>
        </w:rPr>
      </w:pPr>
      <w:r>
        <w:rPr>
          <w:szCs w:val="28"/>
        </w:rPr>
        <w:t>Таким образом вся т</w:t>
      </w:r>
      <w:r w:rsidRPr="005E734F">
        <w:rPr>
          <w:szCs w:val="28"/>
        </w:rPr>
        <w:t xml:space="preserve">ерритория лесного фонда Чукотского лесничества Чукотского автономного округа является зоной экстенсивного лесопользования. Предприятия лесопромышленного комплекса отсутствуют. </w:t>
      </w:r>
      <w:r w:rsidRPr="00F03AD5">
        <w:rPr>
          <w:szCs w:val="28"/>
        </w:rPr>
        <w:t>Экспорт древесины и лесоматериалов не ведётся, инвестиционные проекты в области освоения лесов не реализуются.</w:t>
      </w:r>
    </w:p>
    <w:p w:rsidR="00A33FC0" w:rsidRDefault="00A33FC0" w:rsidP="00A33FC0">
      <w:pPr>
        <w:pStyle w:val="Textbodyindent"/>
        <w:ind w:firstLine="714"/>
        <w:rPr>
          <w:szCs w:val="28"/>
        </w:rPr>
      </w:pPr>
      <w:r w:rsidRPr="003510D4">
        <w:rPr>
          <w:szCs w:val="28"/>
        </w:rPr>
        <w:t xml:space="preserve">Заготовка древесины на территории округа осуществляется в небольших объемах </w:t>
      </w:r>
      <w:r w:rsidRPr="003510D4">
        <w:rPr>
          <w:bCs/>
          <w:szCs w:val="28"/>
        </w:rPr>
        <w:t xml:space="preserve">для обеспечения государственных или муниципальных нужд на основании </w:t>
      </w:r>
      <w:r w:rsidRPr="003510D4">
        <w:rPr>
          <w:bCs/>
          <w:szCs w:val="28"/>
        </w:rPr>
        <w:lastRenderedPageBreak/>
        <w:t>договора купли-продажи лесных насаждений</w:t>
      </w:r>
      <w:r>
        <w:rPr>
          <w:bCs/>
          <w:szCs w:val="28"/>
        </w:rPr>
        <w:t>,</w:t>
      </w:r>
      <w:r w:rsidRPr="003510D4">
        <w:rPr>
          <w:szCs w:val="28"/>
        </w:rPr>
        <w:t xml:space="preserve"> а также на основании договоров купли - продажи лесных насаждений и разрешений на бесплатную заготовку древесины для собственных нужд граждан для целей отопления жилых помещений и хозяйственных построек.</w:t>
      </w:r>
    </w:p>
    <w:p w:rsidR="00A33FC0" w:rsidRDefault="00A33FC0" w:rsidP="00A33FC0">
      <w:pPr>
        <w:pStyle w:val="Textbodyindent"/>
        <w:ind w:firstLine="714"/>
        <w:rPr>
          <w:szCs w:val="28"/>
        </w:rPr>
      </w:pPr>
      <w:r w:rsidRPr="00B05BD2">
        <w:rPr>
          <w:szCs w:val="28"/>
        </w:rPr>
        <w:t>Заготовка древесины осуществляется вблизи населенных пунктов Билибинского муниципального района с. Омолон, с. Островное, с. Анюйск, с. Илирней и г. Билибино, а также Анадырского муниципального района с. Марково, с. Ламутское, с. Чуванское, с. Ваеги. Преобладающей заготавливаемой породой является лиственница. Ценные породы деревьев (дуб, бук, ясень, красное дерево, кедр) не произрастают.</w:t>
      </w:r>
    </w:p>
    <w:p w:rsidR="00A33FC0" w:rsidRDefault="00A33FC0" w:rsidP="00A33FC0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Вся территория Чукотского автономного округа характеризуется </w:t>
      </w:r>
      <w:r w:rsidRPr="00EC1178">
        <w:rPr>
          <w:sz w:val="28"/>
          <w:szCs w:val="28"/>
        </w:rPr>
        <w:t>низк</w:t>
      </w:r>
      <w:r>
        <w:rPr>
          <w:sz w:val="28"/>
          <w:szCs w:val="28"/>
        </w:rPr>
        <w:t>ой</w:t>
      </w:r>
      <w:r w:rsidRPr="00EC1178">
        <w:rPr>
          <w:sz w:val="28"/>
          <w:szCs w:val="28"/>
        </w:rPr>
        <w:t xml:space="preserve"> плотность</w:t>
      </w:r>
      <w:r>
        <w:rPr>
          <w:sz w:val="28"/>
          <w:szCs w:val="28"/>
        </w:rPr>
        <w:t xml:space="preserve">ю дорожной сети, </w:t>
      </w:r>
      <w:r w:rsidRPr="00EC1178">
        <w:rPr>
          <w:sz w:val="28"/>
          <w:szCs w:val="28"/>
        </w:rPr>
        <w:t xml:space="preserve">включая автозимники, составляет 7,65 км на 1000 кв. км, что в 4,4 раза ниже среднего по </w:t>
      </w:r>
      <w:r>
        <w:rPr>
          <w:sz w:val="28"/>
          <w:szCs w:val="28"/>
        </w:rPr>
        <w:t>России</w:t>
      </w:r>
      <w:r w:rsidRPr="00EC117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полное </w:t>
      </w:r>
      <w:r w:rsidRPr="00EC1178">
        <w:rPr>
          <w:sz w:val="28"/>
          <w:szCs w:val="28"/>
        </w:rPr>
        <w:t>отсутствие лесных дорог.</w:t>
      </w:r>
      <w:r>
        <w:rPr>
          <w:sz w:val="28"/>
          <w:szCs w:val="28"/>
        </w:rPr>
        <w:t xml:space="preserve"> Д</w:t>
      </w:r>
      <w:r w:rsidRPr="00EC1178">
        <w:rPr>
          <w:sz w:val="28"/>
          <w:szCs w:val="28"/>
        </w:rPr>
        <w:t>ороги круглогодичного использования с твердым покрытием отсутствуют.</w:t>
      </w:r>
      <w:r>
        <w:rPr>
          <w:sz w:val="28"/>
          <w:szCs w:val="28"/>
        </w:rPr>
        <w:t xml:space="preserve"> </w:t>
      </w:r>
      <w:r w:rsidRPr="00EC1178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автомобильных</w:t>
      </w:r>
      <w:r w:rsidRPr="00EC1178">
        <w:rPr>
          <w:sz w:val="28"/>
          <w:szCs w:val="28"/>
        </w:rPr>
        <w:t xml:space="preserve"> дорог связано с объективными техническими трудностями, обусловленными суровым климатом территории, сложным горным рельефом, многолетней мерзлотой</w:t>
      </w:r>
      <w:r>
        <w:rPr>
          <w:sz w:val="28"/>
          <w:szCs w:val="28"/>
        </w:rPr>
        <w:t>, оттайкой и развитой гидросетью (реки, ручьи, озера, болота).</w:t>
      </w:r>
    </w:p>
    <w:p w:rsidR="00A33FC0" w:rsidRDefault="00A33FC0" w:rsidP="00A33FC0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Железные дороги отсутствуют. Морские порты расположены за пределами лесного фонда. Ближайший к лесному фонду морской порт расположен в г. Певек.</w:t>
      </w:r>
    </w:p>
    <w:p w:rsidR="00A33FC0" w:rsidRDefault="00A33FC0" w:rsidP="00A33FC0">
      <w:pPr>
        <w:ind w:firstLine="709"/>
        <w:rPr>
          <w:sz w:val="28"/>
          <w:szCs w:val="28"/>
        </w:rPr>
      </w:pPr>
      <w:r w:rsidRPr="00C134EA">
        <w:rPr>
          <w:sz w:val="28"/>
          <w:szCs w:val="28"/>
        </w:rPr>
        <w:t xml:space="preserve">Населенные пункты, расположенные на территории </w:t>
      </w:r>
      <w:r>
        <w:rPr>
          <w:sz w:val="28"/>
          <w:szCs w:val="28"/>
        </w:rPr>
        <w:t>лесного фонда Чукотского лесничества</w:t>
      </w:r>
      <w:r w:rsidRPr="00C134EA">
        <w:rPr>
          <w:sz w:val="28"/>
          <w:szCs w:val="28"/>
        </w:rPr>
        <w:t>, имеют низкую численность. Население которых в основном занято традиционными промысловыми видами деятельности (охота, рыбалка,</w:t>
      </w:r>
      <w:r>
        <w:rPr>
          <w:sz w:val="28"/>
          <w:szCs w:val="28"/>
        </w:rPr>
        <w:t xml:space="preserve"> северное оленеводство,</w:t>
      </w:r>
      <w:r w:rsidRPr="00C134EA">
        <w:rPr>
          <w:sz w:val="28"/>
          <w:szCs w:val="28"/>
        </w:rPr>
        <w:t xml:space="preserve"> сбор грибов и ягод).</w:t>
      </w:r>
    </w:p>
    <w:p w:rsidR="00A33FC0" w:rsidRPr="00F03AD5" w:rsidRDefault="00A33FC0" w:rsidP="00514167">
      <w:pPr>
        <w:pStyle w:val="Textbodyindent"/>
        <w:ind w:firstLine="714"/>
        <w:rPr>
          <w:szCs w:val="28"/>
        </w:rPr>
      </w:pPr>
    </w:p>
    <w:p w:rsidR="00D34862" w:rsidRPr="00824208" w:rsidRDefault="00D34862" w:rsidP="00D34862">
      <w:pPr>
        <w:jc w:val="center"/>
        <w:rPr>
          <w:b/>
          <w:sz w:val="28"/>
          <w:szCs w:val="28"/>
        </w:rPr>
      </w:pPr>
      <w:r w:rsidRPr="00824208">
        <w:rPr>
          <w:b/>
          <w:sz w:val="28"/>
          <w:szCs w:val="28"/>
        </w:rPr>
        <w:t>2. Описание приоритетов и целей государственной политики в сфере реализации государственной программы</w:t>
      </w:r>
      <w:r w:rsidRPr="00824208">
        <w:t xml:space="preserve"> «</w:t>
      </w:r>
      <w:r>
        <w:rPr>
          <w:b/>
          <w:sz w:val="28"/>
          <w:szCs w:val="28"/>
        </w:rPr>
        <w:t>Развитие лесного хозяйства</w:t>
      </w:r>
      <w:r w:rsidRPr="00824208">
        <w:rPr>
          <w:b/>
          <w:sz w:val="28"/>
          <w:szCs w:val="28"/>
        </w:rPr>
        <w:t xml:space="preserve"> Чукотско</w:t>
      </w:r>
      <w:r>
        <w:rPr>
          <w:b/>
          <w:sz w:val="28"/>
          <w:szCs w:val="28"/>
        </w:rPr>
        <w:t>го</w:t>
      </w:r>
      <w:r w:rsidRPr="00824208">
        <w:rPr>
          <w:b/>
          <w:sz w:val="28"/>
          <w:szCs w:val="28"/>
        </w:rPr>
        <w:t xml:space="preserve"> автономно</w:t>
      </w:r>
      <w:r>
        <w:rPr>
          <w:b/>
          <w:sz w:val="28"/>
          <w:szCs w:val="28"/>
        </w:rPr>
        <w:t>го округа</w:t>
      </w:r>
      <w:r w:rsidRPr="00824208">
        <w:rPr>
          <w:b/>
          <w:sz w:val="28"/>
          <w:szCs w:val="28"/>
        </w:rPr>
        <w:t>»</w:t>
      </w:r>
    </w:p>
    <w:p w:rsidR="00C452AC" w:rsidRPr="00C452AC" w:rsidRDefault="00C452AC" w:rsidP="00C452AC">
      <w:pPr>
        <w:ind w:firstLine="0"/>
      </w:pP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На протяжении последнего 10-летия в основополагающих документах развития лесного сектора Российской Федерации определялись целевые установки государственной политики и намечались пути решения задач с учетом существующей и прогнозной социально-экономической ситуации в стране.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Стратегией развития лесного комплекса Российской Федерации до 2030 года, утвержденной Распоряжением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11 февраля 2021 года №</w:t>
      </w:r>
      <w:r w:rsidRPr="00985874">
        <w:rPr>
          <w:rFonts w:ascii="Times New Roman" w:hAnsi="Times New Roman" w:cs="Times New Roman"/>
          <w:sz w:val="28"/>
          <w:szCs w:val="28"/>
        </w:rPr>
        <w:t xml:space="preserve"> 312-р (далее - Стратегия), определены следующие проблемы, сдерживающие развитие лесного комплекса в Российской Федерации: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низкий съем древесины с единицы площади эксплуатационных лесов;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недостаточная эффективность лесовосстановления, охраны и защиты лесов;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низкая актуальность сведений о лесных ресурсах;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избыточные административные барьеры;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изкая степень использования лесного сырья, ухудшающая экономику отрасли;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ограниченный масштаб внутреннего рынка, недостаточный для создания новых производств в отрыве от экспортных рынков;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 xml:space="preserve">низкая инвестиционная привлекательность отрасли, обусловленная </w:t>
      </w:r>
      <w:r w:rsidRPr="00985874">
        <w:rPr>
          <w:rFonts w:ascii="Times New Roman" w:hAnsi="Times New Roman" w:cs="Times New Roman"/>
          <w:sz w:val="28"/>
          <w:szCs w:val="28"/>
        </w:rPr>
        <w:lastRenderedPageBreak/>
        <w:t>страновыми факторами;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низкий уровень технического, научного и кадрового обеспечения;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потребность в совершенствовании нормативно-правовой базы и нормативно-технической базы в сфере лесного комплекса и смежных отраслях.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С учетом указанных проблем определены следующие стратегические цели развития лесного хозяйства Чукотского автономного округа.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Основными целями Государственной программы являются: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повышение эффективности государственного управления лесами;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гарантированное обеспечение экономики и общества лесными ресурсами, в том числе через интенсивное использование и воспроизводство лесов;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повышение эффективности охраны лесов от пожаров, защиты лесов от вредных организмов и других неблагоприятных факторов, сохранение экологического потенциала лесов;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повышение продуктивности и улучшение породного состава лесов на землях различного целевого назначения;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повышение научно-технического, технологического и кадрового потенциала лесного хозяйства.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В соответствии со Стратегией в Государственной программе содержатся: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перечень основных мероприятий по интенсификации и эффективному использованию лесов, охране, защите и воспроизводству лесов и материально-технической базы лесного хозяйства;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перечень необходимых мероприятий по совершенствованию и развитию федерального государственного лесного надзора (лесной охраны)</w:t>
      </w:r>
      <w:r w:rsidR="00DF6CC4">
        <w:rPr>
          <w:rFonts w:ascii="Times New Roman" w:hAnsi="Times New Roman" w:cs="Times New Roman"/>
          <w:sz w:val="28"/>
          <w:szCs w:val="28"/>
        </w:rPr>
        <w:t>,</w:t>
      </w:r>
      <w:r w:rsidRPr="00985874">
        <w:rPr>
          <w:rFonts w:ascii="Times New Roman" w:hAnsi="Times New Roman" w:cs="Times New Roman"/>
          <w:sz w:val="28"/>
          <w:szCs w:val="28"/>
        </w:rPr>
        <w:t xml:space="preserve"> в качестве отдельной задачи выделяется необходимость укрепления кадрового обеспечения лесного хозяйства.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Кроме того, Стратегией определяется комплекс мер по обеспечению современного уровня охраны и защиты лесов, а также гарантированного воспроизводства лесных ресурсов на основе организационно-технических, технологических и инновационных решений.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 xml:space="preserve">В соответствии с Основами государственной политики в области использования, охраны, защиты и воспроизводства лесов в Российской Федерации на период до 2030 года, утвержденными Распоряжением Правительства Российской Федерации от 26 сентября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5874">
        <w:rPr>
          <w:rFonts w:ascii="Times New Roman" w:hAnsi="Times New Roman" w:cs="Times New Roman"/>
          <w:sz w:val="28"/>
          <w:szCs w:val="28"/>
        </w:rPr>
        <w:t xml:space="preserve"> 1724-р, государственная политика в сфере реализации Государственной программы основывается на следующих принципах: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признание и соблюдение прав граждан на использование природных ресурсов и благоприятную окружающую среду, а также на получение достоверной информации о лесах;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соблюдение баланса экономических, экологических и социальных интересов;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многоцелевое и неистощительное использование лесов, а также сохранение площади лесов, находящихся в государственной и муниципальной собственности;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сохранение лесов в федеральной собственности и развитие института частной собственности в отрасли;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ответственность органов государственной власти, органов местного самоуправления за осуществление полномочий в области лесных отношений на соответствующих территориях;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lastRenderedPageBreak/>
        <w:t>согласованное управление лесами и смежными территориями;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учет социально-экономических, природно-климатических и экологических особенностей Чукотского автономного округа;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общественное участие при планировании и проведении мероприятий в лесах;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обоснованность и последовательность в принятии решений в сфере управления лесами.</w:t>
      </w:r>
    </w:p>
    <w:p w:rsidR="00C452AC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5874">
        <w:rPr>
          <w:rFonts w:ascii="Times New Roman" w:hAnsi="Times New Roman" w:cs="Times New Roman"/>
          <w:sz w:val="28"/>
          <w:szCs w:val="28"/>
        </w:rPr>
        <w:t>Перечень и сведения о целевых индикаторах и показателях Государственной программы в разрезе годов для оценки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874" w:rsidRPr="00985874" w:rsidRDefault="00985874" w:rsidP="009858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529D" w:rsidRPr="00824208" w:rsidRDefault="00CC529D" w:rsidP="00CC529D">
      <w:pPr>
        <w:jc w:val="center"/>
        <w:rPr>
          <w:b/>
          <w:sz w:val="28"/>
          <w:szCs w:val="28"/>
        </w:rPr>
      </w:pPr>
      <w:r w:rsidRPr="00824208">
        <w:rPr>
          <w:b/>
          <w:sz w:val="28"/>
          <w:szCs w:val="28"/>
        </w:rPr>
        <w:t>3. Задачи государственного управления, способы их эффективного решения в сфере реализации государственной программы</w:t>
      </w:r>
      <w:r>
        <w:rPr>
          <w:b/>
          <w:sz w:val="28"/>
          <w:szCs w:val="28"/>
        </w:rPr>
        <w:t xml:space="preserve"> </w:t>
      </w:r>
      <w:r w:rsidRPr="00824208">
        <w:t>«</w:t>
      </w:r>
      <w:r>
        <w:rPr>
          <w:b/>
          <w:sz w:val="28"/>
          <w:szCs w:val="28"/>
        </w:rPr>
        <w:t>Развитие лесного хозяйства</w:t>
      </w:r>
      <w:r w:rsidRPr="00824208">
        <w:rPr>
          <w:b/>
          <w:sz w:val="28"/>
          <w:szCs w:val="28"/>
        </w:rPr>
        <w:t xml:space="preserve"> Чукотско</w:t>
      </w:r>
      <w:r>
        <w:rPr>
          <w:b/>
          <w:sz w:val="28"/>
          <w:szCs w:val="28"/>
        </w:rPr>
        <w:t>го</w:t>
      </w:r>
      <w:r w:rsidRPr="00824208">
        <w:rPr>
          <w:b/>
          <w:sz w:val="28"/>
          <w:szCs w:val="28"/>
        </w:rPr>
        <w:t xml:space="preserve"> автономно</w:t>
      </w:r>
      <w:r>
        <w:rPr>
          <w:b/>
          <w:sz w:val="28"/>
          <w:szCs w:val="28"/>
        </w:rPr>
        <w:t>го округа</w:t>
      </w:r>
      <w:r w:rsidRPr="00824208">
        <w:rPr>
          <w:b/>
          <w:sz w:val="28"/>
          <w:szCs w:val="28"/>
        </w:rPr>
        <w:t>»</w:t>
      </w:r>
    </w:p>
    <w:p w:rsidR="00C452AC" w:rsidRDefault="00C452AC" w:rsidP="00CC529D">
      <w:pPr>
        <w:ind w:firstLine="0"/>
      </w:pPr>
    </w:p>
    <w:p w:rsidR="00790938" w:rsidRDefault="00790938" w:rsidP="00790938">
      <w:pPr>
        <w:rPr>
          <w:sz w:val="28"/>
          <w:szCs w:val="28"/>
        </w:rPr>
      </w:pPr>
      <w:r w:rsidRPr="00824208">
        <w:rPr>
          <w:sz w:val="28"/>
          <w:szCs w:val="28"/>
        </w:rPr>
        <w:t xml:space="preserve">Основными задачами государственного управления Чукотского автономного округа в области </w:t>
      </w:r>
      <w:r>
        <w:rPr>
          <w:sz w:val="28"/>
          <w:szCs w:val="28"/>
        </w:rPr>
        <w:t>развития лесного хозяйства</w:t>
      </w:r>
      <w:r w:rsidRPr="00824208">
        <w:rPr>
          <w:sz w:val="28"/>
          <w:szCs w:val="28"/>
        </w:rPr>
        <w:t xml:space="preserve"> являются:</w:t>
      </w:r>
    </w:p>
    <w:p w:rsidR="00921DAE" w:rsidRDefault="00921DAE" w:rsidP="00790938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921DAE">
        <w:rPr>
          <w:sz w:val="28"/>
          <w:szCs w:val="28"/>
        </w:rPr>
        <w:t>овышение эффективности ведения лесного хозяйства, охраны, защиты, использования и воспроизводства лесов, обеспечение кадрового развития лесного хозяйства Чукотского автономного округа</w:t>
      </w:r>
    </w:p>
    <w:p w:rsidR="00790938" w:rsidRDefault="00790938" w:rsidP="0079093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DAE">
        <w:rPr>
          <w:sz w:val="28"/>
          <w:szCs w:val="28"/>
        </w:rPr>
        <w:t>о</w:t>
      </w:r>
      <w:r w:rsidR="00921DAE" w:rsidRPr="00921DAE">
        <w:rPr>
          <w:sz w:val="28"/>
          <w:szCs w:val="28"/>
        </w:rPr>
        <w:t>беспечение воспроизводства лесов на уровне не менее 100 % к объему вырубленных и погибших лесов</w:t>
      </w:r>
      <w:r>
        <w:rPr>
          <w:sz w:val="28"/>
          <w:szCs w:val="28"/>
        </w:rPr>
        <w:t>;</w:t>
      </w:r>
    </w:p>
    <w:p w:rsidR="00790938" w:rsidRDefault="00790938" w:rsidP="00790938">
      <w:pPr>
        <w:rPr>
          <w:sz w:val="28"/>
          <w:szCs w:val="28"/>
        </w:rPr>
      </w:pPr>
      <w:r>
        <w:rPr>
          <w:sz w:val="28"/>
          <w:szCs w:val="28"/>
        </w:rPr>
        <w:t>- сокращение площади лесных пожаров;</w:t>
      </w:r>
    </w:p>
    <w:p w:rsidR="00790938" w:rsidRDefault="00790938" w:rsidP="00790938">
      <w:pPr>
        <w:rPr>
          <w:sz w:val="28"/>
          <w:szCs w:val="28"/>
        </w:rPr>
      </w:pPr>
      <w:r>
        <w:rPr>
          <w:sz w:val="28"/>
          <w:szCs w:val="28"/>
        </w:rPr>
        <w:t xml:space="preserve">- увеличение площади </w:t>
      </w:r>
      <w:r w:rsidRPr="00790938">
        <w:rPr>
          <w:sz w:val="28"/>
          <w:szCs w:val="28"/>
        </w:rPr>
        <w:t>земель лесного фонда, переданных в пользование</w:t>
      </w:r>
      <w:r>
        <w:rPr>
          <w:sz w:val="28"/>
          <w:szCs w:val="28"/>
        </w:rPr>
        <w:t>;</w:t>
      </w:r>
    </w:p>
    <w:p w:rsidR="00790938" w:rsidRDefault="00790938" w:rsidP="00790938">
      <w:pPr>
        <w:rPr>
          <w:sz w:val="28"/>
          <w:szCs w:val="28"/>
        </w:rPr>
      </w:pPr>
      <w:r>
        <w:rPr>
          <w:sz w:val="28"/>
          <w:szCs w:val="28"/>
        </w:rPr>
        <w:t xml:space="preserve">- увеличение числа лесных пожаров, ликвидированных </w:t>
      </w:r>
      <w:r w:rsidRPr="00790938">
        <w:rPr>
          <w:sz w:val="28"/>
          <w:szCs w:val="28"/>
        </w:rPr>
        <w:t>в течение первых суток с момента обнаружения, в общем количестве лесных пожаров</w:t>
      </w:r>
      <w:r>
        <w:rPr>
          <w:sz w:val="28"/>
          <w:szCs w:val="28"/>
        </w:rPr>
        <w:t>;</w:t>
      </w:r>
    </w:p>
    <w:p w:rsidR="00790938" w:rsidRDefault="00790938" w:rsidP="00790938">
      <w:pPr>
        <w:rPr>
          <w:sz w:val="28"/>
          <w:szCs w:val="28"/>
        </w:rPr>
      </w:pPr>
      <w:r>
        <w:rPr>
          <w:sz w:val="28"/>
          <w:szCs w:val="28"/>
        </w:rPr>
        <w:t xml:space="preserve">- увеличение </w:t>
      </w:r>
      <w:r w:rsidRPr="00790938">
        <w:rPr>
          <w:sz w:val="28"/>
          <w:szCs w:val="28"/>
        </w:rPr>
        <w:t>объема заготовки древесины к установленному допустимому объему изъятия древесины</w:t>
      </w:r>
      <w:r>
        <w:rPr>
          <w:sz w:val="28"/>
          <w:szCs w:val="28"/>
        </w:rPr>
        <w:t>;</w:t>
      </w:r>
    </w:p>
    <w:p w:rsidR="00790938" w:rsidRDefault="00790938" w:rsidP="00790938">
      <w:pPr>
        <w:rPr>
          <w:sz w:val="28"/>
          <w:szCs w:val="28"/>
        </w:rPr>
      </w:pPr>
      <w:r>
        <w:rPr>
          <w:sz w:val="28"/>
          <w:szCs w:val="28"/>
        </w:rPr>
        <w:t xml:space="preserve">- увеличение </w:t>
      </w:r>
      <w:r w:rsidRPr="00790938">
        <w:rPr>
          <w:sz w:val="28"/>
          <w:szCs w:val="28"/>
        </w:rPr>
        <w:t>платежей в бюджетную систему Российской Федерации от использования лесов, расположенных на землях лесного фонда</w:t>
      </w:r>
      <w:r>
        <w:rPr>
          <w:sz w:val="28"/>
          <w:szCs w:val="28"/>
        </w:rPr>
        <w:t>;</w:t>
      </w:r>
    </w:p>
    <w:p w:rsidR="00790938" w:rsidRDefault="00790938" w:rsidP="00790938">
      <w:r>
        <w:rPr>
          <w:sz w:val="28"/>
          <w:szCs w:val="28"/>
        </w:rPr>
        <w:t>- увеличение уровня лесистости территории Чукотского автономного округа.</w:t>
      </w:r>
    </w:p>
    <w:p w:rsidR="00C452AC" w:rsidRPr="00C452AC" w:rsidRDefault="00C452AC" w:rsidP="00C452AC">
      <w:pPr>
        <w:ind w:firstLine="0"/>
      </w:pPr>
    </w:p>
    <w:p w:rsidR="00C452AC" w:rsidRPr="00C452AC" w:rsidRDefault="00C452AC" w:rsidP="00C452AC">
      <w:pPr>
        <w:ind w:firstLine="0"/>
      </w:pPr>
    </w:p>
    <w:p w:rsidR="00CC529D" w:rsidRPr="00824208" w:rsidRDefault="00CC529D" w:rsidP="00CC529D">
      <w:pPr>
        <w:jc w:val="center"/>
        <w:rPr>
          <w:b/>
          <w:sz w:val="28"/>
          <w:szCs w:val="28"/>
        </w:rPr>
      </w:pPr>
      <w:r w:rsidRPr="00824208">
        <w:rPr>
          <w:b/>
          <w:sz w:val="28"/>
          <w:szCs w:val="28"/>
        </w:rPr>
        <w:t>4. Задачи государственной программы, определенные в соответствии с национальными целями</w:t>
      </w:r>
    </w:p>
    <w:p w:rsidR="00C452AC" w:rsidRDefault="00C452AC" w:rsidP="00C452AC">
      <w:pPr>
        <w:ind w:firstLine="0"/>
      </w:pPr>
    </w:p>
    <w:p w:rsidR="00DF6CC4" w:rsidRPr="00DF6CC4" w:rsidRDefault="00DF6CC4" w:rsidP="00DF6CC4">
      <w:pPr>
        <w:ind w:firstLine="709"/>
        <w:rPr>
          <w:sz w:val="28"/>
          <w:szCs w:val="28"/>
        </w:rPr>
      </w:pPr>
      <w:r w:rsidRPr="00DF6CC4">
        <w:rPr>
          <w:sz w:val="28"/>
          <w:szCs w:val="28"/>
        </w:rPr>
        <w:t xml:space="preserve">В соответствии с национальными целями развития Российской Федерации на период до 2024 года, определенными Указом Президента Российской Федерации от 7 </w:t>
      </w:r>
      <w:r w:rsidR="00D04C59">
        <w:rPr>
          <w:sz w:val="28"/>
          <w:szCs w:val="28"/>
        </w:rPr>
        <w:t>мая 2018 г. № 204 «</w:t>
      </w:r>
      <w:r w:rsidRPr="00DF6CC4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D04C59">
        <w:rPr>
          <w:sz w:val="28"/>
          <w:szCs w:val="28"/>
        </w:rPr>
        <w:t>»</w:t>
      </w:r>
      <w:r w:rsidRPr="00DF6CC4">
        <w:rPr>
          <w:sz w:val="28"/>
          <w:szCs w:val="28"/>
        </w:rPr>
        <w:t xml:space="preserve">, одной </w:t>
      </w:r>
      <w:r w:rsidR="00D04C59">
        <w:rPr>
          <w:sz w:val="28"/>
          <w:szCs w:val="28"/>
        </w:rPr>
        <w:t>из целей национального проекта «</w:t>
      </w:r>
      <w:r w:rsidRPr="00DF6CC4">
        <w:rPr>
          <w:sz w:val="28"/>
          <w:szCs w:val="28"/>
        </w:rPr>
        <w:t>Экология</w:t>
      </w:r>
      <w:r w:rsidR="00D04C59">
        <w:rPr>
          <w:sz w:val="28"/>
          <w:szCs w:val="28"/>
        </w:rPr>
        <w:t>»</w:t>
      </w:r>
      <w:r w:rsidRPr="00DF6CC4">
        <w:rPr>
          <w:sz w:val="28"/>
          <w:szCs w:val="28"/>
        </w:rPr>
        <w:t xml:space="preserve"> является сохранение биологического разнообразия. Условием эффективного достижения указанной цели является решение задачи по сохранению лесов, в том числе на основе их воспроизводства </w:t>
      </w:r>
      <w:r w:rsidR="00D04C59">
        <w:rPr>
          <w:sz w:val="28"/>
          <w:szCs w:val="28"/>
        </w:rPr>
        <w:t>на всех участках</w:t>
      </w:r>
      <w:r w:rsidRPr="00DF6CC4">
        <w:rPr>
          <w:sz w:val="28"/>
          <w:szCs w:val="28"/>
        </w:rPr>
        <w:t xml:space="preserve"> вырубленных и погибших лесных насаждений.</w:t>
      </w:r>
    </w:p>
    <w:p w:rsidR="00DF6CC4" w:rsidRPr="00DF6CC4" w:rsidRDefault="00DF6CC4" w:rsidP="00DF6CC4">
      <w:pPr>
        <w:ind w:firstLine="709"/>
        <w:rPr>
          <w:sz w:val="28"/>
          <w:szCs w:val="28"/>
        </w:rPr>
      </w:pPr>
      <w:r w:rsidRPr="00DF6CC4">
        <w:rPr>
          <w:sz w:val="28"/>
          <w:szCs w:val="28"/>
        </w:rPr>
        <w:t>В соответствии с национальными целями развития Российской Федерации на период до 2030 года, определенными Указом Президента Российско</w:t>
      </w:r>
      <w:r w:rsidR="00D04C59">
        <w:rPr>
          <w:sz w:val="28"/>
          <w:szCs w:val="28"/>
        </w:rPr>
        <w:t>й Федерации от 21 июля 2020 г. № 474 «</w:t>
      </w:r>
      <w:r w:rsidRPr="00DF6CC4">
        <w:rPr>
          <w:sz w:val="28"/>
          <w:szCs w:val="28"/>
        </w:rPr>
        <w:t xml:space="preserve">О национальных целях развития Российской Федерации на </w:t>
      </w:r>
      <w:r w:rsidRPr="00DF6CC4">
        <w:rPr>
          <w:sz w:val="28"/>
          <w:szCs w:val="28"/>
        </w:rPr>
        <w:lastRenderedPageBreak/>
        <w:t>период до 2030 года</w:t>
      </w:r>
      <w:r w:rsidR="00D04C59">
        <w:rPr>
          <w:sz w:val="28"/>
          <w:szCs w:val="28"/>
        </w:rPr>
        <w:t>»</w:t>
      </w:r>
      <w:r w:rsidRPr="00DF6CC4">
        <w:rPr>
          <w:sz w:val="28"/>
          <w:szCs w:val="28"/>
        </w:rPr>
        <w:t>, для обеспечения достиже</w:t>
      </w:r>
      <w:r w:rsidR="00D04C59">
        <w:rPr>
          <w:sz w:val="28"/>
          <w:szCs w:val="28"/>
        </w:rPr>
        <w:t>ния национальной цели развития «</w:t>
      </w:r>
      <w:r w:rsidRPr="00DF6CC4">
        <w:rPr>
          <w:sz w:val="28"/>
          <w:szCs w:val="28"/>
        </w:rPr>
        <w:t>Комфортная и безопасная среда для жизни</w:t>
      </w:r>
      <w:r w:rsidR="00D04C59">
        <w:rPr>
          <w:sz w:val="28"/>
          <w:szCs w:val="28"/>
        </w:rPr>
        <w:t>»</w:t>
      </w:r>
      <w:r w:rsidRPr="00DF6CC4">
        <w:rPr>
          <w:sz w:val="28"/>
          <w:szCs w:val="28"/>
        </w:rPr>
        <w:t xml:space="preserve"> федеральный проект </w:t>
      </w:r>
      <w:r w:rsidR="00D04C59">
        <w:rPr>
          <w:sz w:val="28"/>
          <w:szCs w:val="28"/>
        </w:rPr>
        <w:t>«</w:t>
      </w:r>
      <w:r w:rsidRPr="00DF6CC4">
        <w:rPr>
          <w:sz w:val="28"/>
          <w:szCs w:val="28"/>
        </w:rPr>
        <w:t>Сохранение лесов</w:t>
      </w:r>
      <w:r w:rsidR="00D04C59">
        <w:rPr>
          <w:sz w:val="28"/>
          <w:szCs w:val="28"/>
        </w:rPr>
        <w:t>»</w:t>
      </w:r>
      <w:r w:rsidRPr="00DF6CC4">
        <w:rPr>
          <w:sz w:val="28"/>
          <w:szCs w:val="28"/>
        </w:rPr>
        <w:t xml:space="preserve"> национального проекта </w:t>
      </w:r>
      <w:r w:rsidR="00D04C59">
        <w:rPr>
          <w:sz w:val="28"/>
          <w:szCs w:val="28"/>
        </w:rPr>
        <w:t>«</w:t>
      </w:r>
      <w:r w:rsidRPr="00DF6CC4">
        <w:rPr>
          <w:sz w:val="28"/>
          <w:szCs w:val="28"/>
        </w:rPr>
        <w:t>Экология</w:t>
      </w:r>
      <w:r w:rsidR="00D04C59">
        <w:rPr>
          <w:sz w:val="28"/>
          <w:szCs w:val="28"/>
        </w:rPr>
        <w:t>»</w:t>
      </w:r>
      <w:r w:rsidRPr="00DF6CC4">
        <w:rPr>
          <w:sz w:val="28"/>
          <w:szCs w:val="28"/>
        </w:rPr>
        <w:t xml:space="preserve"> дополнен об</w:t>
      </w:r>
      <w:r w:rsidR="00D04C59">
        <w:rPr>
          <w:sz w:val="28"/>
          <w:szCs w:val="28"/>
        </w:rPr>
        <w:t>щественно значимым результатом «</w:t>
      </w:r>
      <w:r w:rsidRPr="00DF6CC4">
        <w:rPr>
          <w:sz w:val="28"/>
          <w:szCs w:val="28"/>
        </w:rPr>
        <w:t>Сохранение лесов страны в целях обеспечения комфортной и безопасной среды для жителей Российской Федерации</w:t>
      </w:r>
      <w:r w:rsidR="00D04C59">
        <w:rPr>
          <w:sz w:val="28"/>
          <w:szCs w:val="28"/>
        </w:rPr>
        <w:t>»</w:t>
      </w:r>
      <w:r w:rsidRPr="00DF6CC4">
        <w:rPr>
          <w:sz w:val="28"/>
          <w:szCs w:val="28"/>
        </w:rPr>
        <w:t>, направленным в том числе на устойчивое развитие экологической и природоохранной деятельности на территории страны.</w:t>
      </w:r>
    </w:p>
    <w:p w:rsidR="00DF6CC4" w:rsidRPr="00DF6CC4" w:rsidRDefault="00DF6CC4" w:rsidP="00DF6CC4">
      <w:pPr>
        <w:ind w:firstLine="709"/>
        <w:rPr>
          <w:sz w:val="28"/>
          <w:szCs w:val="28"/>
        </w:rPr>
      </w:pPr>
      <w:r w:rsidRPr="00DF6CC4">
        <w:rPr>
          <w:sz w:val="28"/>
          <w:szCs w:val="28"/>
        </w:rPr>
        <w:t>В ходе реализации настоящей Программы предусматривается обеспечить:</w:t>
      </w:r>
    </w:p>
    <w:p w:rsidR="00DF6CC4" w:rsidRPr="00DF6CC4" w:rsidRDefault="00DF6CC4" w:rsidP="00DF6CC4">
      <w:pPr>
        <w:ind w:firstLine="709"/>
        <w:rPr>
          <w:sz w:val="28"/>
          <w:szCs w:val="28"/>
        </w:rPr>
      </w:pPr>
      <w:r w:rsidRPr="00DF6CC4">
        <w:rPr>
          <w:sz w:val="28"/>
          <w:szCs w:val="28"/>
        </w:rPr>
        <w:t>в экономической сфере - эффективное управление лесным сектором экономики и увеличение валового внутреннего продукта в лесном секторе на основе рыночного спроса;</w:t>
      </w:r>
    </w:p>
    <w:p w:rsidR="00DF6CC4" w:rsidRPr="00DF6CC4" w:rsidRDefault="00DF6CC4" w:rsidP="00DF6CC4">
      <w:pPr>
        <w:ind w:firstLine="709"/>
        <w:rPr>
          <w:sz w:val="28"/>
          <w:szCs w:val="28"/>
        </w:rPr>
      </w:pPr>
      <w:r w:rsidRPr="00DF6CC4">
        <w:rPr>
          <w:sz w:val="28"/>
          <w:szCs w:val="28"/>
        </w:rPr>
        <w:t xml:space="preserve">в экологической сфере - благоприятную окружающую среду для граждан, сохранение биосферной роли лесов </w:t>
      </w:r>
      <w:r w:rsidR="00D04C59">
        <w:rPr>
          <w:sz w:val="28"/>
          <w:szCs w:val="28"/>
        </w:rPr>
        <w:t>Чукотского автономного округа</w:t>
      </w:r>
      <w:r w:rsidRPr="00DF6CC4">
        <w:rPr>
          <w:sz w:val="28"/>
          <w:szCs w:val="28"/>
        </w:rPr>
        <w:t xml:space="preserve"> и биологического разнообразия;</w:t>
      </w:r>
    </w:p>
    <w:p w:rsidR="00921DAE" w:rsidRDefault="00DF6CC4" w:rsidP="00DF6CC4">
      <w:pPr>
        <w:ind w:firstLine="709"/>
      </w:pPr>
      <w:r w:rsidRPr="00DF6CC4">
        <w:rPr>
          <w:sz w:val="28"/>
          <w:szCs w:val="28"/>
        </w:rPr>
        <w:t xml:space="preserve">в социальной сфере - рост уровня жизни граждан, жизнь и деятельность которых связаны с лесом, и устойчивое социально-экономическое развитие территорий </w:t>
      </w:r>
      <w:r w:rsidR="00D04C59">
        <w:rPr>
          <w:sz w:val="28"/>
          <w:szCs w:val="28"/>
        </w:rPr>
        <w:t>Чукотского автономного округа</w:t>
      </w:r>
      <w:r w:rsidRPr="00DF6CC4">
        <w:rPr>
          <w:sz w:val="28"/>
          <w:szCs w:val="28"/>
        </w:rPr>
        <w:t>.</w:t>
      </w:r>
    </w:p>
    <w:p w:rsidR="00921DAE" w:rsidRDefault="00921DAE" w:rsidP="00C452AC">
      <w:pPr>
        <w:ind w:firstLine="0"/>
      </w:pPr>
    </w:p>
    <w:p w:rsidR="00921DAE" w:rsidRDefault="0049258F" w:rsidP="0049258F">
      <w:pPr>
        <w:ind w:firstLine="0"/>
        <w:jc w:val="center"/>
      </w:pPr>
      <w:r w:rsidRPr="00824208">
        <w:rPr>
          <w:b/>
          <w:sz w:val="28"/>
          <w:szCs w:val="28"/>
        </w:rPr>
        <w:t xml:space="preserve">5. Задачи государственной программы </w:t>
      </w:r>
      <w:r>
        <w:rPr>
          <w:b/>
          <w:sz w:val="28"/>
          <w:szCs w:val="28"/>
        </w:rPr>
        <w:t xml:space="preserve">по </w:t>
      </w:r>
      <w:r w:rsidRPr="00824208">
        <w:rPr>
          <w:b/>
          <w:sz w:val="28"/>
          <w:szCs w:val="28"/>
        </w:rPr>
        <w:t>обеспечени</w:t>
      </w:r>
      <w:r>
        <w:rPr>
          <w:b/>
          <w:sz w:val="28"/>
          <w:szCs w:val="28"/>
        </w:rPr>
        <w:t>ю</w:t>
      </w:r>
      <w:r w:rsidRPr="00824208">
        <w:rPr>
          <w:b/>
          <w:sz w:val="28"/>
          <w:szCs w:val="28"/>
        </w:rPr>
        <w:t xml:space="preserve"> достижения показателей социально-экономического развития Чукотского автономного округа</w:t>
      </w:r>
    </w:p>
    <w:p w:rsidR="00921DAE" w:rsidRDefault="00921DAE" w:rsidP="00C452AC">
      <w:pPr>
        <w:ind w:firstLine="0"/>
      </w:pPr>
    </w:p>
    <w:p w:rsidR="0049258F" w:rsidRPr="0049258F" w:rsidRDefault="0049258F" w:rsidP="0049258F">
      <w:pPr>
        <w:ind w:firstLine="709"/>
        <w:rPr>
          <w:sz w:val="28"/>
          <w:szCs w:val="28"/>
        </w:rPr>
      </w:pPr>
      <w:r w:rsidRPr="0049258F">
        <w:rPr>
          <w:sz w:val="28"/>
          <w:szCs w:val="28"/>
        </w:rPr>
        <w:t>На территори</w:t>
      </w:r>
      <w:r w:rsidR="00C85338">
        <w:rPr>
          <w:sz w:val="28"/>
          <w:szCs w:val="28"/>
        </w:rPr>
        <w:t>и</w:t>
      </w:r>
      <w:r w:rsidRPr="0049258F">
        <w:rPr>
          <w:sz w:val="28"/>
          <w:szCs w:val="28"/>
        </w:rPr>
        <w:t xml:space="preserve"> </w:t>
      </w:r>
      <w:r w:rsidR="00C85338">
        <w:rPr>
          <w:sz w:val="28"/>
          <w:szCs w:val="28"/>
        </w:rPr>
        <w:t>Чукотского автономного округа</w:t>
      </w:r>
      <w:r w:rsidRPr="0049258F">
        <w:rPr>
          <w:sz w:val="28"/>
          <w:szCs w:val="28"/>
        </w:rPr>
        <w:t>, относящ</w:t>
      </w:r>
      <w:r w:rsidR="00C85338">
        <w:rPr>
          <w:sz w:val="28"/>
          <w:szCs w:val="28"/>
        </w:rPr>
        <w:t>его</w:t>
      </w:r>
      <w:r w:rsidRPr="0049258F">
        <w:rPr>
          <w:sz w:val="28"/>
          <w:szCs w:val="28"/>
        </w:rPr>
        <w:t xml:space="preserve"> к приоритетным территориям Российской Федерации, осуществляется реализация основных мероприятий настоящей Программы, направленных на сокращение потерь лесного хозяйства от пожаров, вредных организмов и незаконных рубок, создание условий для рационального и интенсивного использования лесов, обеспечение баланса выбытия и восстановления лесов, а также на повышение продуктивности и качества лесов.</w:t>
      </w:r>
    </w:p>
    <w:p w:rsidR="0049258F" w:rsidRPr="0049258F" w:rsidRDefault="0049258F" w:rsidP="0049258F">
      <w:pPr>
        <w:ind w:firstLine="709"/>
        <w:rPr>
          <w:sz w:val="28"/>
          <w:szCs w:val="28"/>
        </w:rPr>
      </w:pPr>
      <w:r w:rsidRPr="0049258F">
        <w:rPr>
          <w:sz w:val="28"/>
          <w:szCs w:val="28"/>
        </w:rPr>
        <w:t xml:space="preserve">Указанные мероприятия направлены на решение задач реализации настоящей Программы, а также на достижение показателей социально-экономического развития </w:t>
      </w:r>
      <w:r w:rsidR="00C85338">
        <w:rPr>
          <w:sz w:val="28"/>
          <w:szCs w:val="28"/>
        </w:rPr>
        <w:t>Чукотского автономного округа</w:t>
      </w:r>
      <w:r w:rsidRPr="0049258F">
        <w:rPr>
          <w:sz w:val="28"/>
          <w:szCs w:val="28"/>
        </w:rPr>
        <w:t>, относящ</w:t>
      </w:r>
      <w:r w:rsidR="00C85338">
        <w:rPr>
          <w:sz w:val="28"/>
          <w:szCs w:val="28"/>
        </w:rPr>
        <w:t>егося</w:t>
      </w:r>
      <w:r w:rsidRPr="0049258F">
        <w:rPr>
          <w:sz w:val="28"/>
          <w:szCs w:val="28"/>
        </w:rPr>
        <w:t xml:space="preserve"> к приоритетным территориям Российской Федерации, и включают в себя:</w:t>
      </w:r>
    </w:p>
    <w:p w:rsidR="0049258F" w:rsidRPr="0049258F" w:rsidRDefault="00C85338" w:rsidP="004925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58F" w:rsidRPr="0049258F">
        <w:rPr>
          <w:sz w:val="28"/>
          <w:szCs w:val="28"/>
        </w:rPr>
        <w:t>повышение эффективности предупреждения, возникновения и распространения лесных пожаров, а также их тушения;</w:t>
      </w:r>
    </w:p>
    <w:p w:rsidR="0049258F" w:rsidRPr="0049258F" w:rsidRDefault="00C85338" w:rsidP="004925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58F" w:rsidRPr="0049258F">
        <w:rPr>
          <w:sz w:val="28"/>
          <w:szCs w:val="28"/>
        </w:rPr>
        <w:t>повышение эффективности проведения мероприятий по предупреждению распространения вредных организмов и ликвидации очагов вредных организмов;</w:t>
      </w:r>
    </w:p>
    <w:p w:rsidR="0049258F" w:rsidRPr="0049258F" w:rsidRDefault="00C85338" w:rsidP="004925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58F" w:rsidRPr="0049258F">
        <w:rPr>
          <w:sz w:val="28"/>
          <w:szCs w:val="28"/>
        </w:rPr>
        <w:t>ведение государственного лесного реестра, осуществление государственного кадастрового учета лесных участков;</w:t>
      </w:r>
    </w:p>
    <w:p w:rsidR="0049258F" w:rsidRPr="0049258F" w:rsidRDefault="00C85338" w:rsidP="004925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58F" w:rsidRPr="0049258F">
        <w:rPr>
          <w:sz w:val="28"/>
          <w:szCs w:val="28"/>
        </w:rPr>
        <w:t>организацию интенсивного использования лесов с учетом сохранения их экологического потенциала, лесное планирование и регламентирование;</w:t>
      </w:r>
    </w:p>
    <w:p w:rsidR="0049258F" w:rsidRPr="0049258F" w:rsidRDefault="00C85338" w:rsidP="004925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58F" w:rsidRPr="0049258F">
        <w:rPr>
          <w:sz w:val="28"/>
          <w:szCs w:val="28"/>
        </w:rPr>
        <w:t>осуществление федерального государственного лесного контроля (надзора)</w:t>
      </w:r>
      <w:r>
        <w:rPr>
          <w:sz w:val="28"/>
          <w:szCs w:val="28"/>
        </w:rPr>
        <w:t>;</w:t>
      </w:r>
    </w:p>
    <w:p w:rsidR="0049258F" w:rsidRPr="0049258F" w:rsidRDefault="00C85338" w:rsidP="004925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58F" w:rsidRPr="0049258F">
        <w:rPr>
          <w:sz w:val="28"/>
          <w:szCs w:val="28"/>
        </w:rPr>
        <w:t>осуществление лесной охраны;</w:t>
      </w:r>
    </w:p>
    <w:p w:rsidR="0049258F" w:rsidRPr="0049258F" w:rsidRDefault="00C85338" w:rsidP="004925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58F" w:rsidRPr="0049258F">
        <w:rPr>
          <w:sz w:val="28"/>
          <w:szCs w:val="28"/>
        </w:rPr>
        <w:t>подготовку, переподготовку и повышение квалификации кадров лесного хозяйства, направленных на повышение кадрового потенциала лесного сектора экономики;</w:t>
      </w:r>
    </w:p>
    <w:p w:rsidR="0049258F" w:rsidRPr="0049258F" w:rsidRDefault="00C85338" w:rsidP="0049258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9258F" w:rsidRPr="0049258F">
        <w:rPr>
          <w:sz w:val="28"/>
          <w:szCs w:val="28"/>
        </w:rPr>
        <w:t>мероприятия по увеличению площади лесовосстановления;</w:t>
      </w:r>
    </w:p>
    <w:p w:rsidR="00921DAE" w:rsidRPr="0049258F" w:rsidRDefault="00C85338" w:rsidP="004925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58F" w:rsidRPr="0049258F">
        <w:rPr>
          <w:sz w:val="28"/>
          <w:szCs w:val="28"/>
        </w:rPr>
        <w:t>оснащение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пожаров.</w:t>
      </w:r>
    </w:p>
    <w:p w:rsidR="00921DAE" w:rsidRDefault="00921DAE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664B2C" w:rsidRDefault="00664B2C" w:rsidP="00C452AC">
      <w:pPr>
        <w:ind w:firstLine="0"/>
      </w:pPr>
    </w:p>
    <w:p w:rsidR="00921DAE" w:rsidRDefault="00921DAE" w:rsidP="00C452AC">
      <w:pPr>
        <w:ind w:firstLine="0"/>
      </w:pPr>
    </w:p>
    <w:p w:rsidR="00921DAE" w:rsidRDefault="00921DAE" w:rsidP="00C452AC">
      <w:pPr>
        <w:ind w:firstLine="0"/>
      </w:pPr>
    </w:p>
    <w:p w:rsidR="00921DAE" w:rsidRDefault="00921DAE" w:rsidP="00C452AC">
      <w:pPr>
        <w:ind w:firstLine="0"/>
      </w:pPr>
    </w:p>
    <w:p w:rsidR="00356C0B" w:rsidRDefault="00356C0B" w:rsidP="00C452AC">
      <w:pPr>
        <w:ind w:firstLine="0"/>
      </w:pPr>
    </w:p>
    <w:p w:rsidR="00356C0B" w:rsidRDefault="00356C0B" w:rsidP="00C452AC">
      <w:pPr>
        <w:ind w:firstLine="0"/>
      </w:pPr>
    </w:p>
    <w:p w:rsidR="00356C0B" w:rsidRDefault="00356C0B" w:rsidP="00356C0B">
      <w:pPr>
        <w:jc w:val="right"/>
      </w:pPr>
      <w:r>
        <w:lastRenderedPageBreak/>
        <w:t>Приложение 2</w:t>
      </w:r>
    </w:p>
    <w:p w:rsidR="00356C0B" w:rsidRDefault="00356C0B" w:rsidP="00356C0B">
      <w:pPr>
        <w:jc w:val="right"/>
      </w:pPr>
      <w:r>
        <w:t xml:space="preserve"> к Постановлению Правительства</w:t>
      </w:r>
    </w:p>
    <w:p w:rsidR="00356C0B" w:rsidRDefault="00356C0B" w:rsidP="00356C0B">
      <w:pPr>
        <w:jc w:val="right"/>
      </w:pPr>
      <w:r>
        <w:t>Чукотского автономного округа</w:t>
      </w:r>
    </w:p>
    <w:p w:rsidR="00356C0B" w:rsidRDefault="00356C0B" w:rsidP="00356C0B">
      <w:pPr>
        <w:jc w:val="right"/>
      </w:pPr>
      <w:r>
        <w:t>от____________2023 №______</w:t>
      </w:r>
    </w:p>
    <w:p w:rsidR="00356C0B" w:rsidRDefault="00356C0B" w:rsidP="00356C0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C0B" w:rsidRPr="00824208" w:rsidRDefault="00356C0B" w:rsidP="00356C0B">
      <w:pPr>
        <w:jc w:val="center"/>
        <w:rPr>
          <w:rFonts w:ascii="PT Astra Serif" w:eastAsia="PT Astra Serif" w:hAnsi="PT Astra Serif" w:cs="PT Astra Serif"/>
          <w:sz w:val="28"/>
        </w:rPr>
      </w:pPr>
      <w:r w:rsidRPr="00824208">
        <w:rPr>
          <w:rFonts w:ascii="PT Astra Serif" w:eastAsia="PT Astra Serif" w:hAnsi="PT Astra Serif" w:cs="PT Astra Serif"/>
          <w:sz w:val="28"/>
        </w:rPr>
        <w:t>ПЕРЕЧЕНЬ</w:t>
      </w:r>
    </w:p>
    <w:p w:rsidR="00356C0B" w:rsidRPr="00824208" w:rsidRDefault="00356C0B" w:rsidP="00356C0B">
      <w:pPr>
        <w:jc w:val="center"/>
        <w:rPr>
          <w:rFonts w:ascii="PT Astra Serif" w:eastAsia="PT Astra Serif" w:hAnsi="PT Astra Serif" w:cs="PT Astra Serif"/>
          <w:sz w:val="28"/>
        </w:rPr>
      </w:pPr>
      <w:r w:rsidRPr="00824208">
        <w:rPr>
          <w:rFonts w:ascii="PT Astra Serif" w:eastAsia="PT Astra Serif" w:hAnsi="PT Astra Serif" w:cs="PT Astra Serif"/>
          <w:sz w:val="28"/>
        </w:rPr>
        <w:t xml:space="preserve">нормативных правовых актов </w:t>
      </w:r>
    </w:p>
    <w:p w:rsidR="00356C0B" w:rsidRPr="00824208" w:rsidRDefault="00356C0B" w:rsidP="00356C0B">
      <w:pPr>
        <w:jc w:val="center"/>
        <w:rPr>
          <w:rFonts w:ascii="PT Astra Serif" w:eastAsia="PT Astra Serif" w:hAnsi="PT Astra Serif" w:cs="PT Astra Serif"/>
          <w:sz w:val="28"/>
        </w:rPr>
      </w:pPr>
      <w:r w:rsidRPr="00824208">
        <w:rPr>
          <w:rFonts w:ascii="PT Astra Serif" w:eastAsia="PT Astra Serif" w:hAnsi="PT Astra Serif" w:cs="PT Astra Serif"/>
          <w:sz w:val="28"/>
        </w:rPr>
        <w:t xml:space="preserve">Правительства Чукотского автономного округа, которые признаются </w:t>
      </w:r>
    </w:p>
    <w:p w:rsidR="00356C0B" w:rsidRDefault="00356C0B" w:rsidP="00356C0B">
      <w:pPr>
        <w:jc w:val="center"/>
        <w:rPr>
          <w:rFonts w:ascii="PT Astra Serif" w:eastAsia="PT Astra Serif" w:hAnsi="PT Astra Serif" w:cs="PT Astra Serif"/>
          <w:sz w:val="28"/>
        </w:rPr>
      </w:pPr>
      <w:r w:rsidRPr="00824208">
        <w:rPr>
          <w:rFonts w:ascii="PT Astra Serif" w:eastAsia="PT Astra Serif" w:hAnsi="PT Astra Serif" w:cs="PT Astra Serif"/>
          <w:sz w:val="28"/>
        </w:rPr>
        <w:t>утратившими силу</w:t>
      </w:r>
    </w:p>
    <w:p w:rsidR="00356C0B" w:rsidRPr="00DD6AC5" w:rsidRDefault="00356C0B" w:rsidP="00DD6AC5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автономного округа от 28 ноября 2013 г.</w:t>
      </w:r>
      <w:r w:rsidR="00DD6AC5">
        <w:rPr>
          <w:rFonts w:ascii="Times New Roman" w:hAnsi="Times New Roman" w:cs="Times New Roman"/>
          <w:sz w:val="28"/>
          <w:szCs w:val="28"/>
        </w:rPr>
        <w:t xml:space="preserve">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469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</w:t>
      </w:r>
      <w:r w:rsidR="00DD6AC5">
        <w:rPr>
          <w:rFonts w:ascii="Times New Roman" w:hAnsi="Times New Roman" w:cs="Times New Roman"/>
          <w:sz w:val="28"/>
          <w:szCs w:val="28"/>
        </w:rPr>
        <w:t>ого округа от 26 марта 2014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137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</w:t>
      </w:r>
      <w:r w:rsidR="00DD6AC5">
        <w:rPr>
          <w:rFonts w:ascii="Times New Roman" w:hAnsi="Times New Roman" w:cs="Times New Roman"/>
          <w:sz w:val="28"/>
          <w:szCs w:val="28"/>
        </w:rPr>
        <w:t>о округа от 25 августа 2014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391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автономного</w:t>
      </w:r>
      <w:r w:rsidR="00DD6AC5">
        <w:rPr>
          <w:rFonts w:ascii="Times New Roman" w:hAnsi="Times New Roman" w:cs="Times New Roman"/>
          <w:sz w:val="28"/>
          <w:szCs w:val="28"/>
        </w:rPr>
        <w:t xml:space="preserve"> округа от 30 сентября 2014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454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</w:t>
      </w:r>
      <w:r w:rsidR="00DD6AC5">
        <w:rPr>
          <w:rFonts w:ascii="Times New Roman" w:hAnsi="Times New Roman" w:cs="Times New Roman"/>
          <w:sz w:val="28"/>
          <w:szCs w:val="28"/>
        </w:rPr>
        <w:t>го округа от 12 ноября 2014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522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</w:t>
      </w:r>
      <w:r w:rsidR="00DD6AC5">
        <w:rPr>
          <w:rFonts w:ascii="Times New Roman" w:hAnsi="Times New Roman" w:cs="Times New Roman"/>
          <w:sz w:val="28"/>
          <w:szCs w:val="28"/>
        </w:rPr>
        <w:t>го округа от 1 декабря 2014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569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</w:t>
      </w:r>
      <w:r w:rsidR="00DD6AC5">
        <w:rPr>
          <w:rFonts w:ascii="Times New Roman" w:hAnsi="Times New Roman" w:cs="Times New Roman"/>
          <w:sz w:val="28"/>
          <w:szCs w:val="28"/>
        </w:rPr>
        <w:t>го округа от 20 января 2015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27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</w:t>
      </w:r>
      <w:r w:rsidR="00DD6AC5">
        <w:rPr>
          <w:rFonts w:ascii="Times New Roman" w:hAnsi="Times New Roman" w:cs="Times New Roman"/>
          <w:sz w:val="28"/>
          <w:szCs w:val="28"/>
        </w:rPr>
        <w:t>го округа от 20 января 2015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27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автономного округа от 16 апреля 2015 г.</w:t>
      </w:r>
      <w:r w:rsidR="00DD6AC5">
        <w:rPr>
          <w:rFonts w:ascii="Times New Roman" w:hAnsi="Times New Roman" w:cs="Times New Roman"/>
          <w:sz w:val="28"/>
          <w:szCs w:val="28"/>
        </w:rPr>
        <w:t xml:space="preserve">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240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</w:t>
      </w:r>
      <w:r w:rsidR="00DD6AC5">
        <w:rPr>
          <w:rFonts w:ascii="Times New Roman" w:hAnsi="Times New Roman" w:cs="Times New Roman"/>
          <w:sz w:val="28"/>
          <w:szCs w:val="28"/>
        </w:rPr>
        <w:t>ного округа от 18 июня 2015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347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</w:t>
      </w:r>
      <w:r w:rsidR="00DD6AC5">
        <w:rPr>
          <w:rFonts w:ascii="Times New Roman" w:hAnsi="Times New Roman" w:cs="Times New Roman"/>
          <w:sz w:val="28"/>
          <w:szCs w:val="28"/>
        </w:rPr>
        <w:t>ного округа от 18 июня 2015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347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автономного</w:t>
      </w:r>
      <w:r w:rsidR="00DD6AC5">
        <w:rPr>
          <w:rFonts w:ascii="Times New Roman" w:hAnsi="Times New Roman" w:cs="Times New Roman"/>
          <w:sz w:val="28"/>
          <w:szCs w:val="28"/>
        </w:rPr>
        <w:t xml:space="preserve"> округа от 10 сентября </w:t>
      </w:r>
      <w:r w:rsidR="00DD6AC5">
        <w:rPr>
          <w:rFonts w:ascii="Times New Roman" w:hAnsi="Times New Roman" w:cs="Times New Roman"/>
          <w:sz w:val="28"/>
          <w:szCs w:val="28"/>
        </w:rPr>
        <w:lastRenderedPageBreak/>
        <w:t>2015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466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</w:t>
      </w:r>
      <w:r w:rsidR="00DD6AC5">
        <w:rPr>
          <w:rFonts w:ascii="Times New Roman" w:hAnsi="Times New Roman" w:cs="Times New Roman"/>
          <w:sz w:val="28"/>
          <w:szCs w:val="28"/>
        </w:rPr>
        <w:t>о округа от 12 октября 2015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493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</w:t>
      </w:r>
      <w:r w:rsidR="00DD6AC5">
        <w:rPr>
          <w:rFonts w:ascii="Times New Roman" w:hAnsi="Times New Roman" w:cs="Times New Roman"/>
          <w:sz w:val="28"/>
          <w:szCs w:val="28"/>
        </w:rPr>
        <w:t>о округа от 22 декабря 2015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620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</w:t>
      </w:r>
      <w:r w:rsidR="00DD6AC5">
        <w:rPr>
          <w:rFonts w:ascii="Times New Roman" w:hAnsi="Times New Roman" w:cs="Times New Roman"/>
          <w:sz w:val="28"/>
          <w:szCs w:val="28"/>
        </w:rPr>
        <w:t>о округа от 26 февраля 2016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90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</w:t>
      </w:r>
      <w:r w:rsidR="00DD6AC5">
        <w:rPr>
          <w:rFonts w:ascii="Times New Roman" w:hAnsi="Times New Roman" w:cs="Times New Roman"/>
          <w:sz w:val="28"/>
          <w:szCs w:val="28"/>
        </w:rPr>
        <w:t>го округа от 20 апреля 2016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203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</w:t>
      </w:r>
      <w:r w:rsidR="00DD6AC5">
        <w:rPr>
          <w:rFonts w:ascii="Times New Roman" w:hAnsi="Times New Roman" w:cs="Times New Roman"/>
          <w:sz w:val="28"/>
          <w:szCs w:val="28"/>
        </w:rPr>
        <w:t>о округа от 6 сентября 2016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460</w:t>
      </w:r>
      <w:r w:rsidR="00DD6AC5">
        <w:rPr>
          <w:rFonts w:ascii="Times New Roman" w:hAnsi="Times New Roman" w:cs="Times New Roman"/>
          <w:sz w:val="28"/>
          <w:szCs w:val="28"/>
        </w:rPr>
        <w:t xml:space="preserve"> 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</w:t>
      </w:r>
      <w:r w:rsidR="00DD6AC5">
        <w:rPr>
          <w:rFonts w:ascii="Times New Roman" w:hAnsi="Times New Roman" w:cs="Times New Roman"/>
          <w:sz w:val="28"/>
          <w:szCs w:val="28"/>
        </w:rPr>
        <w:t>о округа от 10 октября 2016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505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</w:t>
      </w:r>
      <w:r w:rsidR="00DD6AC5">
        <w:rPr>
          <w:rFonts w:ascii="Times New Roman" w:hAnsi="Times New Roman" w:cs="Times New Roman"/>
          <w:sz w:val="28"/>
          <w:szCs w:val="28"/>
        </w:rPr>
        <w:t>о округа от 14 декабря 2016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619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</w:t>
      </w:r>
      <w:r w:rsidR="00DD6AC5">
        <w:rPr>
          <w:rFonts w:ascii="Times New Roman" w:hAnsi="Times New Roman" w:cs="Times New Roman"/>
          <w:sz w:val="28"/>
          <w:szCs w:val="28"/>
        </w:rPr>
        <w:t>о округа от 21 декабря 2016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635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</w:t>
      </w:r>
      <w:r w:rsidR="00DD6AC5">
        <w:rPr>
          <w:rFonts w:ascii="Times New Roman" w:hAnsi="Times New Roman" w:cs="Times New Roman"/>
          <w:sz w:val="28"/>
          <w:szCs w:val="28"/>
        </w:rPr>
        <w:t>ного округа от 1 марта 2017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89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</w:t>
      </w:r>
      <w:r w:rsidR="00DD6AC5">
        <w:rPr>
          <w:rFonts w:ascii="Times New Roman" w:hAnsi="Times New Roman" w:cs="Times New Roman"/>
          <w:sz w:val="28"/>
          <w:szCs w:val="28"/>
        </w:rPr>
        <w:t>много округа от 17 мая 2017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184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</w:t>
      </w:r>
      <w:r w:rsidR="00DD6AC5">
        <w:rPr>
          <w:rFonts w:ascii="Times New Roman" w:hAnsi="Times New Roman" w:cs="Times New Roman"/>
          <w:sz w:val="28"/>
          <w:szCs w:val="28"/>
        </w:rPr>
        <w:t>о округа от 29 декабря 2017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507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BB1DFC" w:rsidRPr="00DD6AC5" w:rsidRDefault="00755F26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</w:t>
      </w:r>
      <w:r w:rsidR="00DD6AC5">
        <w:rPr>
          <w:rFonts w:ascii="Times New Roman" w:hAnsi="Times New Roman" w:cs="Times New Roman"/>
          <w:sz w:val="28"/>
          <w:szCs w:val="28"/>
        </w:rPr>
        <w:t>о округа от 12 февраля 2018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35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755F26" w:rsidRPr="00DD6AC5" w:rsidRDefault="00755F26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</w:t>
      </w:r>
      <w:r w:rsidR="00DD6AC5">
        <w:rPr>
          <w:rFonts w:ascii="Times New Roman" w:hAnsi="Times New Roman" w:cs="Times New Roman"/>
          <w:sz w:val="28"/>
          <w:szCs w:val="28"/>
        </w:rPr>
        <w:t>го округа от 14 ноября 2018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360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755F26" w:rsidRPr="00DD6AC5" w:rsidRDefault="00755F26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</w:t>
      </w:r>
      <w:r w:rsidR="00DD6AC5">
        <w:rPr>
          <w:rFonts w:ascii="Times New Roman" w:hAnsi="Times New Roman" w:cs="Times New Roman"/>
          <w:sz w:val="28"/>
          <w:szCs w:val="28"/>
        </w:rPr>
        <w:t>ого округа от 13 марта 2019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128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755F26" w:rsidRPr="00DD6AC5" w:rsidRDefault="00755F26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</w:t>
      </w:r>
      <w:r w:rsidR="00DD6AC5">
        <w:rPr>
          <w:rFonts w:ascii="Times New Roman" w:hAnsi="Times New Roman" w:cs="Times New Roman"/>
          <w:sz w:val="28"/>
          <w:szCs w:val="28"/>
        </w:rPr>
        <w:t xml:space="preserve">много округа от 13 мая 2019 </w:t>
      </w:r>
      <w:r w:rsidR="00DD6AC5">
        <w:rPr>
          <w:rFonts w:ascii="Times New Roman" w:hAnsi="Times New Roman" w:cs="Times New Roman"/>
          <w:sz w:val="28"/>
          <w:szCs w:val="28"/>
        </w:rPr>
        <w:lastRenderedPageBreak/>
        <w:t>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260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755F26" w:rsidRPr="00DD6AC5" w:rsidRDefault="00755F26" w:rsidP="00DD6AC5">
      <w:pPr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</w:t>
      </w:r>
      <w:r w:rsidR="00DD6AC5">
        <w:rPr>
          <w:rFonts w:ascii="Times New Roman" w:hAnsi="Times New Roman" w:cs="Times New Roman"/>
          <w:sz w:val="28"/>
          <w:szCs w:val="28"/>
        </w:rPr>
        <w:t>много округа от 4 июля 2019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347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755F26" w:rsidRPr="00DD6AC5" w:rsidRDefault="00755F26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</w:t>
      </w:r>
      <w:r w:rsidR="00DD6AC5">
        <w:rPr>
          <w:rFonts w:ascii="Times New Roman" w:hAnsi="Times New Roman" w:cs="Times New Roman"/>
          <w:sz w:val="28"/>
          <w:szCs w:val="28"/>
        </w:rPr>
        <w:t>о округа от 27 декабря 2019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623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755F26" w:rsidRPr="00DD6AC5" w:rsidRDefault="00755F26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</w:t>
      </w:r>
      <w:r w:rsidR="00DD6AC5">
        <w:rPr>
          <w:rFonts w:ascii="Times New Roman" w:hAnsi="Times New Roman" w:cs="Times New Roman"/>
          <w:sz w:val="28"/>
          <w:szCs w:val="28"/>
        </w:rPr>
        <w:t>о округа от 25 февраля 2020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62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755F26" w:rsidRPr="00DD6AC5" w:rsidRDefault="00755F26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</w:t>
      </w:r>
      <w:r w:rsidR="00DD6AC5">
        <w:rPr>
          <w:rFonts w:ascii="Times New Roman" w:hAnsi="Times New Roman" w:cs="Times New Roman"/>
          <w:sz w:val="28"/>
          <w:szCs w:val="28"/>
        </w:rPr>
        <w:t>ного округа от 13 июля 2020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335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755F26" w:rsidRPr="00DD6AC5" w:rsidRDefault="00755F26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автономного</w:t>
      </w:r>
      <w:r w:rsidR="00DD6AC5">
        <w:rPr>
          <w:rFonts w:ascii="Times New Roman" w:hAnsi="Times New Roman" w:cs="Times New Roman"/>
          <w:sz w:val="28"/>
          <w:szCs w:val="28"/>
        </w:rPr>
        <w:t xml:space="preserve"> округа от 23 сентября 2020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453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755F26" w:rsidRPr="00DD6AC5" w:rsidRDefault="00755F26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автономного округ</w:t>
      </w:r>
      <w:r w:rsidR="00DD6AC5">
        <w:rPr>
          <w:rFonts w:ascii="Times New Roman" w:hAnsi="Times New Roman" w:cs="Times New Roman"/>
          <w:sz w:val="28"/>
          <w:szCs w:val="28"/>
        </w:rPr>
        <w:t>а от 9 октября 2020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483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755F26" w:rsidRPr="00DD6AC5" w:rsidRDefault="00755F26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</w:t>
      </w:r>
      <w:r w:rsidR="00DD6AC5">
        <w:rPr>
          <w:rFonts w:ascii="Times New Roman" w:hAnsi="Times New Roman" w:cs="Times New Roman"/>
          <w:sz w:val="28"/>
          <w:szCs w:val="28"/>
        </w:rPr>
        <w:t>о округа от 29 декабря 2020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603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755F26" w:rsidRPr="00DD6AC5" w:rsidRDefault="00755F26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</w:t>
      </w:r>
      <w:r w:rsidR="00DD6AC5">
        <w:rPr>
          <w:rFonts w:ascii="Times New Roman" w:hAnsi="Times New Roman" w:cs="Times New Roman"/>
          <w:sz w:val="28"/>
          <w:szCs w:val="28"/>
        </w:rPr>
        <w:t>много округа от 28 мая 2021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183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755F26" w:rsidRPr="00DD6AC5" w:rsidRDefault="00755F26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автономного округа от 2 де</w:t>
      </w:r>
      <w:r w:rsidR="00DD6AC5">
        <w:rPr>
          <w:rFonts w:ascii="Times New Roman" w:hAnsi="Times New Roman" w:cs="Times New Roman"/>
          <w:sz w:val="28"/>
          <w:szCs w:val="28"/>
        </w:rPr>
        <w:t>кабря 2021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493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755F26" w:rsidRPr="00DD6AC5" w:rsidRDefault="00755F26" w:rsidP="00DD6AC5">
      <w:pPr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</w:t>
      </w:r>
      <w:r w:rsidR="00DD6AC5">
        <w:rPr>
          <w:rFonts w:ascii="Times New Roman" w:hAnsi="Times New Roman" w:cs="Times New Roman"/>
          <w:sz w:val="28"/>
          <w:szCs w:val="28"/>
        </w:rPr>
        <w:t>го округа от 13 января 2022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4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755F26" w:rsidRPr="00DD6AC5" w:rsidRDefault="00755F26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</w:t>
      </w:r>
      <w:r w:rsidR="00DD6AC5">
        <w:rPr>
          <w:rFonts w:ascii="Times New Roman" w:hAnsi="Times New Roman" w:cs="Times New Roman"/>
          <w:sz w:val="28"/>
          <w:szCs w:val="28"/>
        </w:rPr>
        <w:t>го округа от 11 апреля 2022 г. №</w:t>
      </w:r>
      <w:r w:rsidRPr="00DD6AC5">
        <w:rPr>
          <w:rFonts w:ascii="Times New Roman" w:hAnsi="Times New Roman" w:cs="Times New Roman"/>
          <w:sz w:val="28"/>
          <w:szCs w:val="28"/>
        </w:rPr>
        <w:t xml:space="preserve"> 180</w:t>
      </w:r>
      <w:r w:rsidR="00DD6AC5" w:rsidRPr="00DD6AC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D6AC5"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;</w:t>
      </w:r>
    </w:p>
    <w:p w:rsidR="00CD26EF" w:rsidRDefault="00BB1DFC" w:rsidP="00DD6AC5">
      <w:pPr>
        <w:rPr>
          <w:rFonts w:ascii="Times New Roman" w:eastAsia="PT Astra Serif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Чукотского автономного округа от 26 мая 2022 г. № 260 «О внесении изменений </w:t>
      </w:r>
      <w:r w:rsidRPr="00DD6AC5">
        <w:rPr>
          <w:rFonts w:ascii="Times New Roman" w:eastAsia="PT Astra Serif" w:hAnsi="Times New Roman" w:cs="Times New Roman"/>
          <w:sz w:val="28"/>
          <w:szCs w:val="28"/>
        </w:rPr>
        <w:t>в Постановление Правительства Чукотского автономного округа от 21 октября 2013 года № 409»</w:t>
      </w:r>
      <w:r w:rsidR="00DD6AC5">
        <w:rPr>
          <w:rFonts w:ascii="Times New Roman" w:eastAsia="PT Astra Serif" w:hAnsi="Times New Roman" w:cs="Times New Roman"/>
          <w:sz w:val="28"/>
          <w:szCs w:val="28"/>
        </w:rPr>
        <w:t>.</w:t>
      </w:r>
    </w:p>
    <w:p w:rsidR="00B00847" w:rsidRDefault="00B00847" w:rsidP="00DD6AC5">
      <w:pPr>
        <w:rPr>
          <w:rFonts w:ascii="Times New Roman" w:eastAsia="PT Astra Serif" w:hAnsi="Times New Roman" w:cs="Times New Roman"/>
          <w:sz w:val="28"/>
          <w:szCs w:val="28"/>
        </w:rPr>
      </w:pPr>
    </w:p>
    <w:p w:rsidR="00B00847" w:rsidRDefault="00B00847" w:rsidP="00DD6AC5">
      <w:pPr>
        <w:rPr>
          <w:rFonts w:ascii="Times New Roman" w:eastAsia="PT Astra Serif" w:hAnsi="Times New Roman" w:cs="Times New Roman"/>
          <w:sz w:val="28"/>
          <w:szCs w:val="28"/>
        </w:rPr>
      </w:pPr>
    </w:p>
    <w:p w:rsidR="00B00847" w:rsidRDefault="00B00847" w:rsidP="00DD6AC5">
      <w:pPr>
        <w:rPr>
          <w:rFonts w:ascii="Times New Roman" w:eastAsia="PT Astra Serif" w:hAnsi="Times New Roman" w:cs="Times New Roman"/>
          <w:sz w:val="28"/>
          <w:szCs w:val="28"/>
        </w:rPr>
      </w:pPr>
    </w:p>
    <w:p w:rsidR="00B00847" w:rsidRDefault="00B00847" w:rsidP="00DD6AC5">
      <w:pPr>
        <w:rPr>
          <w:rFonts w:ascii="Times New Roman" w:eastAsia="PT Astra Serif" w:hAnsi="Times New Roman" w:cs="Times New Roman"/>
          <w:sz w:val="28"/>
          <w:szCs w:val="28"/>
        </w:rPr>
      </w:pPr>
    </w:p>
    <w:p w:rsidR="00B00847" w:rsidRDefault="00B00847" w:rsidP="00DD6AC5">
      <w:pPr>
        <w:rPr>
          <w:rFonts w:ascii="Times New Roman" w:eastAsia="PT Astra Serif" w:hAnsi="Times New Roman" w:cs="Times New Roman"/>
          <w:sz w:val="28"/>
          <w:szCs w:val="28"/>
        </w:rPr>
      </w:pPr>
    </w:p>
    <w:p w:rsidR="00B00847" w:rsidRDefault="00B00847" w:rsidP="00DD6AC5">
      <w:pPr>
        <w:rPr>
          <w:rFonts w:ascii="Times New Roman" w:eastAsia="PT Astra Serif" w:hAnsi="Times New Roman" w:cs="Times New Roman"/>
          <w:sz w:val="28"/>
          <w:szCs w:val="28"/>
        </w:rPr>
      </w:pPr>
    </w:p>
    <w:p w:rsidR="00B00847" w:rsidRDefault="00B00847" w:rsidP="00DD6AC5">
      <w:pPr>
        <w:rPr>
          <w:rFonts w:ascii="Times New Roman" w:eastAsia="PT Astra Serif" w:hAnsi="Times New Roman" w:cs="Times New Roman"/>
          <w:sz w:val="28"/>
          <w:szCs w:val="28"/>
        </w:rPr>
      </w:pPr>
    </w:p>
    <w:p w:rsidR="00B00847" w:rsidRPr="007C317F" w:rsidRDefault="00B00847" w:rsidP="00B00847">
      <w:pPr>
        <w:pStyle w:val="Standard"/>
        <w:jc w:val="center"/>
        <w:rPr>
          <w:rFonts w:ascii="Times New Roman" w:hAnsi="Times New Roman" w:cs="Times New Roman"/>
          <w:b/>
        </w:rPr>
      </w:pPr>
      <w:r w:rsidRPr="007C317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00847" w:rsidRPr="00076CB2" w:rsidRDefault="00B00847" w:rsidP="00B00847">
      <w:pPr>
        <w:pStyle w:val="Standard"/>
        <w:jc w:val="center"/>
        <w:rPr>
          <w:rFonts w:ascii="Times New Roman" w:hAnsi="Times New Roman" w:cs="Times New Roman"/>
          <w:b/>
        </w:rPr>
      </w:pPr>
      <w:r w:rsidRPr="00076CB2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Чукотского автономного округа</w:t>
      </w:r>
    </w:p>
    <w:p w:rsidR="00B00847" w:rsidRPr="00076CB2" w:rsidRDefault="00B00847" w:rsidP="00B00847">
      <w:pPr>
        <w:pStyle w:val="afc"/>
        <w:jc w:val="center"/>
        <w:rPr>
          <w:b/>
          <w:color w:val="00000A"/>
          <w:sz w:val="28"/>
          <w:szCs w:val="28"/>
        </w:rPr>
      </w:pPr>
      <w:r w:rsidRPr="00076CB2">
        <w:rPr>
          <w:b/>
          <w:color w:val="00000A"/>
          <w:sz w:val="28"/>
          <w:szCs w:val="28"/>
          <w:lang w:eastAsia="zh-CN"/>
        </w:rPr>
        <w:t>«Об утверждении Государственной программы «</w:t>
      </w:r>
      <w:r>
        <w:rPr>
          <w:b/>
          <w:color w:val="00000A"/>
          <w:sz w:val="28"/>
          <w:szCs w:val="28"/>
          <w:lang w:eastAsia="zh-CN"/>
        </w:rPr>
        <w:t>Развитие лесного хозяйства Чукотского автономного округа</w:t>
      </w:r>
      <w:r w:rsidRPr="00076CB2">
        <w:rPr>
          <w:b/>
          <w:color w:val="22272F"/>
          <w:sz w:val="28"/>
          <w:szCs w:val="28"/>
          <w:shd w:val="clear" w:color="auto" w:fill="FFFFFF"/>
        </w:rPr>
        <w:t>»</w:t>
      </w:r>
    </w:p>
    <w:p w:rsidR="00B00847" w:rsidRPr="00076CB2" w:rsidRDefault="00B00847" w:rsidP="00B00847">
      <w:pPr>
        <w:pStyle w:val="Standard"/>
        <w:jc w:val="center"/>
        <w:rPr>
          <w:rFonts w:ascii="Times New Roman" w:hAnsi="Times New Roman" w:cs="Times New Roman"/>
          <w:b/>
        </w:rPr>
      </w:pPr>
    </w:p>
    <w:p w:rsidR="00B00847" w:rsidRPr="00824208" w:rsidRDefault="00B00847" w:rsidP="00B00847">
      <w:pPr>
        <w:pStyle w:val="afc"/>
        <w:ind w:firstLine="851"/>
        <w:jc w:val="both"/>
        <w:rPr>
          <w:rFonts w:eastAsia="Calibri"/>
          <w:color w:val="auto"/>
          <w:sz w:val="28"/>
          <w:szCs w:val="28"/>
        </w:rPr>
      </w:pPr>
    </w:p>
    <w:p w:rsidR="007E56A5" w:rsidRDefault="00B00847" w:rsidP="007E56A5">
      <w:pPr>
        <w:pStyle w:val="afc"/>
        <w:ind w:firstLine="709"/>
        <w:jc w:val="both"/>
        <w:rPr>
          <w:sz w:val="28"/>
          <w:szCs w:val="28"/>
        </w:rPr>
      </w:pPr>
      <w:r w:rsidRPr="00824208">
        <w:rPr>
          <w:rFonts w:eastAsia="Calibri"/>
          <w:color w:val="auto"/>
          <w:sz w:val="28"/>
          <w:szCs w:val="28"/>
        </w:rPr>
        <w:t>Проект постановления Правительства Чукотского автономного округа «</w:t>
      </w:r>
      <w:r w:rsidRPr="00824208">
        <w:rPr>
          <w:color w:val="auto"/>
          <w:sz w:val="28"/>
          <w:szCs w:val="28"/>
          <w:lang w:eastAsia="zh-CN"/>
        </w:rPr>
        <w:t xml:space="preserve">Об утверждении Государственной программы </w:t>
      </w:r>
      <w:r w:rsidRPr="00B00847">
        <w:rPr>
          <w:color w:val="auto"/>
          <w:sz w:val="28"/>
          <w:szCs w:val="28"/>
          <w:lang w:eastAsia="zh-CN"/>
        </w:rPr>
        <w:t>«</w:t>
      </w:r>
      <w:r w:rsidRPr="00B00847">
        <w:rPr>
          <w:color w:val="00000A"/>
          <w:sz w:val="28"/>
          <w:szCs w:val="28"/>
          <w:lang w:eastAsia="zh-CN"/>
        </w:rPr>
        <w:t>Развитие лесного хозяйства Чукотского автономного округа</w:t>
      </w:r>
      <w:r w:rsidRPr="00B00847">
        <w:rPr>
          <w:rFonts w:eastAsia="Calibri"/>
          <w:color w:val="auto"/>
          <w:sz w:val="28"/>
          <w:szCs w:val="28"/>
        </w:rPr>
        <w:t>»</w:t>
      </w:r>
      <w:r w:rsidRPr="00824208">
        <w:rPr>
          <w:rFonts w:eastAsia="Calibri"/>
          <w:color w:val="auto"/>
          <w:sz w:val="28"/>
          <w:szCs w:val="28"/>
        </w:rPr>
        <w:t xml:space="preserve"> </w:t>
      </w:r>
      <w:r w:rsidR="007E56A5" w:rsidRPr="00824208">
        <w:rPr>
          <w:rFonts w:eastAsia="Calibri"/>
          <w:color w:val="auto"/>
          <w:sz w:val="28"/>
          <w:szCs w:val="28"/>
        </w:rPr>
        <w:t>(далее – проект постановления</w:t>
      </w:r>
      <w:r w:rsidR="007E56A5">
        <w:rPr>
          <w:rFonts w:eastAsia="Calibri"/>
          <w:color w:val="auto"/>
          <w:sz w:val="28"/>
          <w:szCs w:val="28"/>
        </w:rPr>
        <w:t>, проект Государственной программы</w:t>
      </w:r>
      <w:r w:rsidR="007E56A5" w:rsidRPr="00824208">
        <w:rPr>
          <w:rFonts w:eastAsia="Calibri"/>
          <w:color w:val="auto"/>
          <w:sz w:val="28"/>
          <w:szCs w:val="28"/>
        </w:rPr>
        <w:t xml:space="preserve">) разработан в целях </w:t>
      </w:r>
      <w:r w:rsidR="007E56A5" w:rsidRPr="00BF0806">
        <w:rPr>
          <w:sz w:val="28"/>
          <w:szCs w:val="28"/>
        </w:rPr>
        <w:t>приведения нормативного правового акта Чукотского автономного округа в соответствие с законодательством Рос</w:t>
      </w:r>
      <w:r w:rsidR="007E56A5">
        <w:rPr>
          <w:sz w:val="28"/>
          <w:szCs w:val="28"/>
        </w:rPr>
        <w:t>сийской Федерации, Правительства</w:t>
      </w:r>
      <w:r w:rsidR="007E56A5" w:rsidRPr="00BF0806">
        <w:rPr>
          <w:sz w:val="28"/>
          <w:szCs w:val="28"/>
        </w:rPr>
        <w:t xml:space="preserve"> Чукотского автономного округа</w:t>
      </w:r>
      <w:r w:rsidR="007E56A5">
        <w:rPr>
          <w:sz w:val="28"/>
          <w:szCs w:val="28"/>
        </w:rPr>
        <w:t>.</w:t>
      </w:r>
    </w:p>
    <w:p w:rsidR="007E56A5" w:rsidRDefault="007E56A5" w:rsidP="007E56A5">
      <w:pPr>
        <w:pStyle w:val="afc"/>
        <w:ind w:firstLine="709"/>
        <w:jc w:val="both"/>
        <w:rPr>
          <w:rFonts w:eastAsia="Calibri"/>
          <w:color w:val="auto"/>
          <w:sz w:val="28"/>
          <w:szCs w:val="28"/>
        </w:rPr>
      </w:pPr>
      <w:r w:rsidRPr="00A11F57">
        <w:rPr>
          <w:rFonts w:eastAsia="Calibri"/>
          <w:color w:val="auto"/>
          <w:sz w:val="28"/>
          <w:szCs w:val="28"/>
        </w:rPr>
        <w:t>Государственная программа представляет собой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Чукотского автономного округа, национальных целей развития Российской Федерации, определенных Указом Президента Россий</w:t>
      </w:r>
      <w:r>
        <w:rPr>
          <w:rFonts w:eastAsia="Calibri"/>
          <w:color w:val="auto"/>
          <w:sz w:val="28"/>
          <w:szCs w:val="28"/>
        </w:rPr>
        <w:t xml:space="preserve">ской Федерации </w:t>
      </w:r>
      <w:r w:rsidRPr="00A11F57">
        <w:rPr>
          <w:rFonts w:eastAsia="Calibri"/>
          <w:color w:val="auto"/>
          <w:sz w:val="28"/>
          <w:szCs w:val="28"/>
        </w:rPr>
        <w:t>от 21 июля 2020 года № 474 «О национальных целях развития Российской Федерации на период до 2030 года»</w:t>
      </w:r>
      <w:r>
        <w:rPr>
          <w:rFonts w:eastAsia="Calibri"/>
          <w:color w:val="auto"/>
          <w:sz w:val="28"/>
          <w:szCs w:val="28"/>
        </w:rPr>
        <w:t>.</w:t>
      </w:r>
    </w:p>
    <w:p w:rsidR="007E56A5" w:rsidRDefault="007E56A5" w:rsidP="007E56A5">
      <w:pPr>
        <w:pStyle w:val="afc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В соответствии с приказом Департамента природных ресурсов и экологии Чукотского автономного округа (далее – Департамент) от </w:t>
      </w:r>
      <w:r w:rsidR="00F47A9F" w:rsidRPr="00F47A9F">
        <w:rPr>
          <w:rFonts w:eastAsia="Calibri"/>
          <w:color w:val="auto"/>
          <w:sz w:val="28"/>
          <w:szCs w:val="28"/>
        </w:rPr>
        <w:t>10</w:t>
      </w:r>
      <w:r w:rsidRPr="00F47A9F">
        <w:rPr>
          <w:rFonts w:eastAsia="Calibri"/>
          <w:color w:val="auto"/>
          <w:sz w:val="28"/>
          <w:szCs w:val="28"/>
        </w:rPr>
        <w:t>.11.2023 № 36</w:t>
      </w:r>
      <w:r w:rsidR="00F47A9F" w:rsidRPr="00F47A9F">
        <w:rPr>
          <w:rFonts w:eastAsia="Calibri"/>
          <w:color w:val="auto"/>
          <w:sz w:val="28"/>
          <w:szCs w:val="28"/>
        </w:rPr>
        <w:t>9</w:t>
      </w:r>
      <w:r w:rsidRPr="00F47A9F">
        <w:rPr>
          <w:rFonts w:eastAsia="Calibri"/>
          <w:color w:val="auto"/>
          <w:sz w:val="28"/>
          <w:szCs w:val="28"/>
        </w:rPr>
        <w:t>-од</w:t>
      </w:r>
      <w:r>
        <w:rPr>
          <w:rFonts w:eastAsia="Calibri"/>
          <w:color w:val="auto"/>
          <w:sz w:val="28"/>
          <w:szCs w:val="28"/>
        </w:rPr>
        <w:t xml:space="preserve"> </w:t>
      </w:r>
      <w:r w:rsidRPr="009070B6">
        <w:rPr>
          <w:rFonts w:eastAsia="Calibri"/>
          <w:color w:val="auto"/>
          <w:sz w:val="28"/>
          <w:szCs w:val="28"/>
        </w:rPr>
        <w:t xml:space="preserve">в период с </w:t>
      </w:r>
      <w:r w:rsidR="00F47A9F" w:rsidRPr="00F47A9F">
        <w:rPr>
          <w:rFonts w:eastAsia="Calibri"/>
          <w:color w:val="auto"/>
          <w:sz w:val="28"/>
          <w:szCs w:val="28"/>
        </w:rPr>
        <w:t>1</w:t>
      </w:r>
      <w:r w:rsidRPr="00F47A9F">
        <w:rPr>
          <w:rFonts w:eastAsia="Calibri"/>
          <w:color w:val="auto"/>
          <w:sz w:val="28"/>
          <w:szCs w:val="28"/>
        </w:rPr>
        <w:t>3</w:t>
      </w:r>
      <w:r w:rsidRPr="009070B6">
        <w:rPr>
          <w:rFonts w:eastAsia="Calibri"/>
          <w:color w:val="auto"/>
          <w:sz w:val="28"/>
          <w:szCs w:val="28"/>
        </w:rPr>
        <w:t xml:space="preserve"> ноября по </w:t>
      </w:r>
      <w:r w:rsidR="00F47A9F">
        <w:rPr>
          <w:rFonts w:eastAsia="Calibri"/>
          <w:color w:val="auto"/>
          <w:sz w:val="28"/>
          <w:szCs w:val="28"/>
        </w:rPr>
        <w:t>19</w:t>
      </w:r>
      <w:r w:rsidRPr="009070B6">
        <w:rPr>
          <w:rFonts w:eastAsia="Calibri"/>
          <w:color w:val="auto"/>
          <w:sz w:val="28"/>
          <w:szCs w:val="28"/>
        </w:rPr>
        <w:t xml:space="preserve"> ноября 2023 года включительно </w:t>
      </w:r>
      <w:r>
        <w:rPr>
          <w:rFonts w:eastAsia="Calibri"/>
          <w:color w:val="auto"/>
          <w:sz w:val="28"/>
          <w:szCs w:val="28"/>
        </w:rPr>
        <w:t>проведены общественные</w:t>
      </w:r>
      <w:r w:rsidRPr="009070B6">
        <w:rPr>
          <w:rFonts w:eastAsia="Calibri"/>
          <w:color w:val="auto"/>
          <w:sz w:val="28"/>
          <w:szCs w:val="28"/>
        </w:rPr>
        <w:t xml:space="preserve"> обсуждения проект</w:t>
      </w:r>
      <w:r>
        <w:rPr>
          <w:rFonts w:eastAsia="Calibri"/>
          <w:color w:val="auto"/>
          <w:sz w:val="28"/>
          <w:szCs w:val="28"/>
        </w:rPr>
        <w:t>а Государственной программы, по результатам которой замечания и предложения в адрес Департамента не поступали.</w:t>
      </w:r>
    </w:p>
    <w:p w:rsidR="00B00847" w:rsidRDefault="00B00847" w:rsidP="007E56A5">
      <w:pPr>
        <w:pStyle w:val="afc"/>
        <w:ind w:firstLine="709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Default="00446B88" w:rsidP="00B00847">
      <w:pPr>
        <w:pStyle w:val="afc"/>
        <w:ind w:firstLine="851"/>
        <w:jc w:val="both"/>
        <w:rPr>
          <w:rFonts w:eastAsia="Calibri"/>
          <w:sz w:val="28"/>
          <w:szCs w:val="28"/>
        </w:rPr>
      </w:pPr>
    </w:p>
    <w:p w:rsidR="00446B88" w:rsidRPr="004D0CB3" w:rsidRDefault="00446B88" w:rsidP="00446B88">
      <w:pPr>
        <w:jc w:val="center"/>
        <w:rPr>
          <w:b/>
          <w:sz w:val="28"/>
          <w:szCs w:val="28"/>
        </w:rPr>
      </w:pPr>
      <w:r w:rsidRPr="004D0CB3">
        <w:rPr>
          <w:b/>
          <w:sz w:val="28"/>
          <w:szCs w:val="28"/>
        </w:rPr>
        <w:t>Лист согласования</w:t>
      </w:r>
    </w:p>
    <w:p w:rsidR="00446B88" w:rsidRPr="00076CB2" w:rsidRDefault="00446B88" w:rsidP="00446B88">
      <w:pPr>
        <w:pStyle w:val="Standard"/>
        <w:jc w:val="center"/>
        <w:rPr>
          <w:rFonts w:ascii="Times New Roman" w:hAnsi="Times New Roman" w:cs="Times New Roman"/>
          <w:b/>
        </w:rPr>
      </w:pPr>
      <w:r w:rsidRPr="00076CB2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Чукотского автономного округа</w:t>
      </w:r>
    </w:p>
    <w:p w:rsidR="00446B88" w:rsidRPr="00076CB2" w:rsidRDefault="00446B88" w:rsidP="00446B88">
      <w:pPr>
        <w:pStyle w:val="afc"/>
        <w:jc w:val="center"/>
        <w:rPr>
          <w:b/>
          <w:color w:val="00000A"/>
          <w:sz w:val="28"/>
          <w:szCs w:val="28"/>
        </w:rPr>
      </w:pPr>
      <w:r w:rsidRPr="00076CB2">
        <w:rPr>
          <w:b/>
          <w:color w:val="00000A"/>
          <w:sz w:val="28"/>
          <w:szCs w:val="28"/>
          <w:lang w:eastAsia="zh-CN"/>
        </w:rPr>
        <w:t>«Об утверждении Государственной программы «</w:t>
      </w:r>
      <w:r>
        <w:rPr>
          <w:b/>
          <w:color w:val="00000A"/>
          <w:sz w:val="28"/>
          <w:szCs w:val="28"/>
          <w:lang w:eastAsia="zh-CN"/>
        </w:rPr>
        <w:t>Развитие лесного хозяйства</w:t>
      </w:r>
      <w:r w:rsidRPr="00076CB2">
        <w:rPr>
          <w:b/>
          <w:color w:val="00000A"/>
          <w:sz w:val="28"/>
          <w:szCs w:val="28"/>
          <w:lang w:eastAsia="zh-CN"/>
        </w:rPr>
        <w:t xml:space="preserve"> Чукотско</w:t>
      </w:r>
      <w:r>
        <w:rPr>
          <w:b/>
          <w:color w:val="00000A"/>
          <w:sz w:val="28"/>
          <w:szCs w:val="28"/>
          <w:lang w:eastAsia="zh-CN"/>
        </w:rPr>
        <w:t>го</w:t>
      </w:r>
      <w:r w:rsidRPr="00076CB2">
        <w:rPr>
          <w:b/>
          <w:color w:val="00000A"/>
          <w:sz w:val="28"/>
          <w:szCs w:val="28"/>
          <w:lang w:eastAsia="zh-CN"/>
        </w:rPr>
        <w:t xml:space="preserve"> автономн</w:t>
      </w:r>
      <w:r>
        <w:rPr>
          <w:b/>
          <w:color w:val="00000A"/>
          <w:sz w:val="28"/>
          <w:szCs w:val="28"/>
          <w:lang w:eastAsia="zh-CN"/>
        </w:rPr>
        <w:t>ого</w:t>
      </w:r>
      <w:r>
        <w:rPr>
          <w:b/>
          <w:color w:val="22272F"/>
          <w:sz w:val="28"/>
          <w:szCs w:val="28"/>
          <w:shd w:val="clear" w:color="auto" w:fill="FFFFFF"/>
        </w:rPr>
        <w:t xml:space="preserve"> округа</w:t>
      </w:r>
      <w:r w:rsidRPr="00076CB2">
        <w:rPr>
          <w:b/>
          <w:color w:val="22272F"/>
          <w:sz w:val="28"/>
          <w:szCs w:val="28"/>
          <w:shd w:val="clear" w:color="auto" w:fill="FFFFFF"/>
        </w:rPr>
        <w:t>»</w:t>
      </w:r>
    </w:p>
    <w:p w:rsidR="00446B88" w:rsidRPr="004D0CB3" w:rsidRDefault="00446B88" w:rsidP="00446B88">
      <w:pPr>
        <w:jc w:val="center"/>
        <w:rPr>
          <w:b/>
          <w:sz w:val="28"/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487"/>
        <w:gridCol w:w="1409"/>
        <w:gridCol w:w="2277"/>
      </w:tblGrid>
      <w:tr w:rsidR="007E56A5" w:rsidRPr="000B11DE" w:rsidTr="001452D1">
        <w:trPr>
          <w:trHeight w:val="228"/>
        </w:trPr>
        <w:tc>
          <w:tcPr>
            <w:tcW w:w="6487" w:type="dxa"/>
          </w:tcPr>
          <w:p w:rsidR="007E56A5" w:rsidRPr="00180BF6" w:rsidRDefault="007E56A5" w:rsidP="00DF69D0">
            <w:pPr>
              <w:rPr>
                <w:sz w:val="28"/>
                <w:szCs w:val="28"/>
              </w:rPr>
            </w:pPr>
            <w:r w:rsidRPr="00180BF6">
              <w:rPr>
                <w:sz w:val="28"/>
                <w:szCs w:val="28"/>
              </w:rPr>
              <w:t>Проект подготовил:</w:t>
            </w:r>
          </w:p>
          <w:p w:rsidR="007E56A5" w:rsidRPr="00180BF6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7E56A5" w:rsidRPr="00180BF6" w:rsidRDefault="007E56A5" w:rsidP="00DF69D0">
            <w:pPr>
              <w:rPr>
                <w:sz w:val="28"/>
                <w:szCs w:val="28"/>
              </w:rPr>
            </w:pPr>
          </w:p>
          <w:p w:rsidR="007E56A5" w:rsidRPr="00180BF6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7E56A5" w:rsidRPr="00180BF6" w:rsidRDefault="007E56A5" w:rsidP="00DF69D0">
            <w:pPr>
              <w:rPr>
                <w:sz w:val="28"/>
                <w:szCs w:val="28"/>
              </w:rPr>
            </w:pPr>
          </w:p>
          <w:p w:rsidR="007E56A5" w:rsidRPr="00180BF6" w:rsidRDefault="007E56A5" w:rsidP="00DF69D0">
            <w:pPr>
              <w:rPr>
                <w:sz w:val="28"/>
                <w:szCs w:val="28"/>
              </w:rPr>
            </w:pPr>
          </w:p>
        </w:tc>
      </w:tr>
      <w:tr w:rsidR="007E56A5" w:rsidRPr="00824208" w:rsidTr="001452D1">
        <w:trPr>
          <w:trHeight w:val="450"/>
        </w:trPr>
        <w:tc>
          <w:tcPr>
            <w:tcW w:w="6487" w:type="dxa"/>
          </w:tcPr>
          <w:p w:rsidR="007E56A5" w:rsidRPr="00180BF6" w:rsidRDefault="007E56A5" w:rsidP="00DF69D0">
            <w:pPr>
              <w:rPr>
                <w:sz w:val="28"/>
                <w:szCs w:val="28"/>
              </w:rPr>
            </w:pPr>
            <w:r w:rsidRPr="00180BF6">
              <w:rPr>
                <w:sz w:val="28"/>
                <w:szCs w:val="28"/>
              </w:rPr>
              <w:t xml:space="preserve">Начальник </w:t>
            </w:r>
            <w:r w:rsidR="001452D1">
              <w:rPr>
                <w:sz w:val="28"/>
                <w:szCs w:val="28"/>
              </w:rPr>
              <w:t xml:space="preserve">Управления лесами, заместитель начальника Департамента природных ресурсов и экологии </w:t>
            </w:r>
            <w:r w:rsidR="001452D1" w:rsidRPr="00456058">
              <w:rPr>
                <w:sz w:val="28"/>
                <w:szCs w:val="28"/>
              </w:rPr>
              <w:t>Чукотского автономного округа</w:t>
            </w:r>
          </w:p>
          <w:p w:rsidR="007E56A5" w:rsidRPr="00180BF6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hideMark/>
          </w:tcPr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hideMark/>
          </w:tcPr>
          <w:p w:rsidR="001452D1" w:rsidRDefault="001452D1" w:rsidP="001452D1">
            <w:pPr>
              <w:ind w:firstLine="0"/>
              <w:jc w:val="right"/>
              <w:rPr>
                <w:sz w:val="28"/>
                <w:szCs w:val="28"/>
              </w:rPr>
            </w:pPr>
          </w:p>
          <w:p w:rsidR="001452D1" w:rsidRDefault="001452D1" w:rsidP="001452D1">
            <w:pPr>
              <w:ind w:firstLine="0"/>
              <w:jc w:val="right"/>
              <w:rPr>
                <w:sz w:val="28"/>
                <w:szCs w:val="28"/>
              </w:rPr>
            </w:pPr>
          </w:p>
          <w:p w:rsidR="007E56A5" w:rsidRPr="00180BF6" w:rsidRDefault="001452D1" w:rsidP="001452D1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Ильчишин</w:t>
            </w:r>
          </w:p>
        </w:tc>
      </w:tr>
      <w:tr w:rsidR="007E56A5" w:rsidRPr="00824208" w:rsidTr="001452D1">
        <w:trPr>
          <w:trHeight w:val="450"/>
        </w:trPr>
        <w:tc>
          <w:tcPr>
            <w:tcW w:w="6487" w:type="dxa"/>
          </w:tcPr>
          <w:p w:rsidR="007E56A5" w:rsidRPr="00456058" w:rsidRDefault="007E56A5" w:rsidP="001452D1">
            <w:pPr>
              <w:rPr>
                <w:rFonts w:eastAsia="SimSun"/>
                <w:snapToGrid w:val="0"/>
                <w:sz w:val="16"/>
                <w:szCs w:val="16"/>
              </w:rPr>
            </w:pPr>
            <w:r w:rsidRPr="00456058">
              <w:rPr>
                <w:rFonts w:eastAsia="SimSun"/>
                <w:snapToGrid w:val="0"/>
                <w:sz w:val="28"/>
                <w:szCs w:val="28"/>
              </w:rPr>
              <w:t>Согласовано:</w:t>
            </w:r>
          </w:p>
        </w:tc>
        <w:tc>
          <w:tcPr>
            <w:tcW w:w="1409" w:type="dxa"/>
          </w:tcPr>
          <w:p w:rsidR="007E56A5" w:rsidRPr="00456058" w:rsidRDefault="007E56A5" w:rsidP="00DF69D0">
            <w:pPr>
              <w:rPr>
                <w:rFonts w:eastAsia="SimSun"/>
                <w:snapToGrid w:val="0"/>
                <w:sz w:val="28"/>
                <w:szCs w:val="28"/>
              </w:rPr>
            </w:pPr>
          </w:p>
        </w:tc>
        <w:tc>
          <w:tcPr>
            <w:tcW w:w="2277" w:type="dxa"/>
            <w:vAlign w:val="bottom"/>
          </w:tcPr>
          <w:p w:rsidR="007E56A5" w:rsidRPr="00456058" w:rsidRDefault="007E56A5" w:rsidP="00DF69D0">
            <w:pPr>
              <w:ind w:firstLine="149"/>
              <w:jc w:val="right"/>
              <w:rPr>
                <w:rFonts w:eastAsia="SimSun"/>
                <w:snapToGrid w:val="0"/>
                <w:sz w:val="28"/>
                <w:szCs w:val="28"/>
              </w:rPr>
            </w:pPr>
          </w:p>
        </w:tc>
      </w:tr>
      <w:tr w:rsidR="007E56A5" w:rsidRPr="00824208" w:rsidTr="001452D1">
        <w:trPr>
          <w:trHeight w:val="74"/>
        </w:trPr>
        <w:tc>
          <w:tcPr>
            <w:tcW w:w="6487" w:type="dxa"/>
          </w:tcPr>
          <w:p w:rsidR="007E56A5" w:rsidRPr="00180BF6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7E56A5" w:rsidRPr="00180BF6" w:rsidRDefault="007E56A5" w:rsidP="00DF69D0">
            <w:pPr>
              <w:jc w:val="right"/>
              <w:rPr>
                <w:sz w:val="28"/>
                <w:szCs w:val="28"/>
              </w:rPr>
            </w:pPr>
          </w:p>
        </w:tc>
      </w:tr>
      <w:tr w:rsidR="007E56A5" w:rsidRPr="00824208" w:rsidTr="001452D1">
        <w:trPr>
          <w:trHeight w:val="74"/>
        </w:trPr>
        <w:tc>
          <w:tcPr>
            <w:tcW w:w="6487" w:type="dxa"/>
          </w:tcPr>
          <w:p w:rsidR="007E56A5" w:rsidRPr="00180BF6" w:rsidRDefault="007E56A5" w:rsidP="00DF69D0">
            <w:pPr>
              <w:rPr>
                <w:sz w:val="28"/>
                <w:szCs w:val="28"/>
              </w:rPr>
            </w:pPr>
            <w:r w:rsidRPr="00F9105C">
              <w:rPr>
                <w:sz w:val="28"/>
                <w:szCs w:val="28"/>
              </w:rPr>
              <w:t>Заинтересованные должностные лица, органы и организации:</w:t>
            </w:r>
          </w:p>
        </w:tc>
        <w:tc>
          <w:tcPr>
            <w:tcW w:w="1409" w:type="dxa"/>
          </w:tcPr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7E56A5" w:rsidRPr="00180BF6" w:rsidRDefault="007E56A5" w:rsidP="00DF69D0">
            <w:pPr>
              <w:jc w:val="right"/>
              <w:rPr>
                <w:sz w:val="28"/>
                <w:szCs w:val="28"/>
              </w:rPr>
            </w:pPr>
          </w:p>
        </w:tc>
      </w:tr>
      <w:tr w:rsidR="007E56A5" w:rsidRPr="00824208" w:rsidTr="001452D1">
        <w:trPr>
          <w:trHeight w:val="74"/>
        </w:trPr>
        <w:tc>
          <w:tcPr>
            <w:tcW w:w="6487" w:type="dxa"/>
          </w:tcPr>
          <w:p w:rsidR="007E56A5" w:rsidRPr="00180BF6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7E56A5" w:rsidRPr="00180BF6" w:rsidRDefault="007E56A5" w:rsidP="00DF69D0">
            <w:pPr>
              <w:jc w:val="right"/>
              <w:rPr>
                <w:sz w:val="28"/>
                <w:szCs w:val="28"/>
              </w:rPr>
            </w:pPr>
          </w:p>
        </w:tc>
      </w:tr>
      <w:tr w:rsidR="007E56A5" w:rsidRPr="00824208" w:rsidTr="001452D1">
        <w:trPr>
          <w:trHeight w:val="339"/>
        </w:trPr>
        <w:tc>
          <w:tcPr>
            <w:tcW w:w="6487" w:type="dxa"/>
          </w:tcPr>
          <w:p w:rsidR="007E56A5" w:rsidRPr="00180BF6" w:rsidRDefault="007E56A5" w:rsidP="00DF6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Pr="00180BF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 Департамента,</w:t>
            </w:r>
            <w:r w:rsidRPr="00180B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</w:t>
            </w:r>
            <w:r w:rsidRPr="00180BF6">
              <w:rPr>
                <w:sz w:val="28"/>
                <w:szCs w:val="28"/>
              </w:rPr>
              <w:t>Управления финансов Департамента финансов, экономики и имущественных отношений Чукотского автономного округа</w:t>
            </w:r>
          </w:p>
        </w:tc>
        <w:tc>
          <w:tcPr>
            <w:tcW w:w="1409" w:type="dxa"/>
          </w:tcPr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1452D1" w:rsidRDefault="001452D1" w:rsidP="001452D1">
            <w:pPr>
              <w:ind w:firstLine="0"/>
              <w:jc w:val="right"/>
              <w:rPr>
                <w:sz w:val="28"/>
                <w:szCs w:val="28"/>
              </w:rPr>
            </w:pPr>
          </w:p>
          <w:p w:rsidR="001452D1" w:rsidRDefault="001452D1" w:rsidP="001452D1">
            <w:pPr>
              <w:ind w:firstLine="0"/>
              <w:jc w:val="right"/>
              <w:rPr>
                <w:sz w:val="28"/>
                <w:szCs w:val="28"/>
              </w:rPr>
            </w:pPr>
          </w:p>
          <w:p w:rsidR="001452D1" w:rsidRDefault="001452D1" w:rsidP="001452D1">
            <w:pPr>
              <w:ind w:firstLine="0"/>
              <w:jc w:val="right"/>
              <w:rPr>
                <w:sz w:val="28"/>
                <w:szCs w:val="28"/>
              </w:rPr>
            </w:pPr>
          </w:p>
          <w:p w:rsidR="007E56A5" w:rsidRPr="00180BF6" w:rsidRDefault="007E56A5" w:rsidP="001452D1">
            <w:pPr>
              <w:ind w:firstLine="0"/>
              <w:jc w:val="right"/>
              <w:rPr>
                <w:sz w:val="28"/>
                <w:szCs w:val="28"/>
              </w:rPr>
            </w:pPr>
            <w:r w:rsidRPr="00180BF6">
              <w:rPr>
                <w:sz w:val="28"/>
                <w:szCs w:val="28"/>
              </w:rPr>
              <w:t>А.А. Корнусова</w:t>
            </w:r>
          </w:p>
        </w:tc>
      </w:tr>
      <w:tr w:rsidR="007E56A5" w:rsidRPr="000B11DE" w:rsidTr="001452D1">
        <w:trPr>
          <w:trHeight w:val="80"/>
        </w:trPr>
        <w:tc>
          <w:tcPr>
            <w:tcW w:w="6487" w:type="dxa"/>
          </w:tcPr>
          <w:p w:rsidR="007E56A5" w:rsidRPr="00180BF6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7E56A5" w:rsidRPr="00180BF6" w:rsidRDefault="007E56A5" w:rsidP="00DF69D0">
            <w:pPr>
              <w:jc w:val="right"/>
              <w:rPr>
                <w:sz w:val="28"/>
                <w:szCs w:val="28"/>
              </w:rPr>
            </w:pPr>
          </w:p>
        </w:tc>
      </w:tr>
      <w:tr w:rsidR="007E56A5" w:rsidRPr="000B11DE" w:rsidTr="001452D1">
        <w:trPr>
          <w:trHeight w:val="339"/>
        </w:trPr>
        <w:tc>
          <w:tcPr>
            <w:tcW w:w="6487" w:type="dxa"/>
          </w:tcPr>
          <w:p w:rsidR="007E56A5" w:rsidRPr="00180BF6" w:rsidRDefault="007E56A5" w:rsidP="00DF69D0">
            <w:pPr>
              <w:rPr>
                <w:sz w:val="28"/>
                <w:szCs w:val="28"/>
              </w:rPr>
            </w:pPr>
            <w:r w:rsidRPr="00F9105C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Департамента, н</w:t>
            </w:r>
            <w:r w:rsidRPr="00180BF6">
              <w:rPr>
                <w:sz w:val="28"/>
                <w:szCs w:val="28"/>
              </w:rPr>
              <w:t>ачальник Управления экономики Департамента финансов, экономики и имущественных отношений Чукотского автономного округа</w:t>
            </w:r>
          </w:p>
        </w:tc>
        <w:tc>
          <w:tcPr>
            <w:tcW w:w="1409" w:type="dxa"/>
          </w:tcPr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1452D1" w:rsidRDefault="001452D1" w:rsidP="001452D1">
            <w:pPr>
              <w:ind w:firstLine="0"/>
              <w:jc w:val="right"/>
              <w:rPr>
                <w:sz w:val="28"/>
                <w:szCs w:val="28"/>
              </w:rPr>
            </w:pPr>
          </w:p>
          <w:p w:rsidR="001452D1" w:rsidRDefault="001452D1" w:rsidP="001452D1">
            <w:pPr>
              <w:ind w:firstLine="0"/>
              <w:jc w:val="right"/>
              <w:rPr>
                <w:sz w:val="28"/>
                <w:szCs w:val="28"/>
              </w:rPr>
            </w:pPr>
          </w:p>
          <w:p w:rsidR="001452D1" w:rsidRDefault="001452D1" w:rsidP="001452D1">
            <w:pPr>
              <w:ind w:firstLine="0"/>
              <w:jc w:val="right"/>
              <w:rPr>
                <w:sz w:val="28"/>
                <w:szCs w:val="28"/>
              </w:rPr>
            </w:pPr>
          </w:p>
          <w:p w:rsidR="007E56A5" w:rsidRPr="00180BF6" w:rsidRDefault="007E56A5" w:rsidP="001452D1">
            <w:pPr>
              <w:ind w:firstLine="0"/>
              <w:jc w:val="right"/>
              <w:rPr>
                <w:sz w:val="28"/>
                <w:szCs w:val="28"/>
              </w:rPr>
            </w:pPr>
            <w:r w:rsidRPr="00CD3D33">
              <w:rPr>
                <w:sz w:val="28"/>
                <w:szCs w:val="28"/>
              </w:rPr>
              <w:t>В.И. Фоминых</w:t>
            </w:r>
          </w:p>
        </w:tc>
      </w:tr>
      <w:tr w:rsidR="007E56A5" w:rsidRPr="000B11DE" w:rsidTr="001452D1">
        <w:trPr>
          <w:trHeight w:val="74"/>
        </w:trPr>
        <w:tc>
          <w:tcPr>
            <w:tcW w:w="6487" w:type="dxa"/>
          </w:tcPr>
          <w:p w:rsidR="007E56A5" w:rsidRPr="00180BF6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7E56A5" w:rsidRPr="00180BF6" w:rsidRDefault="007E56A5" w:rsidP="00DF69D0">
            <w:pPr>
              <w:jc w:val="right"/>
              <w:rPr>
                <w:sz w:val="28"/>
                <w:szCs w:val="28"/>
              </w:rPr>
            </w:pPr>
          </w:p>
        </w:tc>
      </w:tr>
      <w:tr w:rsidR="007E56A5" w:rsidRPr="000B11DE" w:rsidTr="001452D1">
        <w:trPr>
          <w:trHeight w:val="339"/>
        </w:trPr>
        <w:tc>
          <w:tcPr>
            <w:tcW w:w="6487" w:type="dxa"/>
          </w:tcPr>
          <w:p w:rsidR="007E56A5" w:rsidRPr="00180BF6" w:rsidRDefault="007E56A5" w:rsidP="00DF69D0">
            <w:pPr>
              <w:rPr>
                <w:sz w:val="28"/>
                <w:szCs w:val="28"/>
              </w:rPr>
            </w:pPr>
            <w:r w:rsidRPr="00180BF6"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>з</w:t>
            </w:r>
            <w:r w:rsidRPr="00180BF6">
              <w:rPr>
                <w:sz w:val="28"/>
                <w:szCs w:val="28"/>
              </w:rPr>
              <w:t>аместитель начальника Департамента финансов, экономики и имущественных отношений Чукотского автономного округа</w:t>
            </w:r>
          </w:p>
        </w:tc>
        <w:tc>
          <w:tcPr>
            <w:tcW w:w="1409" w:type="dxa"/>
          </w:tcPr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7E56A5" w:rsidRDefault="007E56A5" w:rsidP="00DF69D0">
            <w:pPr>
              <w:jc w:val="right"/>
              <w:rPr>
                <w:sz w:val="28"/>
                <w:szCs w:val="28"/>
              </w:rPr>
            </w:pPr>
          </w:p>
          <w:p w:rsidR="007E56A5" w:rsidRDefault="007E56A5" w:rsidP="00DF69D0">
            <w:pPr>
              <w:jc w:val="right"/>
              <w:rPr>
                <w:sz w:val="28"/>
                <w:szCs w:val="28"/>
              </w:rPr>
            </w:pPr>
          </w:p>
          <w:p w:rsidR="001452D1" w:rsidRDefault="001452D1" w:rsidP="001452D1">
            <w:pPr>
              <w:ind w:firstLine="0"/>
              <w:jc w:val="right"/>
              <w:rPr>
                <w:sz w:val="28"/>
                <w:szCs w:val="28"/>
              </w:rPr>
            </w:pPr>
          </w:p>
          <w:p w:rsidR="007E56A5" w:rsidRPr="00180BF6" w:rsidRDefault="007E56A5" w:rsidP="001452D1">
            <w:pPr>
              <w:ind w:firstLine="0"/>
              <w:jc w:val="right"/>
              <w:rPr>
                <w:sz w:val="28"/>
                <w:szCs w:val="28"/>
              </w:rPr>
            </w:pPr>
            <w:r w:rsidRPr="00180BF6">
              <w:rPr>
                <w:sz w:val="28"/>
                <w:szCs w:val="28"/>
              </w:rPr>
              <w:t>О.С. Кузьменко</w:t>
            </w:r>
          </w:p>
        </w:tc>
      </w:tr>
      <w:tr w:rsidR="007E56A5" w:rsidRPr="000B11DE" w:rsidTr="001452D1">
        <w:trPr>
          <w:trHeight w:val="346"/>
        </w:trPr>
        <w:tc>
          <w:tcPr>
            <w:tcW w:w="6487" w:type="dxa"/>
          </w:tcPr>
          <w:p w:rsidR="007E56A5" w:rsidRDefault="007E56A5" w:rsidP="00DF69D0">
            <w:pPr>
              <w:rPr>
                <w:sz w:val="28"/>
                <w:szCs w:val="28"/>
              </w:rPr>
            </w:pPr>
          </w:p>
          <w:p w:rsidR="007E56A5" w:rsidRPr="00180BF6" w:rsidRDefault="007E56A5" w:rsidP="00DF69D0">
            <w:pPr>
              <w:rPr>
                <w:sz w:val="28"/>
                <w:szCs w:val="28"/>
              </w:rPr>
            </w:pPr>
            <w:r w:rsidRPr="00CD3D33">
              <w:rPr>
                <w:sz w:val="28"/>
                <w:szCs w:val="28"/>
              </w:rPr>
              <w:t>Специалист Главного государственно-правового Управления Аппарата Губернатора и Правительства Чукотского автономного округа, проводящий юридическую экспертизу</w:t>
            </w:r>
          </w:p>
        </w:tc>
        <w:tc>
          <w:tcPr>
            <w:tcW w:w="1409" w:type="dxa"/>
          </w:tcPr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7E56A5" w:rsidRPr="00180BF6" w:rsidRDefault="007E56A5" w:rsidP="00DF69D0">
            <w:pPr>
              <w:jc w:val="right"/>
              <w:rPr>
                <w:sz w:val="28"/>
                <w:szCs w:val="28"/>
              </w:rPr>
            </w:pPr>
          </w:p>
          <w:p w:rsidR="007E56A5" w:rsidRPr="00180BF6" w:rsidRDefault="007E56A5" w:rsidP="00DF69D0">
            <w:pPr>
              <w:jc w:val="right"/>
              <w:rPr>
                <w:sz w:val="28"/>
                <w:szCs w:val="28"/>
              </w:rPr>
            </w:pPr>
          </w:p>
          <w:p w:rsidR="007E56A5" w:rsidRPr="00180BF6" w:rsidRDefault="007E56A5" w:rsidP="00DF69D0">
            <w:pPr>
              <w:jc w:val="right"/>
              <w:rPr>
                <w:sz w:val="28"/>
                <w:szCs w:val="28"/>
              </w:rPr>
            </w:pPr>
          </w:p>
        </w:tc>
      </w:tr>
      <w:tr w:rsidR="007E56A5" w:rsidRPr="000B11DE" w:rsidTr="001452D1">
        <w:trPr>
          <w:trHeight w:val="74"/>
        </w:trPr>
        <w:tc>
          <w:tcPr>
            <w:tcW w:w="6487" w:type="dxa"/>
          </w:tcPr>
          <w:p w:rsidR="007E56A5" w:rsidRPr="00180BF6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7E56A5" w:rsidRPr="00180BF6" w:rsidRDefault="007E56A5" w:rsidP="00DF69D0">
            <w:pPr>
              <w:jc w:val="right"/>
              <w:rPr>
                <w:sz w:val="28"/>
                <w:szCs w:val="28"/>
              </w:rPr>
            </w:pPr>
          </w:p>
        </w:tc>
      </w:tr>
      <w:tr w:rsidR="007E56A5" w:rsidRPr="000B11DE" w:rsidTr="001452D1">
        <w:trPr>
          <w:trHeight w:val="450"/>
        </w:trPr>
        <w:tc>
          <w:tcPr>
            <w:tcW w:w="6487" w:type="dxa"/>
          </w:tcPr>
          <w:p w:rsidR="007E56A5" w:rsidRPr="00180BF6" w:rsidRDefault="007E56A5" w:rsidP="00DF69D0">
            <w:pPr>
              <w:rPr>
                <w:sz w:val="28"/>
                <w:szCs w:val="28"/>
              </w:rPr>
            </w:pPr>
            <w:r w:rsidRPr="00180BF6">
              <w:rPr>
                <w:sz w:val="28"/>
                <w:szCs w:val="28"/>
              </w:rPr>
              <w:t>Заместитель рук</w:t>
            </w:r>
            <w:r>
              <w:rPr>
                <w:sz w:val="28"/>
                <w:szCs w:val="28"/>
              </w:rPr>
              <w:t xml:space="preserve">оводителя Аппарата, начальник </w:t>
            </w:r>
            <w:r w:rsidRPr="00180BF6">
              <w:rPr>
                <w:sz w:val="28"/>
                <w:szCs w:val="28"/>
              </w:rPr>
              <w:t>Главного государственно-правового управления</w:t>
            </w:r>
          </w:p>
        </w:tc>
        <w:tc>
          <w:tcPr>
            <w:tcW w:w="1409" w:type="dxa"/>
            <w:hideMark/>
          </w:tcPr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7E56A5" w:rsidRPr="00180BF6" w:rsidRDefault="007E56A5" w:rsidP="00DF69D0">
            <w:pPr>
              <w:rPr>
                <w:sz w:val="28"/>
                <w:szCs w:val="28"/>
              </w:rPr>
            </w:pPr>
          </w:p>
          <w:p w:rsidR="007E56A5" w:rsidRDefault="007E56A5" w:rsidP="00DF69D0">
            <w:pPr>
              <w:jc w:val="right"/>
              <w:rPr>
                <w:sz w:val="28"/>
                <w:szCs w:val="28"/>
              </w:rPr>
            </w:pPr>
          </w:p>
          <w:p w:rsidR="007E56A5" w:rsidRPr="00180BF6" w:rsidRDefault="007E56A5" w:rsidP="00DF69D0">
            <w:pPr>
              <w:jc w:val="right"/>
              <w:rPr>
                <w:sz w:val="28"/>
                <w:szCs w:val="28"/>
              </w:rPr>
            </w:pPr>
            <w:r w:rsidRPr="00180BF6">
              <w:rPr>
                <w:sz w:val="28"/>
                <w:szCs w:val="28"/>
              </w:rPr>
              <w:t>О.В. Ивлев</w:t>
            </w:r>
          </w:p>
        </w:tc>
      </w:tr>
      <w:tr w:rsidR="007E56A5" w:rsidRPr="000B11DE" w:rsidTr="001452D1">
        <w:trPr>
          <w:trHeight w:val="80"/>
        </w:trPr>
        <w:tc>
          <w:tcPr>
            <w:tcW w:w="6487" w:type="dxa"/>
          </w:tcPr>
          <w:p w:rsidR="007E56A5" w:rsidRPr="00180BF6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7E56A5" w:rsidRPr="00180BF6" w:rsidRDefault="007E56A5" w:rsidP="00DF69D0">
            <w:pPr>
              <w:jc w:val="right"/>
              <w:rPr>
                <w:sz w:val="28"/>
                <w:szCs w:val="28"/>
              </w:rPr>
            </w:pPr>
          </w:p>
        </w:tc>
      </w:tr>
      <w:tr w:rsidR="007E56A5" w:rsidRPr="000B11DE" w:rsidTr="001452D1">
        <w:trPr>
          <w:trHeight w:val="339"/>
        </w:trPr>
        <w:tc>
          <w:tcPr>
            <w:tcW w:w="6487" w:type="dxa"/>
          </w:tcPr>
          <w:p w:rsidR="007E56A5" w:rsidRPr="00180BF6" w:rsidRDefault="007E56A5" w:rsidP="00DF69D0">
            <w:pPr>
              <w:rPr>
                <w:sz w:val="28"/>
                <w:szCs w:val="28"/>
              </w:rPr>
            </w:pPr>
            <w:r w:rsidRPr="00180BF6">
              <w:rPr>
                <w:sz w:val="28"/>
                <w:szCs w:val="28"/>
              </w:rPr>
              <w:lastRenderedPageBreak/>
              <w:t>Заместитель руководителя Аппарата, начальник Организационного управления</w:t>
            </w:r>
          </w:p>
        </w:tc>
        <w:tc>
          <w:tcPr>
            <w:tcW w:w="1409" w:type="dxa"/>
            <w:hideMark/>
          </w:tcPr>
          <w:p w:rsidR="007E56A5" w:rsidRPr="00180BF6" w:rsidRDefault="007E56A5" w:rsidP="00DF69D0">
            <w:pPr>
              <w:jc w:val="center"/>
              <w:rPr>
                <w:sz w:val="28"/>
                <w:szCs w:val="28"/>
              </w:rPr>
            </w:pPr>
          </w:p>
          <w:p w:rsidR="007E56A5" w:rsidRPr="00180BF6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2277" w:type="dxa"/>
            <w:hideMark/>
          </w:tcPr>
          <w:p w:rsidR="007E56A5" w:rsidRPr="00180BF6" w:rsidRDefault="007E56A5" w:rsidP="00DF69D0">
            <w:pPr>
              <w:jc w:val="right"/>
              <w:rPr>
                <w:sz w:val="28"/>
                <w:szCs w:val="28"/>
              </w:rPr>
            </w:pPr>
          </w:p>
          <w:p w:rsidR="007E56A5" w:rsidRPr="00180BF6" w:rsidRDefault="007E56A5" w:rsidP="00DF69D0">
            <w:pPr>
              <w:jc w:val="right"/>
              <w:rPr>
                <w:sz w:val="28"/>
                <w:szCs w:val="28"/>
              </w:rPr>
            </w:pPr>
            <w:r w:rsidRPr="00180BF6">
              <w:rPr>
                <w:sz w:val="28"/>
                <w:szCs w:val="28"/>
              </w:rPr>
              <w:t>А.А. Шивалина</w:t>
            </w:r>
          </w:p>
        </w:tc>
      </w:tr>
      <w:tr w:rsidR="007E56A5" w:rsidRPr="000B11DE" w:rsidTr="001452D1">
        <w:trPr>
          <w:trHeight w:val="1246"/>
        </w:trPr>
        <w:tc>
          <w:tcPr>
            <w:tcW w:w="10173" w:type="dxa"/>
            <w:gridSpan w:val="3"/>
            <w:hideMark/>
          </w:tcPr>
          <w:p w:rsidR="007E56A5" w:rsidRDefault="007E56A5" w:rsidP="00DF69D0"/>
          <w:p w:rsidR="007E56A5" w:rsidRDefault="007E56A5" w:rsidP="00DF69D0"/>
          <w:p w:rsidR="007E56A5" w:rsidRDefault="007E56A5" w:rsidP="00DF69D0"/>
          <w:p w:rsidR="007E56A5" w:rsidRPr="00076CB2" w:rsidRDefault="007E56A5" w:rsidP="00DF69D0">
            <w:r w:rsidRPr="00CC3E45">
              <w:rPr>
                <w:sz w:val="28"/>
              </w:rPr>
              <w:t xml:space="preserve">Разослано: дело, ГГПУ, ОУ, Департамент природных ресурсов и экологии Чукотского автономного округа, Департамент финансов, экономики и имущественных отношений Чукотского автономного округа, Государственное казённое учреждение Чукотского автономного округа «Служба охраны животного мира, природопользования и экологического мониторинга», прокуратура Чукотского автономного округа, </w:t>
            </w:r>
            <w:r>
              <w:rPr>
                <w:sz w:val="28"/>
              </w:rPr>
              <w:t>Управление</w:t>
            </w:r>
            <w:r w:rsidRPr="00CC3E45">
              <w:rPr>
                <w:sz w:val="28"/>
              </w:rPr>
              <w:t xml:space="preserve"> Министерства юстиции Российской Федерации по Магаданской области и Чукотскому автономному округу, Дума Чукотского автономного округа, Центр специальной связи и информации Федеральной службы охраны Российской Федерации в Магаданской области, редакция газеты «Крайний Север», ООО «Система», Сенатор Российской Федерации А.Г. Жукова</w:t>
            </w:r>
            <w:r>
              <w:rPr>
                <w:sz w:val="28"/>
              </w:rPr>
              <w:t xml:space="preserve"> </w:t>
            </w:r>
            <w:r w:rsidRPr="00CC3E45">
              <w:rPr>
                <w:sz w:val="28"/>
              </w:rPr>
              <w:t>(AGZhukova@senat.gov.ru).</w:t>
            </w:r>
          </w:p>
        </w:tc>
      </w:tr>
    </w:tbl>
    <w:p w:rsidR="00446B88" w:rsidRDefault="00446B88" w:rsidP="00446B88">
      <w:pPr>
        <w:rPr>
          <w:b/>
          <w:sz w:val="28"/>
          <w:szCs w:val="28"/>
        </w:rPr>
      </w:pPr>
    </w:p>
    <w:p w:rsidR="007E56A5" w:rsidRDefault="007E56A5" w:rsidP="00446B88">
      <w:pPr>
        <w:rPr>
          <w:b/>
          <w:sz w:val="28"/>
          <w:szCs w:val="28"/>
        </w:rPr>
      </w:pPr>
    </w:p>
    <w:p w:rsidR="007E56A5" w:rsidRDefault="007E56A5" w:rsidP="00446B88">
      <w:pPr>
        <w:rPr>
          <w:b/>
          <w:sz w:val="28"/>
          <w:szCs w:val="28"/>
        </w:rPr>
      </w:pPr>
    </w:p>
    <w:p w:rsidR="007E56A5" w:rsidRDefault="007E56A5" w:rsidP="00446B88">
      <w:pPr>
        <w:rPr>
          <w:b/>
          <w:sz w:val="28"/>
          <w:szCs w:val="28"/>
        </w:rPr>
      </w:pPr>
    </w:p>
    <w:p w:rsidR="007E56A5" w:rsidRDefault="007E56A5" w:rsidP="00446B88">
      <w:pPr>
        <w:rPr>
          <w:b/>
          <w:sz w:val="28"/>
          <w:szCs w:val="28"/>
        </w:rPr>
      </w:pPr>
    </w:p>
    <w:p w:rsidR="007E56A5" w:rsidRDefault="007E56A5" w:rsidP="00446B88">
      <w:pPr>
        <w:rPr>
          <w:b/>
          <w:sz w:val="28"/>
          <w:szCs w:val="28"/>
        </w:rPr>
      </w:pPr>
    </w:p>
    <w:p w:rsidR="007E56A5" w:rsidRDefault="007E56A5" w:rsidP="00446B88">
      <w:pPr>
        <w:rPr>
          <w:b/>
          <w:sz w:val="28"/>
          <w:szCs w:val="28"/>
        </w:rPr>
      </w:pPr>
    </w:p>
    <w:p w:rsidR="007E56A5" w:rsidRDefault="007E56A5" w:rsidP="00446B88">
      <w:pPr>
        <w:rPr>
          <w:b/>
          <w:sz w:val="28"/>
          <w:szCs w:val="28"/>
        </w:rPr>
      </w:pPr>
    </w:p>
    <w:p w:rsidR="007E56A5" w:rsidRDefault="007E56A5" w:rsidP="00446B88">
      <w:pPr>
        <w:rPr>
          <w:b/>
          <w:sz w:val="28"/>
          <w:szCs w:val="28"/>
        </w:rPr>
      </w:pPr>
    </w:p>
    <w:p w:rsidR="001452D1" w:rsidRDefault="001452D1" w:rsidP="00446B88">
      <w:pPr>
        <w:rPr>
          <w:b/>
          <w:sz w:val="28"/>
          <w:szCs w:val="28"/>
        </w:rPr>
      </w:pPr>
    </w:p>
    <w:p w:rsidR="001452D1" w:rsidRDefault="001452D1" w:rsidP="00446B88">
      <w:pPr>
        <w:rPr>
          <w:b/>
          <w:sz w:val="28"/>
          <w:szCs w:val="28"/>
        </w:rPr>
      </w:pPr>
    </w:p>
    <w:p w:rsidR="001452D1" w:rsidRDefault="001452D1" w:rsidP="00446B88">
      <w:pPr>
        <w:rPr>
          <w:b/>
          <w:sz w:val="28"/>
          <w:szCs w:val="28"/>
        </w:rPr>
      </w:pPr>
    </w:p>
    <w:p w:rsidR="001452D1" w:rsidRDefault="001452D1" w:rsidP="00446B88">
      <w:pPr>
        <w:rPr>
          <w:b/>
          <w:sz w:val="28"/>
          <w:szCs w:val="28"/>
        </w:rPr>
      </w:pPr>
    </w:p>
    <w:p w:rsidR="001452D1" w:rsidRDefault="001452D1" w:rsidP="00446B88">
      <w:pPr>
        <w:rPr>
          <w:b/>
          <w:sz w:val="28"/>
          <w:szCs w:val="28"/>
        </w:rPr>
      </w:pPr>
    </w:p>
    <w:p w:rsidR="001452D1" w:rsidRDefault="001452D1" w:rsidP="00446B88">
      <w:pPr>
        <w:rPr>
          <w:b/>
          <w:sz w:val="28"/>
          <w:szCs w:val="28"/>
        </w:rPr>
      </w:pPr>
    </w:p>
    <w:p w:rsidR="001452D1" w:rsidRDefault="001452D1" w:rsidP="00446B88">
      <w:pPr>
        <w:rPr>
          <w:b/>
          <w:sz w:val="28"/>
          <w:szCs w:val="28"/>
        </w:rPr>
      </w:pPr>
    </w:p>
    <w:p w:rsidR="001452D1" w:rsidRDefault="001452D1" w:rsidP="00446B88">
      <w:pPr>
        <w:rPr>
          <w:b/>
          <w:sz w:val="28"/>
          <w:szCs w:val="28"/>
        </w:rPr>
      </w:pPr>
    </w:p>
    <w:p w:rsidR="007E56A5" w:rsidRDefault="007E56A5" w:rsidP="00446B88">
      <w:pPr>
        <w:rPr>
          <w:b/>
          <w:sz w:val="28"/>
          <w:szCs w:val="28"/>
        </w:rPr>
      </w:pPr>
    </w:p>
    <w:p w:rsidR="007E56A5" w:rsidRDefault="007E56A5" w:rsidP="00446B88">
      <w:pPr>
        <w:rPr>
          <w:b/>
          <w:sz w:val="28"/>
          <w:szCs w:val="28"/>
        </w:rPr>
      </w:pPr>
    </w:p>
    <w:p w:rsidR="007E56A5" w:rsidRDefault="007E56A5" w:rsidP="00446B88">
      <w:pPr>
        <w:rPr>
          <w:b/>
          <w:sz w:val="28"/>
          <w:szCs w:val="28"/>
        </w:rPr>
      </w:pPr>
    </w:p>
    <w:p w:rsidR="007E56A5" w:rsidRDefault="007E56A5" w:rsidP="00446B88">
      <w:pPr>
        <w:rPr>
          <w:b/>
          <w:sz w:val="28"/>
          <w:szCs w:val="28"/>
        </w:rPr>
      </w:pPr>
    </w:p>
    <w:p w:rsidR="001452D1" w:rsidRDefault="001452D1" w:rsidP="00446B88">
      <w:pPr>
        <w:rPr>
          <w:b/>
          <w:sz w:val="28"/>
          <w:szCs w:val="28"/>
        </w:rPr>
      </w:pPr>
    </w:p>
    <w:p w:rsidR="001452D1" w:rsidRDefault="001452D1" w:rsidP="00446B88">
      <w:pPr>
        <w:rPr>
          <w:b/>
          <w:sz w:val="28"/>
          <w:szCs w:val="28"/>
        </w:rPr>
      </w:pPr>
    </w:p>
    <w:p w:rsidR="001452D1" w:rsidRDefault="001452D1" w:rsidP="00446B88">
      <w:pPr>
        <w:rPr>
          <w:b/>
          <w:sz w:val="28"/>
          <w:szCs w:val="28"/>
        </w:rPr>
      </w:pPr>
    </w:p>
    <w:p w:rsidR="007E56A5" w:rsidRDefault="007E56A5" w:rsidP="00446B88">
      <w:pPr>
        <w:rPr>
          <w:b/>
          <w:sz w:val="28"/>
          <w:szCs w:val="28"/>
        </w:rPr>
      </w:pPr>
    </w:p>
    <w:p w:rsidR="007E56A5" w:rsidRDefault="007E56A5" w:rsidP="00446B88">
      <w:pPr>
        <w:rPr>
          <w:b/>
          <w:sz w:val="28"/>
          <w:szCs w:val="28"/>
        </w:rPr>
      </w:pPr>
    </w:p>
    <w:p w:rsidR="007E56A5" w:rsidRDefault="007E56A5" w:rsidP="00446B88">
      <w:pPr>
        <w:rPr>
          <w:b/>
          <w:sz w:val="28"/>
          <w:szCs w:val="28"/>
        </w:rPr>
      </w:pPr>
    </w:p>
    <w:p w:rsidR="007E56A5" w:rsidRDefault="007E56A5" w:rsidP="00446B88">
      <w:pPr>
        <w:rPr>
          <w:b/>
          <w:sz w:val="28"/>
          <w:szCs w:val="28"/>
        </w:rPr>
      </w:pPr>
    </w:p>
    <w:p w:rsidR="00FA1BC2" w:rsidRPr="004D0CB3" w:rsidRDefault="00FA1BC2" w:rsidP="00FA1BC2">
      <w:pPr>
        <w:jc w:val="center"/>
        <w:rPr>
          <w:b/>
          <w:sz w:val="28"/>
          <w:szCs w:val="28"/>
        </w:rPr>
      </w:pPr>
      <w:r w:rsidRPr="004D0CB3">
        <w:rPr>
          <w:b/>
          <w:sz w:val="28"/>
          <w:szCs w:val="28"/>
        </w:rPr>
        <w:lastRenderedPageBreak/>
        <w:t>Лист согласования</w:t>
      </w:r>
    </w:p>
    <w:p w:rsidR="00FA1BC2" w:rsidRPr="007C317F" w:rsidRDefault="00FA1BC2" w:rsidP="00FA1BC2">
      <w:pPr>
        <w:pStyle w:val="Standard"/>
        <w:jc w:val="center"/>
        <w:rPr>
          <w:rFonts w:ascii="Times New Roman" w:hAnsi="Times New Roman" w:cs="Times New Roman"/>
          <w:b/>
        </w:rPr>
      </w:pPr>
      <w:r w:rsidRPr="004D0CB3">
        <w:rPr>
          <w:b/>
          <w:sz w:val="28"/>
          <w:szCs w:val="28"/>
        </w:rPr>
        <w:t xml:space="preserve">с членами Правительства Чукотского автономного </w:t>
      </w:r>
      <w:r w:rsidRPr="007C317F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C31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C317F">
        <w:rPr>
          <w:rFonts w:ascii="Times New Roman" w:hAnsi="Times New Roman" w:cs="Times New Roman"/>
          <w:b/>
          <w:sz w:val="28"/>
          <w:szCs w:val="28"/>
        </w:rPr>
        <w:t>Постановления Правительства Чукотского автономного округа</w:t>
      </w:r>
    </w:p>
    <w:p w:rsidR="001452D1" w:rsidRPr="00076CB2" w:rsidRDefault="001452D1" w:rsidP="001452D1">
      <w:pPr>
        <w:pStyle w:val="afc"/>
        <w:jc w:val="center"/>
        <w:rPr>
          <w:b/>
          <w:color w:val="00000A"/>
          <w:sz w:val="28"/>
          <w:szCs w:val="28"/>
        </w:rPr>
      </w:pPr>
      <w:r w:rsidRPr="00076CB2">
        <w:rPr>
          <w:b/>
          <w:color w:val="00000A"/>
          <w:sz w:val="28"/>
          <w:szCs w:val="28"/>
          <w:lang w:eastAsia="zh-CN"/>
        </w:rPr>
        <w:t>«Об утверждении Государственной программы «</w:t>
      </w:r>
      <w:r>
        <w:rPr>
          <w:b/>
          <w:color w:val="00000A"/>
          <w:sz w:val="28"/>
          <w:szCs w:val="28"/>
          <w:lang w:eastAsia="zh-CN"/>
        </w:rPr>
        <w:t>Развитие лесного хозяйства</w:t>
      </w:r>
      <w:r w:rsidRPr="00076CB2">
        <w:rPr>
          <w:b/>
          <w:color w:val="00000A"/>
          <w:sz w:val="28"/>
          <w:szCs w:val="28"/>
          <w:lang w:eastAsia="zh-CN"/>
        </w:rPr>
        <w:t xml:space="preserve"> Чукотско</w:t>
      </w:r>
      <w:r>
        <w:rPr>
          <w:b/>
          <w:color w:val="00000A"/>
          <w:sz w:val="28"/>
          <w:szCs w:val="28"/>
          <w:lang w:eastAsia="zh-CN"/>
        </w:rPr>
        <w:t>го</w:t>
      </w:r>
      <w:r w:rsidRPr="00076CB2">
        <w:rPr>
          <w:b/>
          <w:color w:val="00000A"/>
          <w:sz w:val="28"/>
          <w:szCs w:val="28"/>
          <w:lang w:eastAsia="zh-CN"/>
        </w:rPr>
        <w:t xml:space="preserve"> автономн</w:t>
      </w:r>
      <w:r>
        <w:rPr>
          <w:b/>
          <w:color w:val="00000A"/>
          <w:sz w:val="28"/>
          <w:szCs w:val="28"/>
          <w:lang w:eastAsia="zh-CN"/>
        </w:rPr>
        <w:t>ого</w:t>
      </w:r>
      <w:r>
        <w:rPr>
          <w:b/>
          <w:color w:val="22272F"/>
          <w:sz w:val="28"/>
          <w:szCs w:val="28"/>
          <w:shd w:val="clear" w:color="auto" w:fill="FFFFFF"/>
        </w:rPr>
        <w:t xml:space="preserve"> округа</w:t>
      </w:r>
      <w:r w:rsidRPr="00076CB2">
        <w:rPr>
          <w:b/>
          <w:color w:val="22272F"/>
          <w:sz w:val="28"/>
          <w:szCs w:val="28"/>
          <w:shd w:val="clear" w:color="auto" w:fill="FFFFFF"/>
        </w:rPr>
        <w:t>»</w:t>
      </w:r>
    </w:p>
    <w:p w:rsidR="00FA1BC2" w:rsidRPr="004D0CB3" w:rsidRDefault="00FA1BC2" w:rsidP="00FA1BC2">
      <w:pPr>
        <w:pStyle w:val="Standard"/>
        <w:jc w:val="center"/>
        <w:rPr>
          <w:rFonts w:hint="eastAsia"/>
          <w:b/>
          <w:sz w:val="28"/>
          <w:szCs w:val="28"/>
        </w:rPr>
      </w:pPr>
    </w:p>
    <w:tbl>
      <w:tblPr>
        <w:tblpPr w:leftFromText="180" w:rightFromText="180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4248"/>
        <w:gridCol w:w="1982"/>
        <w:gridCol w:w="3659"/>
      </w:tblGrid>
      <w:tr w:rsidR="007E56A5" w:rsidRPr="004D0CB3" w:rsidTr="00DF69D0">
        <w:tc>
          <w:tcPr>
            <w:tcW w:w="4248" w:type="dxa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</w:t>
            </w:r>
            <w:r w:rsidRPr="004D0CB3">
              <w:rPr>
                <w:sz w:val="28"/>
                <w:szCs w:val="28"/>
              </w:rPr>
              <w:t>о:</w:t>
            </w:r>
          </w:p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</w:tr>
      <w:tr w:rsidR="007E56A5" w:rsidRPr="004D0CB3" w:rsidTr="00DF69D0">
        <w:tc>
          <w:tcPr>
            <w:tcW w:w="9889" w:type="dxa"/>
            <w:gridSpan w:val="3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  <w:r w:rsidRPr="004D0CB3">
              <w:rPr>
                <w:sz w:val="28"/>
                <w:szCs w:val="28"/>
              </w:rPr>
              <w:t>Члены Правительства Чукотского автономного округа:</w:t>
            </w:r>
          </w:p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</w:tr>
      <w:tr w:rsidR="007E56A5" w:rsidRPr="004D0CB3" w:rsidTr="00DF69D0">
        <w:tc>
          <w:tcPr>
            <w:tcW w:w="4248" w:type="dxa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  <w:hideMark/>
          </w:tcPr>
          <w:p w:rsidR="007E56A5" w:rsidRPr="004D0CB3" w:rsidRDefault="007E56A5" w:rsidP="00DF69D0">
            <w:pPr>
              <w:jc w:val="right"/>
              <w:rPr>
                <w:sz w:val="28"/>
                <w:szCs w:val="28"/>
              </w:rPr>
            </w:pPr>
            <w:r w:rsidRPr="004D0CB3">
              <w:rPr>
                <w:sz w:val="28"/>
                <w:szCs w:val="28"/>
              </w:rPr>
              <w:t>А.А. Калинова</w:t>
            </w:r>
          </w:p>
        </w:tc>
      </w:tr>
      <w:tr w:rsidR="007E56A5" w:rsidRPr="004D0CB3" w:rsidTr="00DF69D0">
        <w:tc>
          <w:tcPr>
            <w:tcW w:w="4248" w:type="dxa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E56A5" w:rsidRDefault="007E56A5" w:rsidP="00DF69D0">
            <w:pPr>
              <w:rPr>
                <w:sz w:val="28"/>
                <w:szCs w:val="28"/>
              </w:rPr>
            </w:pPr>
          </w:p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7E56A5" w:rsidRPr="004D0CB3" w:rsidRDefault="007E56A5" w:rsidP="00DF69D0">
            <w:pPr>
              <w:jc w:val="right"/>
              <w:rPr>
                <w:sz w:val="28"/>
                <w:szCs w:val="28"/>
              </w:rPr>
            </w:pPr>
          </w:p>
          <w:p w:rsidR="007E56A5" w:rsidRPr="004D0CB3" w:rsidRDefault="007E56A5" w:rsidP="00DF69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Яремчук</w:t>
            </w:r>
          </w:p>
        </w:tc>
      </w:tr>
      <w:tr w:rsidR="007E56A5" w:rsidRPr="004D0CB3" w:rsidTr="00DF69D0">
        <w:tc>
          <w:tcPr>
            <w:tcW w:w="4248" w:type="dxa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E56A5" w:rsidRDefault="007E56A5" w:rsidP="00DF69D0">
            <w:pPr>
              <w:rPr>
                <w:sz w:val="28"/>
                <w:szCs w:val="28"/>
              </w:rPr>
            </w:pPr>
          </w:p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7E56A5" w:rsidRPr="004D0CB3" w:rsidRDefault="007E56A5" w:rsidP="00DF69D0">
            <w:pPr>
              <w:jc w:val="right"/>
              <w:rPr>
                <w:sz w:val="28"/>
                <w:szCs w:val="28"/>
              </w:rPr>
            </w:pPr>
          </w:p>
          <w:p w:rsidR="007E56A5" w:rsidRPr="004D0CB3" w:rsidRDefault="007E56A5" w:rsidP="00DF69D0">
            <w:pPr>
              <w:jc w:val="right"/>
              <w:rPr>
                <w:sz w:val="28"/>
                <w:szCs w:val="28"/>
              </w:rPr>
            </w:pPr>
            <w:r w:rsidRPr="004D0CB3">
              <w:rPr>
                <w:sz w:val="28"/>
                <w:szCs w:val="28"/>
              </w:rPr>
              <w:t>В.В. Бочкарев</w:t>
            </w:r>
          </w:p>
        </w:tc>
      </w:tr>
      <w:tr w:rsidR="007E56A5" w:rsidRPr="004D0CB3" w:rsidTr="00DF69D0">
        <w:tc>
          <w:tcPr>
            <w:tcW w:w="4248" w:type="dxa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E56A5" w:rsidRDefault="007E56A5" w:rsidP="00DF69D0">
            <w:pPr>
              <w:rPr>
                <w:sz w:val="28"/>
                <w:szCs w:val="28"/>
              </w:rPr>
            </w:pPr>
          </w:p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7E56A5" w:rsidRPr="004D0CB3" w:rsidRDefault="007E56A5" w:rsidP="00DF69D0">
            <w:pPr>
              <w:jc w:val="right"/>
              <w:rPr>
                <w:sz w:val="28"/>
                <w:szCs w:val="28"/>
              </w:rPr>
            </w:pPr>
          </w:p>
          <w:p w:rsidR="007E56A5" w:rsidRPr="004D0CB3" w:rsidRDefault="007E56A5" w:rsidP="00DF69D0">
            <w:pPr>
              <w:jc w:val="right"/>
              <w:rPr>
                <w:sz w:val="28"/>
                <w:szCs w:val="28"/>
              </w:rPr>
            </w:pPr>
            <w:r w:rsidRPr="004D0CB3">
              <w:rPr>
                <w:sz w:val="28"/>
                <w:szCs w:val="28"/>
              </w:rPr>
              <w:t>А.Г. Боленков</w:t>
            </w:r>
          </w:p>
        </w:tc>
      </w:tr>
      <w:tr w:rsidR="007E56A5" w:rsidRPr="004D0CB3" w:rsidTr="00DF69D0">
        <w:tc>
          <w:tcPr>
            <w:tcW w:w="4248" w:type="dxa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E56A5" w:rsidRDefault="007E56A5" w:rsidP="00DF69D0">
            <w:pPr>
              <w:rPr>
                <w:sz w:val="28"/>
                <w:szCs w:val="28"/>
              </w:rPr>
            </w:pPr>
          </w:p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7E56A5" w:rsidRPr="004D0CB3" w:rsidRDefault="007E56A5" w:rsidP="00DF69D0">
            <w:pPr>
              <w:jc w:val="right"/>
              <w:rPr>
                <w:sz w:val="28"/>
                <w:szCs w:val="28"/>
              </w:rPr>
            </w:pPr>
          </w:p>
          <w:p w:rsidR="007E56A5" w:rsidRPr="004D0CB3" w:rsidRDefault="007E56A5" w:rsidP="00DF69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Давидюк</w:t>
            </w:r>
          </w:p>
        </w:tc>
      </w:tr>
      <w:tr w:rsidR="007E56A5" w:rsidRPr="004D0CB3" w:rsidTr="00DF69D0">
        <w:tc>
          <w:tcPr>
            <w:tcW w:w="4248" w:type="dxa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E56A5" w:rsidRDefault="007E56A5" w:rsidP="00DF69D0">
            <w:pPr>
              <w:rPr>
                <w:sz w:val="28"/>
                <w:szCs w:val="28"/>
              </w:rPr>
            </w:pPr>
          </w:p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7E56A5" w:rsidRPr="004D0CB3" w:rsidRDefault="007E56A5" w:rsidP="00DF69D0">
            <w:pPr>
              <w:jc w:val="right"/>
              <w:rPr>
                <w:sz w:val="28"/>
                <w:szCs w:val="28"/>
              </w:rPr>
            </w:pPr>
          </w:p>
          <w:p w:rsidR="007E56A5" w:rsidRPr="004D0CB3" w:rsidRDefault="007E56A5" w:rsidP="00DF69D0">
            <w:pPr>
              <w:jc w:val="right"/>
              <w:rPr>
                <w:sz w:val="28"/>
                <w:szCs w:val="28"/>
              </w:rPr>
            </w:pPr>
            <w:r w:rsidRPr="004D0CB3">
              <w:rPr>
                <w:sz w:val="28"/>
                <w:szCs w:val="28"/>
              </w:rPr>
              <w:t>Л.Н. Брянцева</w:t>
            </w:r>
          </w:p>
        </w:tc>
      </w:tr>
      <w:tr w:rsidR="007E56A5" w:rsidRPr="004D0CB3" w:rsidTr="00DF69D0">
        <w:tc>
          <w:tcPr>
            <w:tcW w:w="4248" w:type="dxa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E56A5" w:rsidRDefault="007E56A5" w:rsidP="00DF69D0">
            <w:pPr>
              <w:rPr>
                <w:sz w:val="28"/>
                <w:szCs w:val="28"/>
              </w:rPr>
            </w:pPr>
          </w:p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7E56A5" w:rsidRPr="004D0CB3" w:rsidRDefault="007E56A5" w:rsidP="00DF69D0">
            <w:pPr>
              <w:jc w:val="right"/>
              <w:rPr>
                <w:sz w:val="28"/>
                <w:szCs w:val="28"/>
              </w:rPr>
            </w:pPr>
          </w:p>
          <w:p w:rsidR="007E56A5" w:rsidRPr="004D0CB3" w:rsidRDefault="007E56A5" w:rsidP="00DF69D0">
            <w:pPr>
              <w:jc w:val="right"/>
              <w:rPr>
                <w:sz w:val="28"/>
                <w:szCs w:val="28"/>
              </w:rPr>
            </w:pPr>
            <w:r w:rsidRPr="004D0CB3">
              <w:rPr>
                <w:sz w:val="28"/>
                <w:szCs w:val="28"/>
              </w:rPr>
              <w:t>Е.А. Дроздова</w:t>
            </w:r>
          </w:p>
        </w:tc>
      </w:tr>
      <w:tr w:rsidR="007E56A5" w:rsidRPr="004D0CB3" w:rsidTr="00DF69D0">
        <w:tc>
          <w:tcPr>
            <w:tcW w:w="4248" w:type="dxa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E56A5" w:rsidRDefault="007E56A5" w:rsidP="00DF69D0">
            <w:pPr>
              <w:rPr>
                <w:sz w:val="28"/>
                <w:szCs w:val="28"/>
              </w:rPr>
            </w:pPr>
          </w:p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7E56A5" w:rsidRPr="004D0CB3" w:rsidRDefault="007E56A5" w:rsidP="00DF69D0">
            <w:pPr>
              <w:jc w:val="right"/>
              <w:rPr>
                <w:sz w:val="28"/>
                <w:szCs w:val="28"/>
              </w:rPr>
            </w:pPr>
          </w:p>
          <w:p w:rsidR="007E56A5" w:rsidRPr="004D0CB3" w:rsidRDefault="007E56A5" w:rsidP="00DF69D0">
            <w:pPr>
              <w:jc w:val="right"/>
              <w:rPr>
                <w:sz w:val="28"/>
                <w:szCs w:val="28"/>
              </w:rPr>
            </w:pPr>
            <w:r w:rsidRPr="004D0CB3">
              <w:rPr>
                <w:sz w:val="28"/>
                <w:szCs w:val="28"/>
              </w:rPr>
              <w:t>В.С. Набиев</w:t>
            </w:r>
          </w:p>
        </w:tc>
      </w:tr>
      <w:tr w:rsidR="007E56A5" w:rsidRPr="004D0CB3" w:rsidTr="00DF69D0">
        <w:tc>
          <w:tcPr>
            <w:tcW w:w="4248" w:type="dxa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E56A5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7E56A5" w:rsidRDefault="007E56A5" w:rsidP="00DF69D0">
            <w:pPr>
              <w:jc w:val="right"/>
              <w:rPr>
                <w:sz w:val="28"/>
                <w:szCs w:val="28"/>
              </w:rPr>
            </w:pPr>
          </w:p>
          <w:p w:rsidR="007E56A5" w:rsidRPr="004D0CB3" w:rsidRDefault="007E56A5" w:rsidP="00DF69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Тихомиров</w:t>
            </w:r>
          </w:p>
        </w:tc>
      </w:tr>
      <w:tr w:rsidR="007E56A5" w:rsidRPr="004D0CB3" w:rsidTr="00DF69D0">
        <w:tc>
          <w:tcPr>
            <w:tcW w:w="4248" w:type="dxa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E56A5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7E56A5" w:rsidRDefault="007E56A5" w:rsidP="00DF69D0">
            <w:pPr>
              <w:jc w:val="right"/>
              <w:rPr>
                <w:sz w:val="28"/>
                <w:szCs w:val="28"/>
              </w:rPr>
            </w:pPr>
          </w:p>
          <w:p w:rsidR="007E56A5" w:rsidRDefault="007E56A5" w:rsidP="00DF69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Яковлев </w:t>
            </w:r>
          </w:p>
        </w:tc>
      </w:tr>
      <w:tr w:rsidR="007E56A5" w:rsidRPr="004D0CB3" w:rsidTr="00DF69D0">
        <w:tc>
          <w:tcPr>
            <w:tcW w:w="4248" w:type="dxa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E56A5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7E56A5" w:rsidRDefault="007E56A5" w:rsidP="00DF69D0">
            <w:pPr>
              <w:jc w:val="right"/>
              <w:rPr>
                <w:sz w:val="28"/>
                <w:szCs w:val="28"/>
              </w:rPr>
            </w:pPr>
          </w:p>
          <w:p w:rsidR="007E56A5" w:rsidRDefault="007E56A5" w:rsidP="00DF69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П.А. Каргаполов</w:t>
            </w:r>
          </w:p>
        </w:tc>
      </w:tr>
      <w:tr w:rsidR="007E56A5" w:rsidRPr="004D0CB3" w:rsidTr="00DF69D0">
        <w:tc>
          <w:tcPr>
            <w:tcW w:w="4248" w:type="dxa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E56A5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7E56A5" w:rsidRDefault="007E56A5" w:rsidP="00DF69D0">
            <w:pPr>
              <w:jc w:val="right"/>
              <w:rPr>
                <w:sz w:val="28"/>
                <w:szCs w:val="28"/>
              </w:rPr>
            </w:pPr>
          </w:p>
          <w:p w:rsidR="007E56A5" w:rsidRDefault="007E56A5" w:rsidP="00DF69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Исаев</w:t>
            </w:r>
          </w:p>
        </w:tc>
      </w:tr>
      <w:tr w:rsidR="007E56A5" w:rsidRPr="004D0CB3" w:rsidTr="00DF69D0">
        <w:tc>
          <w:tcPr>
            <w:tcW w:w="4248" w:type="dxa"/>
          </w:tcPr>
          <w:p w:rsidR="007E56A5" w:rsidRPr="004D0CB3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7E56A5" w:rsidRDefault="007E56A5" w:rsidP="00DF69D0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7E56A5" w:rsidRPr="00C11FB8" w:rsidRDefault="007E56A5" w:rsidP="00DF69D0">
            <w:pPr>
              <w:rPr>
                <w:sz w:val="28"/>
                <w:szCs w:val="28"/>
              </w:rPr>
            </w:pPr>
          </w:p>
          <w:p w:rsidR="007E56A5" w:rsidRPr="004D0CB3" w:rsidRDefault="007E56A5" w:rsidP="00DF69D0">
            <w:pPr>
              <w:jc w:val="right"/>
              <w:rPr>
                <w:sz w:val="28"/>
                <w:szCs w:val="28"/>
              </w:rPr>
            </w:pPr>
            <w:r w:rsidRPr="00C11FB8">
              <w:rPr>
                <w:sz w:val="28"/>
                <w:szCs w:val="28"/>
              </w:rPr>
              <w:t>К.Ю. Солонский</w:t>
            </w:r>
          </w:p>
        </w:tc>
      </w:tr>
    </w:tbl>
    <w:p w:rsidR="00B00847" w:rsidRPr="00DD6AC5" w:rsidRDefault="00B00847" w:rsidP="001452D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00847" w:rsidRPr="00DD6AC5" w:rsidSect="00DD6AC5">
      <w:headerReference w:type="firs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167" w:rsidRDefault="00F11167" w:rsidP="009708E1">
      <w:r>
        <w:separator/>
      </w:r>
    </w:p>
  </w:endnote>
  <w:endnote w:type="continuationSeparator" w:id="0">
    <w:p w:rsidR="00F11167" w:rsidRDefault="00F11167" w:rsidP="0097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167" w:rsidRDefault="00F11167" w:rsidP="009708E1">
      <w:r>
        <w:separator/>
      </w:r>
    </w:p>
  </w:footnote>
  <w:footnote w:type="continuationSeparator" w:id="0">
    <w:p w:rsidR="00F11167" w:rsidRDefault="00F11167" w:rsidP="00970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38" w:rsidRDefault="0079093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71</w:t>
    </w:r>
    <w:r>
      <w:fldChar w:fldCharType="end"/>
    </w:r>
  </w:p>
  <w:p w:rsidR="00790938" w:rsidRDefault="007909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2D8"/>
    <w:multiLevelType w:val="hybridMultilevel"/>
    <w:tmpl w:val="86F846FC"/>
    <w:lvl w:ilvl="0" w:tplc="9C3E64CE">
      <w:start w:val="1"/>
      <w:numFmt w:val="bullet"/>
      <w:lvlText w:val="-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8637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14CC6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0CE7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5E7EC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47A1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8F92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9A761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586E1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D849DC"/>
    <w:multiLevelType w:val="hybridMultilevel"/>
    <w:tmpl w:val="6A12ACCE"/>
    <w:lvl w:ilvl="0" w:tplc="7BEC9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E5985"/>
    <w:multiLevelType w:val="hybridMultilevel"/>
    <w:tmpl w:val="0C546EA4"/>
    <w:lvl w:ilvl="0" w:tplc="ED80D2D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2A8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C33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64F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487C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CD6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E39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AF2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49C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2E73B6"/>
    <w:multiLevelType w:val="hybridMultilevel"/>
    <w:tmpl w:val="AFFA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5095E"/>
    <w:multiLevelType w:val="hybridMultilevel"/>
    <w:tmpl w:val="0E1ED8A2"/>
    <w:lvl w:ilvl="0" w:tplc="612646D2">
      <w:start w:val="4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14AD0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9C5B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0EEF5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24F2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25B6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6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3C14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BE7A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DF5B5E"/>
    <w:multiLevelType w:val="hybridMultilevel"/>
    <w:tmpl w:val="D700B972"/>
    <w:lvl w:ilvl="0" w:tplc="DF0EDF90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D4D1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AA5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1C09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CAC8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9298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987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54CA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D8F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2B3152"/>
    <w:multiLevelType w:val="hybridMultilevel"/>
    <w:tmpl w:val="902C5ED6"/>
    <w:lvl w:ilvl="0" w:tplc="C338AC5E">
      <w:start w:val="5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4432B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0B5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5690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44B68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34A73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541C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ED99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387B1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7A45EF"/>
    <w:multiLevelType w:val="hybridMultilevel"/>
    <w:tmpl w:val="554E1C76"/>
    <w:lvl w:ilvl="0" w:tplc="2E969B7C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0885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B823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C75E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F484E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ABD9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98380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8AE2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F0F28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AF117B"/>
    <w:multiLevelType w:val="hybridMultilevel"/>
    <w:tmpl w:val="8344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903F0"/>
    <w:multiLevelType w:val="hybridMultilevel"/>
    <w:tmpl w:val="48C04A82"/>
    <w:lvl w:ilvl="0" w:tplc="4302FAC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A693F07"/>
    <w:multiLevelType w:val="hybridMultilevel"/>
    <w:tmpl w:val="46B2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B6DA5"/>
    <w:multiLevelType w:val="hybridMultilevel"/>
    <w:tmpl w:val="349A71DC"/>
    <w:lvl w:ilvl="0" w:tplc="74684A9A">
      <w:start w:val="5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0AB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E79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C004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4E01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E8533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16374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048D6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6CEDA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333B8C"/>
    <w:multiLevelType w:val="hybridMultilevel"/>
    <w:tmpl w:val="497EF088"/>
    <w:lvl w:ilvl="0" w:tplc="56E4EFD2">
      <w:start w:val="3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E6D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462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E29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A83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43C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E69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842D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80ED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9261B31"/>
    <w:multiLevelType w:val="hybridMultilevel"/>
    <w:tmpl w:val="9F62DD36"/>
    <w:lvl w:ilvl="0" w:tplc="FEAEE46E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92B5C0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54A9F2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C35C0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784FA0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AE3CDE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C04F3C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3EA0E8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F82314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553539"/>
    <w:multiLevelType w:val="hybridMultilevel"/>
    <w:tmpl w:val="02AA6EEA"/>
    <w:lvl w:ilvl="0" w:tplc="977A884A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8C064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6E8072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EE999E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584596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4AE20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C0373A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2A0F24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A688C2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BC7F4D"/>
    <w:multiLevelType w:val="hybridMultilevel"/>
    <w:tmpl w:val="F600E7A8"/>
    <w:lvl w:ilvl="0" w:tplc="B72ECDD2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52371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76B0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C523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20559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CB74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4175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772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061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F74BD4"/>
    <w:multiLevelType w:val="hybridMultilevel"/>
    <w:tmpl w:val="A070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B59E0"/>
    <w:multiLevelType w:val="hybridMultilevel"/>
    <w:tmpl w:val="1E2A83B6"/>
    <w:lvl w:ilvl="0" w:tplc="4E54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8E477B"/>
    <w:multiLevelType w:val="hybridMultilevel"/>
    <w:tmpl w:val="DD940490"/>
    <w:lvl w:ilvl="0" w:tplc="81A4D120">
      <w:start w:val="5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8AB06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D056C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70B0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F4AB2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983BE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94FA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2217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EB6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AD6164"/>
    <w:multiLevelType w:val="hybridMultilevel"/>
    <w:tmpl w:val="06E016B2"/>
    <w:lvl w:ilvl="0" w:tplc="EE2E20F4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7C352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D04B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4B7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6CBC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C82BA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143D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697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FC79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15E2DE5"/>
    <w:multiLevelType w:val="hybridMultilevel"/>
    <w:tmpl w:val="AAF60974"/>
    <w:lvl w:ilvl="0" w:tplc="0222392C">
      <w:start w:val="6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C493D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A4584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0E157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B6F0E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9CB7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6263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E2F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63A1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3FB710B"/>
    <w:multiLevelType w:val="hybridMultilevel"/>
    <w:tmpl w:val="18CE0D54"/>
    <w:lvl w:ilvl="0" w:tplc="8D64CDF8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DC3F4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D860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00BE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A17A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CEC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823B5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08EF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FED05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675557D"/>
    <w:multiLevelType w:val="hybridMultilevel"/>
    <w:tmpl w:val="E51011E6"/>
    <w:lvl w:ilvl="0" w:tplc="2BF6CEE8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8268C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32F6F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A4E9D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4D2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6AF5B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3CC8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E4BB6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30D77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8427F53"/>
    <w:multiLevelType w:val="hybridMultilevel"/>
    <w:tmpl w:val="F16EAF84"/>
    <w:lvl w:ilvl="0" w:tplc="0B9A8C8A">
      <w:start w:val="6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6344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452B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088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84ED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C5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5A768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860B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76E3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B0038D7"/>
    <w:multiLevelType w:val="hybridMultilevel"/>
    <w:tmpl w:val="1800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D621A"/>
    <w:multiLevelType w:val="hybridMultilevel"/>
    <w:tmpl w:val="7C042C6A"/>
    <w:lvl w:ilvl="0" w:tplc="4FB670F2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FECA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9883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5824A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6E33A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B4C5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E223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629E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9C507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1A508B9"/>
    <w:multiLevelType w:val="hybridMultilevel"/>
    <w:tmpl w:val="B12C657A"/>
    <w:lvl w:ilvl="0" w:tplc="7DC6750E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41F0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6A7E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90AF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7CA84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E28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EFC4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A6BE7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36950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CB45FC0"/>
    <w:multiLevelType w:val="hybridMultilevel"/>
    <w:tmpl w:val="2D800982"/>
    <w:lvl w:ilvl="0" w:tplc="2FBCCF9A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0C71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4C2F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BE8A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68B78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78A58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0BF1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EBF2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A44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CF80E84"/>
    <w:multiLevelType w:val="multilevel"/>
    <w:tmpl w:val="4492ED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7"/>
  </w:num>
  <w:num w:numId="4">
    <w:abstractNumId w:val="13"/>
  </w:num>
  <w:num w:numId="5">
    <w:abstractNumId w:val="27"/>
  </w:num>
  <w:num w:numId="6">
    <w:abstractNumId w:val="21"/>
  </w:num>
  <w:num w:numId="7">
    <w:abstractNumId w:val="15"/>
  </w:num>
  <w:num w:numId="8">
    <w:abstractNumId w:val="25"/>
  </w:num>
  <w:num w:numId="9">
    <w:abstractNumId w:val="12"/>
  </w:num>
  <w:num w:numId="10">
    <w:abstractNumId w:val="5"/>
  </w:num>
  <w:num w:numId="11">
    <w:abstractNumId w:val="28"/>
  </w:num>
  <w:num w:numId="12">
    <w:abstractNumId w:val="19"/>
  </w:num>
  <w:num w:numId="13">
    <w:abstractNumId w:val="4"/>
  </w:num>
  <w:num w:numId="14">
    <w:abstractNumId w:val="18"/>
  </w:num>
  <w:num w:numId="15">
    <w:abstractNumId w:val="22"/>
  </w:num>
  <w:num w:numId="16">
    <w:abstractNumId w:val="14"/>
  </w:num>
  <w:num w:numId="17">
    <w:abstractNumId w:val="6"/>
  </w:num>
  <w:num w:numId="18">
    <w:abstractNumId w:val="11"/>
  </w:num>
  <w:num w:numId="19">
    <w:abstractNumId w:val="0"/>
  </w:num>
  <w:num w:numId="20">
    <w:abstractNumId w:val="20"/>
  </w:num>
  <w:num w:numId="21">
    <w:abstractNumId w:val="23"/>
  </w:num>
  <w:num w:numId="22">
    <w:abstractNumId w:val="1"/>
  </w:num>
  <w:num w:numId="23">
    <w:abstractNumId w:val="24"/>
  </w:num>
  <w:num w:numId="24">
    <w:abstractNumId w:val="16"/>
  </w:num>
  <w:num w:numId="25">
    <w:abstractNumId w:val="10"/>
  </w:num>
  <w:num w:numId="26">
    <w:abstractNumId w:val="3"/>
  </w:num>
  <w:num w:numId="27">
    <w:abstractNumId w:val="9"/>
  </w:num>
  <w:num w:numId="28">
    <w:abstractNumId w:va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5C"/>
    <w:rsid w:val="00000D2F"/>
    <w:rsid w:val="000021C1"/>
    <w:rsid w:val="00003516"/>
    <w:rsid w:val="00003682"/>
    <w:rsid w:val="00004F8C"/>
    <w:rsid w:val="00006EFD"/>
    <w:rsid w:val="00010AAE"/>
    <w:rsid w:val="000115A0"/>
    <w:rsid w:val="0001765D"/>
    <w:rsid w:val="0002034B"/>
    <w:rsid w:val="00021FE5"/>
    <w:rsid w:val="00024491"/>
    <w:rsid w:val="00024685"/>
    <w:rsid w:val="00025E7D"/>
    <w:rsid w:val="00026285"/>
    <w:rsid w:val="00026C38"/>
    <w:rsid w:val="00026D30"/>
    <w:rsid w:val="00032452"/>
    <w:rsid w:val="00033887"/>
    <w:rsid w:val="00035582"/>
    <w:rsid w:val="000362BC"/>
    <w:rsid w:val="000417AF"/>
    <w:rsid w:val="00041A2F"/>
    <w:rsid w:val="0004308E"/>
    <w:rsid w:val="0004470C"/>
    <w:rsid w:val="00044942"/>
    <w:rsid w:val="00045178"/>
    <w:rsid w:val="000462A0"/>
    <w:rsid w:val="00050FAD"/>
    <w:rsid w:val="000527BD"/>
    <w:rsid w:val="00054D59"/>
    <w:rsid w:val="0005752C"/>
    <w:rsid w:val="00063F36"/>
    <w:rsid w:val="00065E56"/>
    <w:rsid w:val="00066F4B"/>
    <w:rsid w:val="00071FCD"/>
    <w:rsid w:val="0007471E"/>
    <w:rsid w:val="000763EF"/>
    <w:rsid w:val="00077151"/>
    <w:rsid w:val="000807E9"/>
    <w:rsid w:val="000834C8"/>
    <w:rsid w:val="00092D60"/>
    <w:rsid w:val="00092E25"/>
    <w:rsid w:val="00097EB4"/>
    <w:rsid w:val="000A0507"/>
    <w:rsid w:val="000A092B"/>
    <w:rsid w:val="000A37FF"/>
    <w:rsid w:val="000A38B5"/>
    <w:rsid w:val="000A3BF8"/>
    <w:rsid w:val="000B100B"/>
    <w:rsid w:val="000B29C4"/>
    <w:rsid w:val="000B637F"/>
    <w:rsid w:val="000C0C65"/>
    <w:rsid w:val="000C1D67"/>
    <w:rsid w:val="000C4803"/>
    <w:rsid w:val="000C6D96"/>
    <w:rsid w:val="000D0219"/>
    <w:rsid w:val="000D11BB"/>
    <w:rsid w:val="000D47B8"/>
    <w:rsid w:val="000D4DB4"/>
    <w:rsid w:val="000D5377"/>
    <w:rsid w:val="000E42AE"/>
    <w:rsid w:val="000E47A7"/>
    <w:rsid w:val="000E63FF"/>
    <w:rsid w:val="000E71B1"/>
    <w:rsid w:val="000E7210"/>
    <w:rsid w:val="000F4CFF"/>
    <w:rsid w:val="000F6AB9"/>
    <w:rsid w:val="000F7F4D"/>
    <w:rsid w:val="00100CA5"/>
    <w:rsid w:val="00105195"/>
    <w:rsid w:val="00105717"/>
    <w:rsid w:val="0010740A"/>
    <w:rsid w:val="00116539"/>
    <w:rsid w:val="00117178"/>
    <w:rsid w:val="001177DE"/>
    <w:rsid w:val="00121125"/>
    <w:rsid w:val="00121479"/>
    <w:rsid w:val="00121CAB"/>
    <w:rsid w:val="0012332E"/>
    <w:rsid w:val="0012354D"/>
    <w:rsid w:val="00125B29"/>
    <w:rsid w:val="001270EA"/>
    <w:rsid w:val="00127AAB"/>
    <w:rsid w:val="00130D42"/>
    <w:rsid w:val="00132162"/>
    <w:rsid w:val="00133A1B"/>
    <w:rsid w:val="00134DF9"/>
    <w:rsid w:val="0013505E"/>
    <w:rsid w:val="0013593E"/>
    <w:rsid w:val="001369AC"/>
    <w:rsid w:val="0013738C"/>
    <w:rsid w:val="00143F9F"/>
    <w:rsid w:val="00145292"/>
    <w:rsid w:val="001452D1"/>
    <w:rsid w:val="001457D7"/>
    <w:rsid w:val="00145F89"/>
    <w:rsid w:val="00150149"/>
    <w:rsid w:val="00150900"/>
    <w:rsid w:val="00153BD5"/>
    <w:rsid w:val="001547B0"/>
    <w:rsid w:val="00157243"/>
    <w:rsid w:val="00160CAA"/>
    <w:rsid w:val="001618EC"/>
    <w:rsid w:val="00163728"/>
    <w:rsid w:val="00163BEA"/>
    <w:rsid w:val="00166518"/>
    <w:rsid w:val="00172684"/>
    <w:rsid w:val="001738FB"/>
    <w:rsid w:val="0017673B"/>
    <w:rsid w:val="001773F3"/>
    <w:rsid w:val="00181F84"/>
    <w:rsid w:val="0018297B"/>
    <w:rsid w:val="00183087"/>
    <w:rsid w:val="001836A9"/>
    <w:rsid w:val="0018394F"/>
    <w:rsid w:val="00186EF8"/>
    <w:rsid w:val="0019095C"/>
    <w:rsid w:val="00190A39"/>
    <w:rsid w:val="00192627"/>
    <w:rsid w:val="00195336"/>
    <w:rsid w:val="001A0335"/>
    <w:rsid w:val="001A0AE9"/>
    <w:rsid w:val="001A153A"/>
    <w:rsid w:val="001A2F2E"/>
    <w:rsid w:val="001A6B86"/>
    <w:rsid w:val="001A6D58"/>
    <w:rsid w:val="001A7BA0"/>
    <w:rsid w:val="001B295C"/>
    <w:rsid w:val="001B3AFC"/>
    <w:rsid w:val="001B506C"/>
    <w:rsid w:val="001B62BA"/>
    <w:rsid w:val="001C27FA"/>
    <w:rsid w:val="001C5CCA"/>
    <w:rsid w:val="001C5E7F"/>
    <w:rsid w:val="001D3D2B"/>
    <w:rsid w:val="001D449E"/>
    <w:rsid w:val="001D56BB"/>
    <w:rsid w:val="001D624F"/>
    <w:rsid w:val="001D6FC4"/>
    <w:rsid w:val="001D753B"/>
    <w:rsid w:val="001D779F"/>
    <w:rsid w:val="001E21B2"/>
    <w:rsid w:val="001E2875"/>
    <w:rsid w:val="001E3EB9"/>
    <w:rsid w:val="001E4ECA"/>
    <w:rsid w:val="001F11A9"/>
    <w:rsid w:val="001F1D57"/>
    <w:rsid w:val="001F27A8"/>
    <w:rsid w:val="001F322F"/>
    <w:rsid w:val="001F4D2C"/>
    <w:rsid w:val="001F6873"/>
    <w:rsid w:val="001F7DA8"/>
    <w:rsid w:val="002015E3"/>
    <w:rsid w:val="00205924"/>
    <w:rsid w:val="00210075"/>
    <w:rsid w:val="00210C23"/>
    <w:rsid w:val="002129F2"/>
    <w:rsid w:val="0022346B"/>
    <w:rsid w:val="002246E7"/>
    <w:rsid w:val="00231DBC"/>
    <w:rsid w:val="00231F4F"/>
    <w:rsid w:val="00235049"/>
    <w:rsid w:val="002409B9"/>
    <w:rsid w:val="00242510"/>
    <w:rsid w:val="002434E6"/>
    <w:rsid w:val="00244644"/>
    <w:rsid w:val="002448EB"/>
    <w:rsid w:val="00245532"/>
    <w:rsid w:val="002460BD"/>
    <w:rsid w:val="002463D8"/>
    <w:rsid w:val="0024655D"/>
    <w:rsid w:val="002500EC"/>
    <w:rsid w:val="00252201"/>
    <w:rsid w:val="0025556F"/>
    <w:rsid w:val="002568CE"/>
    <w:rsid w:val="00261517"/>
    <w:rsid w:val="00261F26"/>
    <w:rsid w:val="00262A7F"/>
    <w:rsid w:val="00265D5B"/>
    <w:rsid w:val="00267404"/>
    <w:rsid w:val="0027008C"/>
    <w:rsid w:val="00272483"/>
    <w:rsid w:val="00273821"/>
    <w:rsid w:val="00283514"/>
    <w:rsid w:val="0028785C"/>
    <w:rsid w:val="00290201"/>
    <w:rsid w:val="00294600"/>
    <w:rsid w:val="002A08A8"/>
    <w:rsid w:val="002A0B77"/>
    <w:rsid w:val="002A1DB1"/>
    <w:rsid w:val="002A40D0"/>
    <w:rsid w:val="002A49F9"/>
    <w:rsid w:val="002A4EB3"/>
    <w:rsid w:val="002A5F40"/>
    <w:rsid w:val="002B25D8"/>
    <w:rsid w:val="002B4878"/>
    <w:rsid w:val="002B680C"/>
    <w:rsid w:val="002C09A5"/>
    <w:rsid w:val="002C2E40"/>
    <w:rsid w:val="002C32EB"/>
    <w:rsid w:val="002C53F6"/>
    <w:rsid w:val="002C55FB"/>
    <w:rsid w:val="002D0D77"/>
    <w:rsid w:val="002D1D03"/>
    <w:rsid w:val="002D2047"/>
    <w:rsid w:val="002E0A09"/>
    <w:rsid w:val="002E0E34"/>
    <w:rsid w:val="002E5713"/>
    <w:rsid w:val="002E704E"/>
    <w:rsid w:val="002E705A"/>
    <w:rsid w:val="002E7A83"/>
    <w:rsid w:val="002F2B19"/>
    <w:rsid w:val="002F4288"/>
    <w:rsid w:val="002F46A8"/>
    <w:rsid w:val="002F69AE"/>
    <w:rsid w:val="002F6E77"/>
    <w:rsid w:val="002F734B"/>
    <w:rsid w:val="003006F2"/>
    <w:rsid w:val="00303C8F"/>
    <w:rsid w:val="00304000"/>
    <w:rsid w:val="00305FAE"/>
    <w:rsid w:val="00307F1F"/>
    <w:rsid w:val="00312A47"/>
    <w:rsid w:val="00313C81"/>
    <w:rsid w:val="00313F2C"/>
    <w:rsid w:val="0031449D"/>
    <w:rsid w:val="00320276"/>
    <w:rsid w:val="00322A71"/>
    <w:rsid w:val="003373A6"/>
    <w:rsid w:val="00340436"/>
    <w:rsid w:val="003412A1"/>
    <w:rsid w:val="003454FC"/>
    <w:rsid w:val="00346006"/>
    <w:rsid w:val="003465DC"/>
    <w:rsid w:val="00351942"/>
    <w:rsid w:val="003533E5"/>
    <w:rsid w:val="00354266"/>
    <w:rsid w:val="00355E4D"/>
    <w:rsid w:val="003561A1"/>
    <w:rsid w:val="00356C0B"/>
    <w:rsid w:val="00370C41"/>
    <w:rsid w:val="0037278B"/>
    <w:rsid w:val="00373637"/>
    <w:rsid w:val="003738F7"/>
    <w:rsid w:val="00376A49"/>
    <w:rsid w:val="00382AA6"/>
    <w:rsid w:val="00383809"/>
    <w:rsid w:val="003839AB"/>
    <w:rsid w:val="0038498B"/>
    <w:rsid w:val="003849F1"/>
    <w:rsid w:val="00384C74"/>
    <w:rsid w:val="003859ED"/>
    <w:rsid w:val="00386886"/>
    <w:rsid w:val="00387101"/>
    <w:rsid w:val="00392439"/>
    <w:rsid w:val="00393E9B"/>
    <w:rsid w:val="003945E0"/>
    <w:rsid w:val="003A08FF"/>
    <w:rsid w:val="003A0F79"/>
    <w:rsid w:val="003A1B0D"/>
    <w:rsid w:val="003A6B77"/>
    <w:rsid w:val="003A734C"/>
    <w:rsid w:val="003B13F7"/>
    <w:rsid w:val="003B173B"/>
    <w:rsid w:val="003B64D7"/>
    <w:rsid w:val="003B6529"/>
    <w:rsid w:val="003B6DDD"/>
    <w:rsid w:val="003B79AA"/>
    <w:rsid w:val="003C28D9"/>
    <w:rsid w:val="003C2ADD"/>
    <w:rsid w:val="003C450C"/>
    <w:rsid w:val="003C632D"/>
    <w:rsid w:val="003C7B35"/>
    <w:rsid w:val="003D3585"/>
    <w:rsid w:val="003D7855"/>
    <w:rsid w:val="003D7B42"/>
    <w:rsid w:val="003E1C08"/>
    <w:rsid w:val="003E26B8"/>
    <w:rsid w:val="003E5595"/>
    <w:rsid w:val="003E7B80"/>
    <w:rsid w:val="003F0BE4"/>
    <w:rsid w:val="003F37C8"/>
    <w:rsid w:val="003F4EFD"/>
    <w:rsid w:val="003F64F7"/>
    <w:rsid w:val="003F6E35"/>
    <w:rsid w:val="003F7050"/>
    <w:rsid w:val="003F716E"/>
    <w:rsid w:val="003F7D6C"/>
    <w:rsid w:val="00404692"/>
    <w:rsid w:val="0040721C"/>
    <w:rsid w:val="00411625"/>
    <w:rsid w:val="00412E4C"/>
    <w:rsid w:val="004156B3"/>
    <w:rsid w:val="00416114"/>
    <w:rsid w:val="00423D30"/>
    <w:rsid w:val="00425F0D"/>
    <w:rsid w:val="004304DB"/>
    <w:rsid w:val="004348A9"/>
    <w:rsid w:val="00434CFA"/>
    <w:rsid w:val="0043548E"/>
    <w:rsid w:val="0043550D"/>
    <w:rsid w:val="0043578C"/>
    <w:rsid w:val="00436A6F"/>
    <w:rsid w:val="00437E05"/>
    <w:rsid w:val="0044078B"/>
    <w:rsid w:val="004411BA"/>
    <w:rsid w:val="00441A82"/>
    <w:rsid w:val="00442BAB"/>
    <w:rsid w:val="00442E63"/>
    <w:rsid w:val="0044366A"/>
    <w:rsid w:val="004462CD"/>
    <w:rsid w:val="00446B88"/>
    <w:rsid w:val="004479FB"/>
    <w:rsid w:val="00451F9F"/>
    <w:rsid w:val="00452DDA"/>
    <w:rsid w:val="0045447B"/>
    <w:rsid w:val="00455497"/>
    <w:rsid w:val="004622E0"/>
    <w:rsid w:val="00462423"/>
    <w:rsid w:val="00462FCF"/>
    <w:rsid w:val="004630F3"/>
    <w:rsid w:val="004653E1"/>
    <w:rsid w:val="00471C84"/>
    <w:rsid w:val="00471FFE"/>
    <w:rsid w:val="004733BA"/>
    <w:rsid w:val="00485366"/>
    <w:rsid w:val="004864B5"/>
    <w:rsid w:val="00490A5A"/>
    <w:rsid w:val="00491880"/>
    <w:rsid w:val="0049210E"/>
    <w:rsid w:val="0049212F"/>
    <w:rsid w:val="0049258F"/>
    <w:rsid w:val="00495CDF"/>
    <w:rsid w:val="004978DD"/>
    <w:rsid w:val="004A3E09"/>
    <w:rsid w:val="004A5C5F"/>
    <w:rsid w:val="004A7095"/>
    <w:rsid w:val="004A7876"/>
    <w:rsid w:val="004B24C0"/>
    <w:rsid w:val="004B2805"/>
    <w:rsid w:val="004B306A"/>
    <w:rsid w:val="004B3728"/>
    <w:rsid w:val="004B46FE"/>
    <w:rsid w:val="004B48B1"/>
    <w:rsid w:val="004B751B"/>
    <w:rsid w:val="004B7B5A"/>
    <w:rsid w:val="004C1580"/>
    <w:rsid w:val="004C1A1B"/>
    <w:rsid w:val="004D04E2"/>
    <w:rsid w:val="004D3337"/>
    <w:rsid w:val="004D400F"/>
    <w:rsid w:val="004D426B"/>
    <w:rsid w:val="004D4295"/>
    <w:rsid w:val="004D46A1"/>
    <w:rsid w:val="004E1D7D"/>
    <w:rsid w:val="004E28FA"/>
    <w:rsid w:val="004E3175"/>
    <w:rsid w:val="004E43F0"/>
    <w:rsid w:val="004E5CD4"/>
    <w:rsid w:val="004F2627"/>
    <w:rsid w:val="004F5CDF"/>
    <w:rsid w:val="004F5D56"/>
    <w:rsid w:val="004F796C"/>
    <w:rsid w:val="004F7A3D"/>
    <w:rsid w:val="00500178"/>
    <w:rsid w:val="00501814"/>
    <w:rsid w:val="005029F3"/>
    <w:rsid w:val="00513107"/>
    <w:rsid w:val="0051338B"/>
    <w:rsid w:val="00514167"/>
    <w:rsid w:val="00514789"/>
    <w:rsid w:val="005151CC"/>
    <w:rsid w:val="00517298"/>
    <w:rsid w:val="00520EA3"/>
    <w:rsid w:val="005223A6"/>
    <w:rsid w:val="0052367D"/>
    <w:rsid w:val="0052441C"/>
    <w:rsid w:val="00526E51"/>
    <w:rsid w:val="00533F06"/>
    <w:rsid w:val="00542A33"/>
    <w:rsid w:val="00543BE8"/>
    <w:rsid w:val="00545B3C"/>
    <w:rsid w:val="00556B9A"/>
    <w:rsid w:val="0056029C"/>
    <w:rsid w:val="005613D7"/>
    <w:rsid w:val="00561E63"/>
    <w:rsid w:val="00562F5B"/>
    <w:rsid w:val="00563B39"/>
    <w:rsid w:val="005654B0"/>
    <w:rsid w:val="0056760A"/>
    <w:rsid w:val="00567CC5"/>
    <w:rsid w:val="0057484D"/>
    <w:rsid w:val="00576ACD"/>
    <w:rsid w:val="005855C5"/>
    <w:rsid w:val="0058788D"/>
    <w:rsid w:val="00594555"/>
    <w:rsid w:val="005A13A9"/>
    <w:rsid w:val="005A1D42"/>
    <w:rsid w:val="005A1E52"/>
    <w:rsid w:val="005A27FD"/>
    <w:rsid w:val="005A4D25"/>
    <w:rsid w:val="005B0205"/>
    <w:rsid w:val="005B031B"/>
    <w:rsid w:val="005B35F7"/>
    <w:rsid w:val="005B5DD9"/>
    <w:rsid w:val="005C1045"/>
    <w:rsid w:val="005C2947"/>
    <w:rsid w:val="005C440A"/>
    <w:rsid w:val="005C70E9"/>
    <w:rsid w:val="005D0094"/>
    <w:rsid w:val="005D085B"/>
    <w:rsid w:val="005D2878"/>
    <w:rsid w:val="005D3FC3"/>
    <w:rsid w:val="005D5C57"/>
    <w:rsid w:val="005E05A8"/>
    <w:rsid w:val="005E314C"/>
    <w:rsid w:val="005E35CF"/>
    <w:rsid w:val="005E3670"/>
    <w:rsid w:val="005E4617"/>
    <w:rsid w:val="005F1740"/>
    <w:rsid w:val="005F407C"/>
    <w:rsid w:val="005F6B3E"/>
    <w:rsid w:val="00601EBE"/>
    <w:rsid w:val="00602120"/>
    <w:rsid w:val="00603C1A"/>
    <w:rsid w:val="006048D4"/>
    <w:rsid w:val="0060745B"/>
    <w:rsid w:val="00610304"/>
    <w:rsid w:val="00612009"/>
    <w:rsid w:val="00612EBF"/>
    <w:rsid w:val="00614C49"/>
    <w:rsid w:val="006166A4"/>
    <w:rsid w:val="006176AB"/>
    <w:rsid w:val="00617744"/>
    <w:rsid w:val="00621CB0"/>
    <w:rsid w:val="006230B2"/>
    <w:rsid w:val="00625B5C"/>
    <w:rsid w:val="00626498"/>
    <w:rsid w:val="00626D65"/>
    <w:rsid w:val="00627764"/>
    <w:rsid w:val="00630102"/>
    <w:rsid w:val="00632263"/>
    <w:rsid w:val="006328D4"/>
    <w:rsid w:val="0063407F"/>
    <w:rsid w:val="00635488"/>
    <w:rsid w:val="0063629A"/>
    <w:rsid w:val="006425A9"/>
    <w:rsid w:val="00645783"/>
    <w:rsid w:val="00646269"/>
    <w:rsid w:val="006468F7"/>
    <w:rsid w:val="00650B46"/>
    <w:rsid w:val="006531E3"/>
    <w:rsid w:val="006542F9"/>
    <w:rsid w:val="00655BDC"/>
    <w:rsid w:val="00655DD4"/>
    <w:rsid w:val="006564DC"/>
    <w:rsid w:val="00657A45"/>
    <w:rsid w:val="00660119"/>
    <w:rsid w:val="006608C5"/>
    <w:rsid w:val="00663C47"/>
    <w:rsid w:val="00664975"/>
    <w:rsid w:val="00664B2C"/>
    <w:rsid w:val="00666A0C"/>
    <w:rsid w:val="006706A8"/>
    <w:rsid w:val="00670C13"/>
    <w:rsid w:val="0067123D"/>
    <w:rsid w:val="00673B7E"/>
    <w:rsid w:val="00677FF9"/>
    <w:rsid w:val="00680819"/>
    <w:rsid w:val="00681549"/>
    <w:rsid w:val="0068330B"/>
    <w:rsid w:val="00683C40"/>
    <w:rsid w:val="00684F1E"/>
    <w:rsid w:val="00685615"/>
    <w:rsid w:val="00690B1A"/>
    <w:rsid w:val="00690DF0"/>
    <w:rsid w:val="00691198"/>
    <w:rsid w:val="00691BD9"/>
    <w:rsid w:val="00693155"/>
    <w:rsid w:val="006936C2"/>
    <w:rsid w:val="0069457F"/>
    <w:rsid w:val="006948B2"/>
    <w:rsid w:val="006973AB"/>
    <w:rsid w:val="006A0AF8"/>
    <w:rsid w:val="006A26CC"/>
    <w:rsid w:val="006A4D87"/>
    <w:rsid w:val="006A5292"/>
    <w:rsid w:val="006A76F3"/>
    <w:rsid w:val="006B008A"/>
    <w:rsid w:val="006B34FD"/>
    <w:rsid w:val="006B3F6B"/>
    <w:rsid w:val="006B7E20"/>
    <w:rsid w:val="006B7FA3"/>
    <w:rsid w:val="006C02F2"/>
    <w:rsid w:val="006C24C6"/>
    <w:rsid w:val="006C2645"/>
    <w:rsid w:val="006C2F11"/>
    <w:rsid w:val="006C68D3"/>
    <w:rsid w:val="006D1790"/>
    <w:rsid w:val="006D29FB"/>
    <w:rsid w:val="006D57E9"/>
    <w:rsid w:val="006D666E"/>
    <w:rsid w:val="006E41E6"/>
    <w:rsid w:val="006E5678"/>
    <w:rsid w:val="006E636B"/>
    <w:rsid w:val="006F2A10"/>
    <w:rsid w:val="006F35CC"/>
    <w:rsid w:val="006F59C0"/>
    <w:rsid w:val="00702187"/>
    <w:rsid w:val="007049EF"/>
    <w:rsid w:val="007108C0"/>
    <w:rsid w:val="007111CA"/>
    <w:rsid w:val="00711BDB"/>
    <w:rsid w:val="00712164"/>
    <w:rsid w:val="0071295B"/>
    <w:rsid w:val="00712BDA"/>
    <w:rsid w:val="007135C1"/>
    <w:rsid w:val="0071411A"/>
    <w:rsid w:val="00714EA3"/>
    <w:rsid w:val="00717685"/>
    <w:rsid w:val="007179CE"/>
    <w:rsid w:val="00717CD6"/>
    <w:rsid w:val="007235F7"/>
    <w:rsid w:val="00725E38"/>
    <w:rsid w:val="00727422"/>
    <w:rsid w:val="00727CCB"/>
    <w:rsid w:val="0073112E"/>
    <w:rsid w:val="00732260"/>
    <w:rsid w:val="007329AF"/>
    <w:rsid w:val="00741A27"/>
    <w:rsid w:val="00741AF7"/>
    <w:rsid w:val="00742E93"/>
    <w:rsid w:val="0074349A"/>
    <w:rsid w:val="007434FC"/>
    <w:rsid w:val="00743C0A"/>
    <w:rsid w:val="00743E46"/>
    <w:rsid w:val="00744670"/>
    <w:rsid w:val="00745B76"/>
    <w:rsid w:val="007460ED"/>
    <w:rsid w:val="007464E5"/>
    <w:rsid w:val="00752F1A"/>
    <w:rsid w:val="00753268"/>
    <w:rsid w:val="007537F5"/>
    <w:rsid w:val="00753D82"/>
    <w:rsid w:val="00755F26"/>
    <w:rsid w:val="00756776"/>
    <w:rsid w:val="00757932"/>
    <w:rsid w:val="0076127F"/>
    <w:rsid w:val="00763894"/>
    <w:rsid w:val="00770A8C"/>
    <w:rsid w:val="007734A5"/>
    <w:rsid w:val="00773D83"/>
    <w:rsid w:val="007751B3"/>
    <w:rsid w:val="00777CC8"/>
    <w:rsid w:val="0078176C"/>
    <w:rsid w:val="00782464"/>
    <w:rsid w:val="00787FBE"/>
    <w:rsid w:val="00790938"/>
    <w:rsid w:val="00791D6B"/>
    <w:rsid w:val="00791FD3"/>
    <w:rsid w:val="007923B2"/>
    <w:rsid w:val="00792597"/>
    <w:rsid w:val="007948F9"/>
    <w:rsid w:val="007A31AD"/>
    <w:rsid w:val="007A4239"/>
    <w:rsid w:val="007B0ECA"/>
    <w:rsid w:val="007B2296"/>
    <w:rsid w:val="007B24BE"/>
    <w:rsid w:val="007B3A6F"/>
    <w:rsid w:val="007B69E6"/>
    <w:rsid w:val="007C2331"/>
    <w:rsid w:val="007C37EB"/>
    <w:rsid w:val="007C4C4E"/>
    <w:rsid w:val="007C506C"/>
    <w:rsid w:val="007C5609"/>
    <w:rsid w:val="007C7CDF"/>
    <w:rsid w:val="007D5AD6"/>
    <w:rsid w:val="007E0360"/>
    <w:rsid w:val="007E2E00"/>
    <w:rsid w:val="007E56A5"/>
    <w:rsid w:val="007F07F7"/>
    <w:rsid w:val="007F4442"/>
    <w:rsid w:val="007F448C"/>
    <w:rsid w:val="007F55EA"/>
    <w:rsid w:val="007F67E5"/>
    <w:rsid w:val="007F7712"/>
    <w:rsid w:val="007F7881"/>
    <w:rsid w:val="008003F6"/>
    <w:rsid w:val="00802E7E"/>
    <w:rsid w:val="008033A1"/>
    <w:rsid w:val="00807039"/>
    <w:rsid w:val="00810332"/>
    <w:rsid w:val="00810ADA"/>
    <w:rsid w:val="00814CF7"/>
    <w:rsid w:val="008217F6"/>
    <w:rsid w:val="00822B47"/>
    <w:rsid w:val="00823198"/>
    <w:rsid w:val="0082568E"/>
    <w:rsid w:val="008260C3"/>
    <w:rsid w:val="00826305"/>
    <w:rsid w:val="00830984"/>
    <w:rsid w:val="008322C0"/>
    <w:rsid w:val="00832555"/>
    <w:rsid w:val="00832E03"/>
    <w:rsid w:val="00836117"/>
    <w:rsid w:val="00841EED"/>
    <w:rsid w:val="00843495"/>
    <w:rsid w:val="0084418E"/>
    <w:rsid w:val="00850747"/>
    <w:rsid w:val="00852F62"/>
    <w:rsid w:val="00853FF3"/>
    <w:rsid w:val="00854311"/>
    <w:rsid w:val="008547C1"/>
    <w:rsid w:val="00854993"/>
    <w:rsid w:val="00854D7F"/>
    <w:rsid w:val="0086177A"/>
    <w:rsid w:val="00861984"/>
    <w:rsid w:val="00862C83"/>
    <w:rsid w:val="008633C1"/>
    <w:rsid w:val="00864536"/>
    <w:rsid w:val="008660F0"/>
    <w:rsid w:val="00872878"/>
    <w:rsid w:val="00875701"/>
    <w:rsid w:val="008825F3"/>
    <w:rsid w:val="00883E26"/>
    <w:rsid w:val="00884E5F"/>
    <w:rsid w:val="00885ACB"/>
    <w:rsid w:val="00887DA4"/>
    <w:rsid w:val="0089177B"/>
    <w:rsid w:val="008A4252"/>
    <w:rsid w:val="008A6B51"/>
    <w:rsid w:val="008B1A28"/>
    <w:rsid w:val="008B383D"/>
    <w:rsid w:val="008B421C"/>
    <w:rsid w:val="008B51A6"/>
    <w:rsid w:val="008B53DF"/>
    <w:rsid w:val="008C01EF"/>
    <w:rsid w:val="008C3C6B"/>
    <w:rsid w:val="008C3E3B"/>
    <w:rsid w:val="008D1BCE"/>
    <w:rsid w:val="008D4813"/>
    <w:rsid w:val="008D6056"/>
    <w:rsid w:val="008D6EF1"/>
    <w:rsid w:val="008D7B68"/>
    <w:rsid w:val="008E0BDF"/>
    <w:rsid w:val="008E0C7D"/>
    <w:rsid w:val="008E531A"/>
    <w:rsid w:val="008E66DF"/>
    <w:rsid w:val="008F078E"/>
    <w:rsid w:val="008F2369"/>
    <w:rsid w:val="008F29D8"/>
    <w:rsid w:val="008F3964"/>
    <w:rsid w:val="008F3B15"/>
    <w:rsid w:val="008F3D19"/>
    <w:rsid w:val="008F573C"/>
    <w:rsid w:val="008F5CC8"/>
    <w:rsid w:val="0090269E"/>
    <w:rsid w:val="00912037"/>
    <w:rsid w:val="00912262"/>
    <w:rsid w:val="0091301F"/>
    <w:rsid w:val="0091337C"/>
    <w:rsid w:val="009148AA"/>
    <w:rsid w:val="00921DAE"/>
    <w:rsid w:val="00923B59"/>
    <w:rsid w:val="009257E7"/>
    <w:rsid w:val="00932306"/>
    <w:rsid w:val="0093299B"/>
    <w:rsid w:val="00937B06"/>
    <w:rsid w:val="00943357"/>
    <w:rsid w:val="00947167"/>
    <w:rsid w:val="00951BDE"/>
    <w:rsid w:val="0095247E"/>
    <w:rsid w:val="00955710"/>
    <w:rsid w:val="00960C94"/>
    <w:rsid w:val="009621B5"/>
    <w:rsid w:val="0096451C"/>
    <w:rsid w:val="009708E1"/>
    <w:rsid w:val="00971322"/>
    <w:rsid w:val="00971497"/>
    <w:rsid w:val="009744A9"/>
    <w:rsid w:val="009813D5"/>
    <w:rsid w:val="00985874"/>
    <w:rsid w:val="009859B2"/>
    <w:rsid w:val="00991ECF"/>
    <w:rsid w:val="00993476"/>
    <w:rsid w:val="00995AB4"/>
    <w:rsid w:val="00997768"/>
    <w:rsid w:val="009979CE"/>
    <w:rsid w:val="009A38E0"/>
    <w:rsid w:val="009A3DBB"/>
    <w:rsid w:val="009A4AB8"/>
    <w:rsid w:val="009A52AF"/>
    <w:rsid w:val="009A5455"/>
    <w:rsid w:val="009A6CB5"/>
    <w:rsid w:val="009A783F"/>
    <w:rsid w:val="009B609A"/>
    <w:rsid w:val="009B6CE0"/>
    <w:rsid w:val="009C58D0"/>
    <w:rsid w:val="009C5D14"/>
    <w:rsid w:val="009D3920"/>
    <w:rsid w:val="009D5733"/>
    <w:rsid w:val="009E2CBA"/>
    <w:rsid w:val="009E32B5"/>
    <w:rsid w:val="009E598A"/>
    <w:rsid w:val="009E7B2A"/>
    <w:rsid w:val="009F0D55"/>
    <w:rsid w:val="009F13B3"/>
    <w:rsid w:val="009F13D4"/>
    <w:rsid w:val="009F1A7D"/>
    <w:rsid w:val="009F1CC2"/>
    <w:rsid w:val="009F2318"/>
    <w:rsid w:val="009F3CC2"/>
    <w:rsid w:val="009F4957"/>
    <w:rsid w:val="009F4ABA"/>
    <w:rsid w:val="009F748D"/>
    <w:rsid w:val="00A00046"/>
    <w:rsid w:val="00A01308"/>
    <w:rsid w:val="00A017A2"/>
    <w:rsid w:val="00A12C9F"/>
    <w:rsid w:val="00A165AC"/>
    <w:rsid w:val="00A166E9"/>
    <w:rsid w:val="00A2617B"/>
    <w:rsid w:val="00A30924"/>
    <w:rsid w:val="00A324CD"/>
    <w:rsid w:val="00A3302D"/>
    <w:rsid w:val="00A33FC0"/>
    <w:rsid w:val="00A41AB3"/>
    <w:rsid w:val="00A42DDA"/>
    <w:rsid w:val="00A44424"/>
    <w:rsid w:val="00A509E7"/>
    <w:rsid w:val="00A51633"/>
    <w:rsid w:val="00A533C1"/>
    <w:rsid w:val="00A54244"/>
    <w:rsid w:val="00A5585E"/>
    <w:rsid w:val="00A56132"/>
    <w:rsid w:val="00A5645C"/>
    <w:rsid w:val="00A56EE4"/>
    <w:rsid w:val="00A56FB3"/>
    <w:rsid w:val="00A5772A"/>
    <w:rsid w:val="00A6531F"/>
    <w:rsid w:val="00A716B2"/>
    <w:rsid w:val="00A7442B"/>
    <w:rsid w:val="00A81A0F"/>
    <w:rsid w:val="00A838EF"/>
    <w:rsid w:val="00A84597"/>
    <w:rsid w:val="00A84CB1"/>
    <w:rsid w:val="00A851D3"/>
    <w:rsid w:val="00A85E8E"/>
    <w:rsid w:val="00A8716D"/>
    <w:rsid w:val="00A87D08"/>
    <w:rsid w:val="00A91276"/>
    <w:rsid w:val="00A913D1"/>
    <w:rsid w:val="00A9284D"/>
    <w:rsid w:val="00A929B1"/>
    <w:rsid w:val="00A976AB"/>
    <w:rsid w:val="00A977EE"/>
    <w:rsid w:val="00A97F17"/>
    <w:rsid w:val="00AA0792"/>
    <w:rsid w:val="00AA0A71"/>
    <w:rsid w:val="00AA1A00"/>
    <w:rsid w:val="00AA1FAD"/>
    <w:rsid w:val="00AA230C"/>
    <w:rsid w:val="00AA61F5"/>
    <w:rsid w:val="00AA680B"/>
    <w:rsid w:val="00AA7008"/>
    <w:rsid w:val="00AB032D"/>
    <w:rsid w:val="00AB1B2B"/>
    <w:rsid w:val="00AB2DF7"/>
    <w:rsid w:val="00AC00B6"/>
    <w:rsid w:val="00AC2E7B"/>
    <w:rsid w:val="00AC45E9"/>
    <w:rsid w:val="00AC6CCD"/>
    <w:rsid w:val="00AC7294"/>
    <w:rsid w:val="00AC73A4"/>
    <w:rsid w:val="00AD0048"/>
    <w:rsid w:val="00AD09E0"/>
    <w:rsid w:val="00AD2775"/>
    <w:rsid w:val="00AD319D"/>
    <w:rsid w:val="00AD5A5E"/>
    <w:rsid w:val="00AD7D0B"/>
    <w:rsid w:val="00AE0AB0"/>
    <w:rsid w:val="00AE1BB4"/>
    <w:rsid w:val="00AE32EF"/>
    <w:rsid w:val="00AE3D86"/>
    <w:rsid w:val="00AE4F0F"/>
    <w:rsid w:val="00AF1CEB"/>
    <w:rsid w:val="00AF2AC7"/>
    <w:rsid w:val="00AF60FE"/>
    <w:rsid w:val="00AF6A7D"/>
    <w:rsid w:val="00B00847"/>
    <w:rsid w:val="00B0118A"/>
    <w:rsid w:val="00B06BD6"/>
    <w:rsid w:val="00B0725D"/>
    <w:rsid w:val="00B10A02"/>
    <w:rsid w:val="00B10C02"/>
    <w:rsid w:val="00B16A1A"/>
    <w:rsid w:val="00B16FCD"/>
    <w:rsid w:val="00B16FCF"/>
    <w:rsid w:val="00B170D7"/>
    <w:rsid w:val="00B22F52"/>
    <w:rsid w:val="00B27FA0"/>
    <w:rsid w:val="00B30F97"/>
    <w:rsid w:val="00B3798A"/>
    <w:rsid w:val="00B41924"/>
    <w:rsid w:val="00B426B8"/>
    <w:rsid w:val="00B42720"/>
    <w:rsid w:val="00B43CB0"/>
    <w:rsid w:val="00B43F29"/>
    <w:rsid w:val="00B45DCF"/>
    <w:rsid w:val="00B5084E"/>
    <w:rsid w:val="00B50918"/>
    <w:rsid w:val="00B5529B"/>
    <w:rsid w:val="00B57A58"/>
    <w:rsid w:val="00B57ACA"/>
    <w:rsid w:val="00B601F4"/>
    <w:rsid w:val="00B61D00"/>
    <w:rsid w:val="00B61E2B"/>
    <w:rsid w:val="00B61F0B"/>
    <w:rsid w:val="00B6237B"/>
    <w:rsid w:val="00B64493"/>
    <w:rsid w:val="00B65376"/>
    <w:rsid w:val="00B66543"/>
    <w:rsid w:val="00B75E7F"/>
    <w:rsid w:val="00B81442"/>
    <w:rsid w:val="00B82DB9"/>
    <w:rsid w:val="00B83724"/>
    <w:rsid w:val="00B841D5"/>
    <w:rsid w:val="00B84373"/>
    <w:rsid w:val="00B85923"/>
    <w:rsid w:val="00B87FC6"/>
    <w:rsid w:val="00B913C5"/>
    <w:rsid w:val="00B94411"/>
    <w:rsid w:val="00B970AD"/>
    <w:rsid w:val="00B9758D"/>
    <w:rsid w:val="00BA1594"/>
    <w:rsid w:val="00BA3641"/>
    <w:rsid w:val="00BA5CA1"/>
    <w:rsid w:val="00BA61DF"/>
    <w:rsid w:val="00BB0C5D"/>
    <w:rsid w:val="00BB17C2"/>
    <w:rsid w:val="00BB1DFC"/>
    <w:rsid w:val="00BB32F4"/>
    <w:rsid w:val="00BB4A5F"/>
    <w:rsid w:val="00BB4AA7"/>
    <w:rsid w:val="00BB5BDA"/>
    <w:rsid w:val="00BB614B"/>
    <w:rsid w:val="00BB6D78"/>
    <w:rsid w:val="00BC00E2"/>
    <w:rsid w:val="00BC01DE"/>
    <w:rsid w:val="00BC0AF4"/>
    <w:rsid w:val="00BC19F5"/>
    <w:rsid w:val="00BC25C1"/>
    <w:rsid w:val="00BC3FF6"/>
    <w:rsid w:val="00BC7357"/>
    <w:rsid w:val="00BC748F"/>
    <w:rsid w:val="00BC7AE4"/>
    <w:rsid w:val="00BD5C59"/>
    <w:rsid w:val="00BD60B3"/>
    <w:rsid w:val="00BE07C1"/>
    <w:rsid w:val="00BE0884"/>
    <w:rsid w:val="00BE0B02"/>
    <w:rsid w:val="00BE267D"/>
    <w:rsid w:val="00BE400F"/>
    <w:rsid w:val="00BF0806"/>
    <w:rsid w:val="00BF26DA"/>
    <w:rsid w:val="00BF2C46"/>
    <w:rsid w:val="00BF55DC"/>
    <w:rsid w:val="00BF588E"/>
    <w:rsid w:val="00BF61D0"/>
    <w:rsid w:val="00BF7632"/>
    <w:rsid w:val="00C00314"/>
    <w:rsid w:val="00C04188"/>
    <w:rsid w:val="00C05741"/>
    <w:rsid w:val="00C06CD1"/>
    <w:rsid w:val="00C104B6"/>
    <w:rsid w:val="00C12D09"/>
    <w:rsid w:val="00C22129"/>
    <w:rsid w:val="00C246FD"/>
    <w:rsid w:val="00C26172"/>
    <w:rsid w:val="00C271DC"/>
    <w:rsid w:val="00C303A4"/>
    <w:rsid w:val="00C31609"/>
    <w:rsid w:val="00C32213"/>
    <w:rsid w:val="00C32BC5"/>
    <w:rsid w:val="00C337FB"/>
    <w:rsid w:val="00C40242"/>
    <w:rsid w:val="00C41BE2"/>
    <w:rsid w:val="00C4375B"/>
    <w:rsid w:val="00C43C51"/>
    <w:rsid w:val="00C442C9"/>
    <w:rsid w:val="00C450CF"/>
    <w:rsid w:val="00C452AC"/>
    <w:rsid w:val="00C46B50"/>
    <w:rsid w:val="00C47128"/>
    <w:rsid w:val="00C52E16"/>
    <w:rsid w:val="00C54CBC"/>
    <w:rsid w:val="00C600BC"/>
    <w:rsid w:val="00C62711"/>
    <w:rsid w:val="00C6373B"/>
    <w:rsid w:val="00C648CC"/>
    <w:rsid w:val="00C64CE6"/>
    <w:rsid w:val="00C65A42"/>
    <w:rsid w:val="00C66EAB"/>
    <w:rsid w:val="00C7035B"/>
    <w:rsid w:val="00C7156A"/>
    <w:rsid w:val="00C71803"/>
    <w:rsid w:val="00C7388C"/>
    <w:rsid w:val="00C74541"/>
    <w:rsid w:val="00C805F7"/>
    <w:rsid w:val="00C830DE"/>
    <w:rsid w:val="00C841C7"/>
    <w:rsid w:val="00C85338"/>
    <w:rsid w:val="00C869BC"/>
    <w:rsid w:val="00C90891"/>
    <w:rsid w:val="00C933FE"/>
    <w:rsid w:val="00CA049B"/>
    <w:rsid w:val="00CA1A1D"/>
    <w:rsid w:val="00CA2E5E"/>
    <w:rsid w:val="00CA394D"/>
    <w:rsid w:val="00CA4AEA"/>
    <w:rsid w:val="00CA5311"/>
    <w:rsid w:val="00CA649A"/>
    <w:rsid w:val="00CA6622"/>
    <w:rsid w:val="00CB0847"/>
    <w:rsid w:val="00CB0CB6"/>
    <w:rsid w:val="00CB166A"/>
    <w:rsid w:val="00CB3665"/>
    <w:rsid w:val="00CB45C3"/>
    <w:rsid w:val="00CB7A6F"/>
    <w:rsid w:val="00CC501F"/>
    <w:rsid w:val="00CC529D"/>
    <w:rsid w:val="00CD16C0"/>
    <w:rsid w:val="00CD26EF"/>
    <w:rsid w:val="00CD2845"/>
    <w:rsid w:val="00CE1F44"/>
    <w:rsid w:val="00CE2858"/>
    <w:rsid w:val="00CE476F"/>
    <w:rsid w:val="00CE490E"/>
    <w:rsid w:val="00CE5D78"/>
    <w:rsid w:val="00CE66C5"/>
    <w:rsid w:val="00CF1AD8"/>
    <w:rsid w:val="00CF206E"/>
    <w:rsid w:val="00CF2B6E"/>
    <w:rsid w:val="00CF54DD"/>
    <w:rsid w:val="00CF5D74"/>
    <w:rsid w:val="00CF5F4E"/>
    <w:rsid w:val="00CF7C3C"/>
    <w:rsid w:val="00D0011F"/>
    <w:rsid w:val="00D003BB"/>
    <w:rsid w:val="00D04C59"/>
    <w:rsid w:val="00D05BE8"/>
    <w:rsid w:val="00D06E14"/>
    <w:rsid w:val="00D104F8"/>
    <w:rsid w:val="00D12BA2"/>
    <w:rsid w:val="00D146A0"/>
    <w:rsid w:val="00D15B01"/>
    <w:rsid w:val="00D164AF"/>
    <w:rsid w:val="00D213CB"/>
    <w:rsid w:val="00D21495"/>
    <w:rsid w:val="00D2535A"/>
    <w:rsid w:val="00D3001A"/>
    <w:rsid w:val="00D3113D"/>
    <w:rsid w:val="00D311C8"/>
    <w:rsid w:val="00D34261"/>
    <w:rsid w:val="00D34862"/>
    <w:rsid w:val="00D4463B"/>
    <w:rsid w:val="00D52767"/>
    <w:rsid w:val="00D52A78"/>
    <w:rsid w:val="00D57BB4"/>
    <w:rsid w:val="00D607D1"/>
    <w:rsid w:val="00D60A0E"/>
    <w:rsid w:val="00D60D3E"/>
    <w:rsid w:val="00D60FD8"/>
    <w:rsid w:val="00D622C7"/>
    <w:rsid w:val="00D62540"/>
    <w:rsid w:val="00D6309D"/>
    <w:rsid w:val="00D655B1"/>
    <w:rsid w:val="00D65A69"/>
    <w:rsid w:val="00D65E5D"/>
    <w:rsid w:val="00D673EF"/>
    <w:rsid w:val="00D67B9A"/>
    <w:rsid w:val="00D71FCB"/>
    <w:rsid w:val="00D72A35"/>
    <w:rsid w:val="00D72C16"/>
    <w:rsid w:val="00D752D5"/>
    <w:rsid w:val="00D82627"/>
    <w:rsid w:val="00D87B8E"/>
    <w:rsid w:val="00D87C5E"/>
    <w:rsid w:val="00D924C4"/>
    <w:rsid w:val="00D93F71"/>
    <w:rsid w:val="00DA0CFC"/>
    <w:rsid w:val="00DA1FE1"/>
    <w:rsid w:val="00DA25F5"/>
    <w:rsid w:val="00DA311D"/>
    <w:rsid w:val="00DA4170"/>
    <w:rsid w:val="00DA6EB3"/>
    <w:rsid w:val="00DA784A"/>
    <w:rsid w:val="00DB0693"/>
    <w:rsid w:val="00DB0E5E"/>
    <w:rsid w:val="00DB1322"/>
    <w:rsid w:val="00DB6E56"/>
    <w:rsid w:val="00DB70EB"/>
    <w:rsid w:val="00DB78B3"/>
    <w:rsid w:val="00DB7948"/>
    <w:rsid w:val="00DC182D"/>
    <w:rsid w:val="00DC57D8"/>
    <w:rsid w:val="00DC5ADA"/>
    <w:rsid w:val="00DD1493"/>
    <w:rsid w:val="00DD4480"/>
    <w:rsid w:val="00DD6AC5"/>
    <w:rsid w:val="00DE0310"/>
    <w:rsid w:val="00DE2BD7"/>
    <w:rsid w:val="00DE3CE5"/>
    <w:rsid w:val="00DE5190"/>
    <w:rsid w:val="00DE76F9"/>
    <w:rsid w:val="00DF1089"/>
    <w:rsid w:val="00DF23F2"/>
    <w:rsid w:val="00DF28F4"/>
    <w:rsid w:val="00DF4682"/>
    <w:rsid w:val="00DF6CC4"/>
    <w:rsid w:val="00DF711F"/>
    <w:rsid w:val="00DF7DE7"/>
    <w:rsid w:val="00DF7FCD"/>
    <w:rsid w:val="00E01127"/>
    <w:rsid w:val="00E04C7B"/>
    <w:rsid w:val="00E06C2A"/>
    <w:rsid w:val="00E07D5F"/>
    <w:rsid w:val="00E10924"/>
    <w:rsid w:val="00E13E0A"/>
    <w:rsid w:val="00E1489C"/>
    <w:rsid w:val="00E23294"/>
    <w:rsid w:val="00E240FB"/>
    <w:rsid w:val="00E269FB"/>
    <w:rsid w:val="00E31ADC"/>
    <w:rsid w:val="00E332B5"/>
    <w:rsid w:val="00E340FC"/>
    <w:rsid w:val="00E3430B"/>
    <w:rsid w:val="00E347FF"/>
    <w:rsid w:val="00E35E04"/>
    <w:rsid w:val="00E37794"/>
    <w:rsid w:val="00E37C97"/>
    <w:rsid w:val="00E40CB4"/>
    <w:rsid w:val="00E40D42"/>
    <w:rsid w:val="00E4322E"/>
    <w:rsid w:val="00E4370B"/>
    <w:rsid w:val="00E4735E"/>
    <w:rsid w:val="00E5107A"/>
    <w:rsid w:val="00E513F0"/>
    <w:rsid w:val="00E5176C"/>
    <w:rsid w:val="00E5371F"/>
    <w:rsid w:val="00E5410B"/>
    <w:rsid w:val="00E545D2"/>
    <w:rsid w:val="00E5597D"/>
    <w:rsid w:val="00E56C3E"/>
    <w:rsid w:val="00E600F2"/>
    <w:rsid w:val="00E61748"/>
    <w:rsid w:val="00E62E1D"/>
    <w:rsid w:val="00E6516C"/>
    <w:rsid w:val="00E701C3"/>
    <w:rsid w:val="00E70B47"/>
    <w:rsid w:val="00E71F29"/>
    <w:rsid w:val="00E71F8A"/>
    <w:rsid w:val="00E727DC"/>
    <w:rsid w:val="00E7438A"/>
    <w:rsid w:val="00E74407"/>
    <w:rsid w:val="00E81A69"/>
    <w:rsid w:val="00E84A9B"/>
    <w:rsid w:val="00E85533"/>
    <w:rsid w:val="00E90152"/>
    <w:rsid w:val="00E91485"/>
    <w:rsid w:val="00E92F06"/>
    <w:rsid w:val="00E9383D"/>
    <w:rsid w:val="00EA096C"/>
    <w:rsid w:val="00EA161D"/>
    <w:rsid w:val="00EA1C8A"/>
    <w:rsid w:val="00EA51A8"/>
    <w:rsid w:val="00EB0464"/>
    <w:rsid w:val="00EB3258"/>
    <w:rsid w:val="00EB42CD"/>
    <w:rsid w:val="00EC0896"/>
    <w:rsid w:val="00EC3074"/>
    <w:rsid w:val="00EC54EF"/>
    <w:rsid w:val="00EE1481"/>
    <w:rsid w:val="00EE2581"/>
    <w:rsid w:val="00EE2AD2"/>
    <w:rsid w:val="00EE2DE2"/>
    <w:rsid w:val="00EF1FCC"/>
    <w:rsid w:val="00EF21F0"/>
    <w:rsid w:val="00EF303E"/>
    <w:rsid w:val="00EF4C75"/>
    <w:rsid w:val="00EF4E34"/>
    <w:rsid w:val="00EF6F6B"/>
    <w:rsid w:val="00EF76B0"/>
    <w:rsid w:val="00F00679"/>
    <w:rsid w:val="00F00B8E"/>
    <w:rsid w:val="00F01D5D"/>
    <w:rsid w:val="00F02078"/>
    <w:rsid w:val="00F0399D"/>
    <w:rsid w:val="00F03AD5"/>
    <w:rsid w:val="00F0462E"/>
    <w:rsid w:val="00F0673C"/>
    <w:rsid w:val="00F1055D"/>
    <w:rsid w:val="00F1099C"/>
    <w:rsid w:val="00F10C1B"/>
    <w:rsid w:val="00F11167"/>
    <w:rsid w:val="00F17AE9"/>
    <w:rsid w:val="00F20041"/>
    <w:rsid w:val="00F20AF9"/>
    <w:rsid w:val="00F222BD"/>
    <w:rsid w:val="00F2407A"/>
    <w:rsid w:val="00F250D4"/>
    <w:rsid w:val="00F25CCA"/>
    <w:rsid w:val="00F25E83"/>
    <w:rsid w:val="00F26287"/>
    <w:rsid w:val="00F26CF3"/>
    <w:rsid w:val="00F26D94"/>
    <w:rsid w:val="00F300CC"/>
    <w:rsid w:val="00F30F2E"/>
    <w:rsid w:val="00F33C64"/>
    <w:rsid w:val="00F34CF8"/>
    <w:rsid w:val="00F3569C"/>
    <w:rsid w:val="00F3684A"/>
    <w:rsid w:val="00F40D22"/>
    <w:rsid w:val="00F419E2"/>
    <w:rsid w:val="00F41AF6"/>
    <w:rsid w:val="00F4589D"/>
    <w:rsid w:val="00F47A9F"/>
    <w:rsid w:val="00F51209"/>
    <w:rsid w:val="00F57A4E"/>
    <w:rsid w:val="00F6188B"/>
    <w:rsid w:val="00F63D99"/>
    <w:rsid w:val="00F641ED"/>
    <w:rsid w:val="00F64BB7"/>
    <w:rsid w:val="00F6740A"/>
    <w:rsid w:val="00F67A29"/>
    <w:rsid w:val="00F73276"/>
    <w:rsid w:val="00F735DD"/>
    <w:rsid w:val="00F8006F"/>
    <w:rsid w:val="00F837DF"/>
    <w:rsid w:val="00F83BC4"/>
    <w:rsid w:val="00F862F4"/>
    <w:rsid w:val="00F86FCA"/>
    <w:rsid w:val="00F9024B"/>
    <w:rsid w:val="00F9302B"/>
    <w:rsid w:val="00FA1BC2"/>
    <w:rsid w:val="00FA2C87"/>
    <w:rsid w:val="00FA4A64"/>
    <w:rsid w:val="00FA67A7"/>
    <w:rsid w:val="00FA67CC"/>
    <w:rsid w:val="00FB06E3"/>
    <w:rsid w:val="00FB207F"/>
    <w:rsid w:val="00FB3CC1"/>
    <w:rsid w:val="00FB461C"/>
    <w:rsid w:val="00FB4D69"/>
    <w:rsid w:val="00FB5B5B"/>
    <w:rsid w:val="00FB6596"/>
    <w:rsid w:val="00FC0053"/>
    <w:rsid w:val="00FC08CE"/>
    <w:rsid w:val="00FC6322"/>
    <w:rsid w:val="00FC703B"/>
    <w:rsid w:val="00FD0BC1"/>
    <w:rsid w:val="00FD209B"/>
    <w:rsid w:val="00FD2259"/>
    <w:rsid w:val="00FD31DD"/>
    <w:rsid w:val="00FD4A29"/>
    <w:rsid w:val="00FD5E54"/>
    <w:rsid w:val="00FD6B45"/>
    <w:rsid w:val="00FE175E"/>
    <w:rsid w:val="00FE2091"/>
    <w:rsid w:val="00FE2139"/>
    <w:rsid w:val="00FE41ED"/>
    <w:rsid w:val="00FE42E3"/>
    <w:rsid w:val="00FF0091"/>
    <w:rsid w:val="00FF0CF1"/>
    <w:rsid w:val="00FF52FB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FB9FB3-E9A1-4F56-BD94-3ADD90A5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C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qFormat/>
    <w:rsid w:val="00CA1A1D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5645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A5645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A5645C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Cell">
    <w:name w:val="ConsPlusCell"/>
    <w:rsid w:val="00A5645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A5645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A5645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A5645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A5645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a3">
    <w:name w:val="Hyperlink"/>
    <w:uiPriority w:val="99"/>
    <w:unhideWhenUsed/>
    <w:rsid w:val="00B653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9F1"/>
    <w:pPr>
      <w:ind w:left="720"/>
      <w:contextualSpacing/>
    </w:pPr>
  </w:style>
  <w:style w:type="table" w:styleId="a5">
    <w:name w:val="Table Grid"/>
    <w:basedOn w:val="a1"/>
    <w:uiPriority w:val="59"/>
    <w:rsid w:val="00670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9708E1"/>
    <w:pPr>
      <w:widowControl/>
      <w:autoSpaceDE/>
      <w:autoSpaceDN/>
      <w:adjustRightInd/>
      <w:spacing w:after="160" w:line="259" w:lineRule="auto"/>
      <w:ind w:firstLine="0"/>
      <w:jc w:val="left"/>
    </w:pPr>
    <w:rPr>
      <w:rFonts w:ascii="Calibri" w:hAnsi="Calibri" w:cs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rsid w:val="009708E1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9708E1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9708E1"/>
    <w:pPr>
      <w:widowControl/>
      <w:tabs>
        <w:tab w:val="center" w:pos="4677"/>
        <w:tab w:val="right" w:pos="9355"/>
      </w:tabs>
      <w:autoSpaceDE/>
      <w:autoSpaceDN/>
      <w:adjustRightInd/>
      <w:spacing w:after="160" w:line="259" w:lineRule="auto"/>
      <w:ind w:firstLine="0"/>
      <w:jc w:val="left"/>
    </w:pPr>
    <w:rPr>
      <w:rFonts w:ascii="Calibri" w:hAnsi="Calibri" w:cs="Times New Roman"/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9708E1"/>
    <w:rPr>
      <w:rFonts w:eastAsia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5924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0592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AD004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AD004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AD0048"/>
  </w:style>
  <w:style w:type="character" w:customStyle="1" w:styleId="af0">
    <w:name w:val="Гипертекстовая ссылка"/>
    <w:uiPriority w:val="99"/>
    <w:rsid w:val="0084418E"/>
    <w:rPr>
      <w:color w:val="106BBE"/>
    </w:rPr>
  </w:style>
  <w:style w:type="paragraph" w:customStyle="1" w:styleId="af1">
    <w:name w:val="Комментарий"/>
    <w:basedOn w:val="a"/>
    <w:next w:val="a"/>
    <w:uiPriority w:val="99"/>
    <w:rsid w:val="0073112E"/>
    <w:pPr>
      <w:spacing w:before="75"/>
      <w:ind w:left="170" w:firstLine="0"/>
    </w:pPr>
    <w:rPr>
      <w:color w:val="353842"/>
    </w:rPr>
  </w:style>
  <w:style w:type="paragraph" w:customStyle="1" w:styleId="af2">
    <w:name w:val="Информация о версии"/>
    <w:basedOn w:val="af1"/>
    <w:next w:val="a"/>
    <w:uiPriority w:val="99"/>
    <w:rsid w:val="00442BAB"/>
    <w:rPr>
      <w:i/>
      <w:iCs/>
    </w:rPr>
  </w:style>
  <w:style w:type="character" w:customStyle="1" w:styleId="10">
    <w:name w:val="Заголовок 1 Знак"/>
    <w:link w:val="1"/>
    <w:rsid w:val="00CA1A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caption"/>
    <w:basedOn w:val="a"/>
    <w:next w:val="a"/>
    <w:qFormat/>
    <w:rsid w:val="00CA1A1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f4">
    <w:name w:val="Body Text Indent"/>
    <w:basedOn w:val="a"/>
    <w:link w:val="af5"/>
    <w:uiPriority w:val="99"/>
    <w:rsid w:val="00CA1A1D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6"/>
      <w:szCs w:val="20"/>
    </w:rPr>
  </w:style>
  <w:style w:type="character" w:customStyle="1" w:styleId="af5">
    <w:name w:val="Основной текст с отступом Знак"/>
    <w:link w:val="af4"/>
    <w:uiPriority w:val="99"/>
    <w:rsid w:val="00CA1A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6">
    <w:name w:val="Body Text"/>
    <w:basedOn w:val="a"/>
    <w:link w:val="af7"/>
    <w:rsid w:val="00CD26E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link w:val="af6"/>
    <w:rsid w:val="00CD26EF"/>
    <w:rPr>
      <w:rFonts w:ascii="Times New Roman" w:eastAsia="Times New Roman" w:hAnsi="Times New Roman"/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0B100B"/>
    <w:pPr>
      <w:ind w:firstLine="0"/>
    </w:pPr>
    <w:rPr>
      <w:rFonts w:ascii="Arial" w:eastAsiaTheme="minorEastAsia" w:hAnsi="Arial" w:cs="Arial"/>
    </w:rPr>
  </w:style>
  <w:style w:type="character" w:customStyle="1" w:styleId="af9">
    <w:name w:val="Цветовое выделение для Текст"/>
    <w:uiPriority w:val="99"/>
    <w:rsid w:val="00B66543"/>
    <w:rPr>
      <w:sz w:val="24"/>
    </w:rPr>
  </w:style>
  <w:style w:type="character" w:styleId="afa">
    <w:name w:val="Emphasis"/>
    <w:basedOn w:val="a0"/>
    <w:uiPriority w:val="20"/>
    <w:qFormat/>
    <w:rsid w:val="00576ACD"/>
    <w:rPr>
      <w:i/>
      <w:iCs/>
    </w:rPr>
  </w:style>
  <w:style w:type="character" w:customStyle="1" w:styleId="sptxt">
    <w:name w:val="sp_txt"/>
    <w:basedOn w:val="a0"/>
    <w:rsid w:val="001B3AFC"/>
  </w:style>
  <w:style w:type="paragraph" w:customStyle="1" w:styleId="afb">
    <w:name w:val="Прижатый влево"/>
    <w:basedOn w:val="a"/>
    <w:next w:val="a"/>
    <w:uiPriority w:val="99"/>
    <w:rsid w:val="00F30F2E"/>
    <w:pPr>
      <w:ind w:firstLine="0"/>
      <w:jc w:val="left"/>
    </w:pPr>
    <w:rPr>
      <w:rFonts w:ascii="Arial" w:eastAsiaTheme="minorEastAsia" w:hAnsi="Arial" w:cs="Arial"/>
    </w:rPr>
  </w:style>
  <w:style w:type="paragraph" w:customStyle="1" w:styleId="formattext">
    <w:name w:val="formattext"/>
    <w:basedOn w:val="a"/>
    <w:rsid w:val="00C452A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145F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45F89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extbodyindent">
    <w:name w:val="Text body indent"/>
    <w:basedOn w:val="a"/>
    <w:rsid w:val="00145F89"/>
    <w:pPr>
      <w:widowControl/>
      <w:suppressAutoHyphens/>
      <w:autoSpaceDE/>
      <w:adjustRightInd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character" w:customStyle="1" w:styleId="4">
    <w:name w:val="Стиль4 Знак"/>
    <w:link w:val="40"/>
    <w:locked/>
    <w:rsid w:val="00145F89"/>
    <w:rPr>
      <w:rFonts w:ascii="Times New Roman" w:eastAsia="Times New Roman" w:hAnsi="Times New Roman"/>
      <w:bCs/>
      <w:color w:val="000000"/>
      <w:sz w:val="24"/>
      <w:szCs w:val="24"/>
      <w:lang w:val="x-none" w:eastAsia="x-none"/>
    </w:rPr>
  </w:style>
  <w:style w:type="paragraph" w:customStyle="1" w:styleId="40">
    <w:name w:val="Стиль4"/>
    <w:basedOn w:val="a"/>
    <w:link w:val="4"/>
    <w:autoRedefine/>
    <w:qFormat/>
    <w:rsid w:val="00145F89"/>
    <w:pPr>
      <w:keepNext/>
      <w:keepLines/>
      <w:widowControl/>
      <w:tabs>
        <w:tab w:val="left" w:pos="993"/>
      </w:tabs>
      <w:autoSpaceDE/>
      <w:autoSpaceDN/>
      <w:adjustRightInd/>
      <w:ind w:left="709" w:firstLine="0"/>
      <w:jc w:val="right"/>
      <w:outlineLvl w:val="1"/>
    </w:pPr>
    <w:rPr>
      <w:rFonts w:ascii="Times New Roman" w:hAnsi="Times New Roman" w:cs="Times New Roman"/>
      <w:bCs/>
      <w:color w:val="000000"/>
      <w:lang w:val="x-none" w:eastAsia="x-none"/>
    </w:rPr>
  </w:style>
  <w:style w:type="paragraph" w:customStyle="1" w:styleId="Standard">
    <w:name w:val="Standard"/>
    <w:rsid w:val="00356C0B"/>
    <w:pPr>
      <w:suppressAutoHyphens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rsid w:val="00054D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c">
    <w:name w:val="Нормальный"/>
    <w:rsid w:val="00B00847"/>
    <w:pPr>
      <w:widowControl w:val="0"/>
      <w:suppressAutoHyphens/>
    </w:pPr>
    <w:rPr>
      <w:rFonts w:ascii="Times New Roman" w:eastAsia="SimSun" w:hAnsi="Times New Roman"/>
      <w:color w:val="000000"/>
      <w:kern w:val="2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7F85-05A6-4191-A68D-AAE96512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3933</Words>
  <Characters>22421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26302</CharactersWithSpaces>
  <SharedDoc>false</SharedDoc>
  <HLinks>
    <vt:vector size="216" baseType="variant">
      <vt:variant>
        <vt:i4>720969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P299</vt:lpwstr>
      </vt:variant>
      <vt:variant>
        <vt:i4>262217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P296</vt:lpwstr>
      </vt:variant>
      <vt:variant>
        <vt:i4>720969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P299</vt:lpwstr>
      </vt:variant>
      <vt:variant>
        <vt:i4>262217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P296</vt:lpwstr>
      </vt:variant>
      <vt:variant>
        <vt:i4>327753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P296</vt:lpwstr>
      </vt:variant>
      <vt:variant>
        <vt:i4>327753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  <vt:variant>
        <vt:i4>262217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P296</vt:lpwstr>
      </vt:variant>
      <vt:variant>
        <vt:i4>458825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P295</vt:lpwstr>
      </vt:variant>
      <vt:variant>
        <vt:i4>393289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P294</vt:lpwstr>
      </vt:variant>
      <vt:variant>
        <vt:i4>393286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P264</vt:lpwstr>
      </vt:variant>
      <vt:variant>
        <vt:i4>69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P252</vt:lpwstr>
      </vt:variant>
      <vt:variant>
        <vt:i4>3473462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consultantplus://offline/ref=082D3FA9D729D524DE24C282AAE21418BC521B95999447AA77D06DB1D219E68EDC71B380B73983B6D2FF64068923AB18yFm8E</vt:lpwstr>
      </vt:variant>
      <vt:variant>
        <vt:lpwstr/>
      </vt:variant>
      <vt:variant>
        <vt:i4>3473510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consultantplus://offline/ref=082D3FA9D729D524DE24C282AAE21418BC521B95999A4EA776D06DB1D219E68EDC71B380B73983B6D2FF64068923AB18yFm8E</vt:lpwstr>
      </vt:variant>
      <vt:variant>
        <vt:lpwstr/>
      </vt:variant>
      <vt:variant>
        <vt:i4>4325459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consultantplus://offline/ref=7C2981313357B786C9B01ECE8EA9FF9260784C5C1387E28A71C7697B62A4660E0743D1581B528A7A7F4DF6F2311F393A3CF9E73EC0XBr5D</vt:lpwstr>
      </vt:variant>
      <vt:variant>
        <vt:lpwstr/>
      </vt:variant>
      <vt:variant>
        <vt:i4>3932207</vt:i4>
      </vt:variant>
      <vt:variant>
        <vt:i4>60</vt:i4>
      </vt:variant>
      <vt:variant>
        <vt:i4>0</vt:i4>
      </vt:variant>
      <vt:variant>
        <vt:i4>5</vt:i4>
      </vt:variant>
      <vt:variant>
        <vt:lpwstr>http://172.27.1.52/document/redirect/73408261/0</vt:lpwstr>
      </vt:variant>
      <vt:variant>
        <vt:lpwstr/>
      </vt:variant>
      <vt:variant>
        <vt:i4>3342382</vt:i4>
      </vt:variant>
      <vt:variant>
        <vt:i4>57</vt:i4>
      </vt:variant>
      <vt:variant>
        <vt:i4>0</vt:i4>
      </vt:variant>
      <vt:variant>
        <vt:i4>5</vt:i4>
      </vt:variant>
      <vt:variant>
        <vt:lpwstr>http://172.27.1.52/document/redirect/12112604/0</vt:lpwstr>
      </vt:variant>
      <vt:variant>
        <vt:lpwstr/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3342378</vt:i4>
      </vt:variant>
      <vt:variant>
        <vt:i4>51</vt:i4>
      </vt:variant>
      <vt:variant>
        <vt:i4>0</vt:i4>
      </vt:variant>
      <vt:variant>
        <vt:i4>5</vt:i4>
      </vt:variant>
      <vt:variant>
        <vt:lpwstr>http://172.27.1.52/document/redirect/48053950/10000</vt:lpwstr>
      </vt:variant>
      <vt:variant>
        <vt:lpwstr/>
      </vt:variant>
      <vt:variant>
        <vt:i4>3407912</vt:i4>
      </vt:variant>
      <vt:variant>
        <vt:i4>48</vt:i4>
      </vt:variant>
      <vt:variant>
        <vt:i4>0</vt:i4>
      </vt:variant>
      <vt:variant>
        <vt:i4>5</vt:i4>
      </vt:variant>
      <vt:variant>
        <vt:lpwstr>http://172.27.1.52/document/redirect/48043228/1000</vt:lpwstr>
      </vt:variant>
      <vt:variant>
        <vt:lpwstr/>
      </vt:variant>
      <vt:variant>
        <vt:i4>3473441</vt:i4>
      </vt:variant>
      <vt:variant>
        <vt:i4>45</vt:i4>
      </vt:variant>
      <vt:variant>
        <vt:i4>0</vt:i4>
      </vt:variant>
      <vt:variant>
        <vt:i4>5</vt:i4>
      </vt:variant>
      <vt:variant>
        <vt:lpwstr>http://172.27.1.52/document/redirect/74687526/1000</vt:lpwstr>
      </vt:variant>
      <vt:variant>
        <vt:lpwstr/>
      </vt:variant>
      <vt:variant>
        <vt:i4>1048581</vt:i4>
      </vt:variant>
      <vt:variant>
        <vt:i4>42</vt:i4>
      </vt:variant>
      <vt:variant>
        <vt:i4>0</vt:i4>
      </vt:variant>
      <vt:variant>
        <vt:i4>5</vt:i4>
      </vt:variant>
      <vt:variant>
        <vt:lpwstr>http://172.27.1.52/document/redirect/402929258/0</vt:lpwstr>
      </vt:variant>
      <vt:variant>
        <vt:lpwstr/>
      </vt:variant>
      <vt:variant>
        <vt:i4>7864379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consultantplus://offline/ref=7C2981313357B786C9B01ECE8EA9FF9260784C5C1387E28A71C7697B62A4660E0743D15F195ED57F6A5CAEFF3707273921E5E53CXCr1D</vt:lpwstr>
      </vt:variant>
      <vt:variant>
        <vt:lpwstr/>
      </vt:variant>
      <vt:variant>
        <vt:i4>7864379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consultantplus://offline/ref=7C2981313357B786C9B01ECE8EA9FF9260784C5C1387E28A71C7697B62A4660E0743D15F195ED57F6A5CAEFF3707273921E5E53CXCr1D</vt:lpwstr>
      </vt:variant>
      <vt:variant>
        <vt:lpwstr/>
      </vt:variant>
      <vt:variant>
        <vt:i4>7864379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consultantplus://offline/ref=7C2981313357B786C9B01ECE8EA9FF9260784C5C1387E28A71C7697B62A4660E0743D15F195ED57F6A5CAEFF3707273921E5E53CXCr1D</vt:lpwstr>
      </vt:variant>
      <vt:variant>
        <vt:lpwstr/>
      </vt:variant>
      <vt:variant>
        <vt:i4>4325390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consultantplus://offline/ref=7C2981313357B786C9B01ECE8EA9FF9260784C5C1387E28A71C7697B62A4660E0743D15818558A7A7F4DF6F2311F393A3CF9E73EC0XBr5D</vt:lpwstr>
      </vt:variant>
      <vt:variant>
        <vt:lpwstr/>
      </vt:variant>
      <vt:variant>
        <vt:i4>393280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393280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3473462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consultantplus://offline/ref=082D3FA9D729D524DE24C282AAE21418BC521B95999447AA77D06DB1D219E68EDC71B380B73983B6D2FF64068923AB18yFm8E</vt:lpwstr>
      </vt:variant>
      <vt:variant>
        <vt:lpwstr/>
      </vt:variant>
      <vt:variant>
        <vt:i4>3473510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consultantplus://offline/ref=082D3FA9D729D524DE24C282AAE21418BC521B95999A4EA776D06DB1D219E68EDC71B380B73983B6D2FF64068923AB18yFm8E</vt:lpwstr>
      </vt:variant>
      <vt:variant>
        <vt:lpwstr/>
      </vt:variant>
      <vt:variant>
        <vt:i4>5046363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consultantplus://offline/ref=7C2981313357B786C9B01ECE8EA9FF9260794A5F1B82E28A71C7697B62A4660E1543895019539F2E2D17A1FF33X1rAD</vt:lpwstr>
      </vt:variant>
      <vt:variant>
        <vt:lpwstr/>
      </vt:variant>
      <vt:variant>
        <vt:i4>5701645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consultantplus://offline/ref=082D3FA9D729D524DE24DC8FBC8E4E11BF51449F989D4DF8238F36EC8510ECD9893EB2DCF36F90B6D2FF660595y2m2E</vt:lpwstr>
      </vt:variant>
      <vt:variant>
        <vt:lpwstr/>
      </vt:variant>
      <vt:variant>
        <vt:i4>5046286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consultantplus://offline/ref=7C2981313357B786C9B01ECE8EA9FF92677242581286E28A71C7697B62A4660E1543895019539F2E2D17A1FF33X1rAD</vt:lpwstr>
      </vt:variant>
      <vt:variant>
        <vt:lpwstr/>
      </vt:variant>
      <vt:variant>
        <vt:i4>5046286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consultantplus://offline/ref=7C2981313357B786C9B01ECE8EA9FF92677242581286E28A71C7697B62A4660E1543895019539F2E2D17A1FF33X1rAD</vt:lpwstr>
      </vt:variant>
      <vt:variant>
        <vt:lpwstr/>
      </vt:variant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http://172.27.1.52/document/redirect/402907041/0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Белова Ирина Юрьевна</dc:creator>
  <cp:lastModifiedBy>Евгений Чалбышев</cp:lastModifiedBy>
  <cp:revision>2</cp:revision>
  <cp:lastPrinted>2023-10-18T05:17:00Z</cp:lastPrinted>
  <dcterms:created xsi:type="dcterms:W3CDTF">2023-11-15T23:24:00Z</dcterms:created>
  <dcterms:modified xsi:type="dcterms:W3CDTF">2023-11-15T23:24:00Z</dcterms:modified>
</cp:coreProperties>
</file>