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14786" w:type="dxa"/>
        <w:tblLook w:val="04A0" w:firstRow="1" w:lastRow="0" w:firstColumn="1" w:lastColumn="0" w:noHBand="0" w:noVBand="1"/>
      </w:tblPr>
      <w:tblGrid>
        <w:gridCol w:w="675"/>
        <w:gridCol w:w="5103"/>
        <w:gridCol w:w="2552"/>
        <w:gridCol w:w="6456"/>
      </w:tblGrid>
      <w:tr w:rsidR="00195009" w:rsidRPr="00CE4BE5" w:rsidTr="00924A64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BE5" w:rsidRPr="00CE4BE5" w:rsidRDefault="00195009" w:rsidP="00CE4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информации и сроках ее предоста</w:t>
            </w:r>
            <w:r w:rsidR="00225541"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вления </w:t>
            </w:r>
            <w:proofErr w:type="spellStart"/>
            <w:r w:rsidR="00CE4BE5"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>охотпользователями</w:t>
            </w:r>
            <w:proofErr w:type="spellEnd"/>
            <w:r w:rsidR="00CE4BE5"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5009" w:rsidRPr="00CE4BE5" w:rsidRDefault="00225541" w:rsidP="00CE4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>в Комитет природных ресурсов и экологии Чукотского автономного округа</w:t>
            </w: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195009" w:rsidRPr="00CE4BE5" w:rsidTr="00CE4BE5">
        <w:tc>
          <w:tcPr>
            <w:tcW w:w="675" w:type="dxa"/>
            <w:tcBorders>
              <w:top w:val="single" w:sz="4" w:space="0" w:color="auto"/>
            </w:tcBorders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95009" w:rsidRPr="00CE4BE5" w:rsidRDefault="00195009" w:rsidP="0022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Информация, представляемая в </w:t>
            </w:r>
            <w:r w:rsidR="00225541"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Комитет природных ресурсов и экологии Чукотского автономного округа    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представления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представления информации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95009" w:rsidRPr="00CE4BE5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данных по государственному мониторингу охотничьих ресурсов </w:t>
            </w:r>
          </w:p>
        </w:tc>
        <w:tc>
          <w:tcPr>
            <w:tcW w:w="2552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до 1 апреля</w:t>
            </w:r>
          </w:p>
        </w:tc>
        <w:tc>
          <w:tcPr>
            <w:tcW w:w="6456" w:type="dxa"/>
          </w:tcPr>
          <w:p w:rsidR="00195009" w:rsidRPr="00CE4BE5" w:rsidRDefault="00195009" w:rsidP="00CE4B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Приказ Минприроды России от 06.09.2010 № 344 «Об утверждении порядка осуществления государственного мониторинга охотничьих ресурсов и среды их обитания и применения его данных»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95009" w:rsidRPr="00CE4BE5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Заявка на установление квоты добычи для каждого вида охотничьих ресурсов</w:t>
            </w:r>
          </w:p>
        </w:tc>
        <w:tc>
          <w:tcPr>
            <w:tcW w:w="2552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до 15 апреля</w:t>
            </w:r>
          </w:p>
        </w:tc>
        <w:tc>
          <w:tcPr>
            <w:tcW w:w="6456" w:type="dxa"/>
          </w:tcPr>
          <w:p w:rsidR="00195009" w:rsidRPr="00CE4BE5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Приказ Минприроды России от 29.06.2010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95009" w:rsidRPr="00CE4BE5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Проведение зимних маршрутных учетов</w:t>
            </w:r>
          </w:p>
        </w:tc>
        <w:tc>
          <w:tcPr>
            <w:tcW w:w="2552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с 1 января по 28 февраля</w:t>
            </w:r>
          </w:p>
        </w:tc>
        <w:tc>
          <w:tcPr>
            <w:tcW w:w="6456" w:type="dxa"/>
            <w:shd w:val="clear" w:color="auto" w:fill="auto"/>
          </w:tcPr>
          <w:p w:rsidR="00195009" w:rsidRPr="00CE4BE5" w:rsidRDefault="00195009" w:rsidP="00CE4B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Приказ Минприроды России от 11.01.2012 N 1 "Об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учета"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95009" w:rsidRPr="00CE4BE5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материалов по зимним маршрутным учетам </w:t>
            </w:r>
          </w:p>
        </w:tc>
        <w:tc>
          <w:tcPr>
            <w:tcW w:w="2552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до 01 марта </w:t>
            </w:r>
          </w:p>
        </w:tc>
        <w:tc>
          <w:tcPr>
            <w:tcW w:w="6456" w:type="dxa"/>
            <w:shd w:val="clear" w:color="auto" w:fill="auto"/>
          </w:tcPr>
          <w:p w:rsidR="00195009" w:rsidRPr="00CE4BE5" w:rsidRDefault="00195009" w:rsidP="00CE4B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Приказ Минприроды России от 11.01.2012 N 1 "Об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учета"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195009" w:rsidRPr="00CE4BE5" w:rsidRDefault="00195009" w:rsidP="00CE4B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по регулированию численности охотничьих ресурсов</w:t>
            </w:r>
          </w:p>
        </w:tc>
        <w:tc>
          <w:tcPr>
            <w:tcW w:w="2552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до 30 числа </w:t>
            </w:r>
          </w:p>
        </w:tc>
        <w:tc>
          <w:tcPr>
            <w:tcW w:w="6456" w:type="dxa"/>
          </w:tcPr>
          <w:p w:rsidR="00195009" w:rsidRPr="00CE4BE5" w:rsidRDefault="00195009" w:rsidP="00CE4B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охотхозяйственным</w:t>
            </w:r>
            <w:proofErr w:type="spellEnd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(долгосрочной лицензией)</w:t>
            </w:r>
            <w:r w:rsidR="002C5260">
              <w:rPr>
                <w:rFonts w:ascii="Times New Roman" w:hAnsi="Times New Roman" w:cs="Times New Roman"/>
                <w:sz w:val="20"/>
                <w:szCs w:val="20"/>
              </w:rPr>
              <w:t xml:space="preserve">, приказом 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2C52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ресурсов и экологии Чукотского автономного округа     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195009" w:rsidRPr="00CE4BE5" w:rsidRDefault="00195009" w:rsidP="002C5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материалов по осталь</w:t>
            </w:r>
            <w:r w:rsidR="00924A64"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ным учетным работам     </w:t>
            </w:r>
          </w:p>
        </w:tc>
        <w:tc>
          <w:tcPr>
            <w:tcW w:w="2552" w:type="dxa"/>
          </w:tcPr>
          <w:p w:rsidR="00195009" w:rsidRPr="00CE4BE5" w:rsidRDefault="002C5260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95009"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дней по окончании их проведения</w:t>
            </w:r>
          </w:p>
        </w:tc>
        <w:tc>
          <w:tcPr>
            <w:tcW w:w="6456" w:type="dxa"/>
          </w:tcPr>
          <w:p w:rsidR="00195009" w:rsidRPr="00CE4BE5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охотхозяйственным</w:t>
            </w:r>
            <w:proofErr w:type="spellEnd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(долгосрочной лицензией)</w:t>
            </w:r>
            <w:r w:rsidR="002C52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260">
              <w:t xml:space="preserve"> 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приказом Комитета природных ресурсов и экологии Чукотского автономного округа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195009" w:rsidRPr="00CE4BE5" w:rsidRDefault="00195009" w:rsidP="002C5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проведении биотехни</w:t>
            </w:r>
            <w:r w:rsidR="00924A64"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ческих мероприятий  </w:t>
            </w:r>
          </w:p>
        </w:tc>
        <w:tc>
          <w:tcPr>
            <w:tcW w:w="2552" w:type="dxa"/>
          </w:tcPr>
          <w:p w:rsidR="00195009" w:rsidRPr="00CE4BE5" w:rsidRDefault="00195009" w:rsidP="00CE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в течение 10 дней с момента их проведения</w:t>
            </w:r>
          </w:p>
        </w:tc>
        <w:tc>
          <w:tcPr>
            <w:tcW w:w="6456" w:type="dxa"/>
          </w:tcPr>
          <w:p w:rsidR="00195009" w:rsidRPr="00CE4BE5" w:rsidRDefault="00195009" w:rsidP="00CE4B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охотхозяйственным</w:t>
            </w:r>
            <w:proofErr w:type="spellEnd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(долгосрочной лицензией)</w:t>
            </w:r>
            <w:r w:rsidR="002C52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260">
              <w:t xml:space="preserve"> 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приказом Комитета природных ресурсов и экологии Чукотского автономного округа</w:t>
            </w:r>
          </w:p>
        </w:tc>
      </w:tr>
      <w:tr w:rsidR="002C5260" w:rsidRPr="002C5260" w:rsidTr="00CE4BE5">
        <w:tc>
          <w:tcPr>
            <w:tcW w:w="675" w:type="dxa"/>
          </w:tcPr>
          <w:p w:rsidR="00195009" w:rsidRPr="002C5260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03" w:type="dxa"/>
          </w:tcPr>
          <w:p w:rsidR="00195009" w:rsidRPr="002C5260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по выданным разрешениям</w:t>
            </w:r>
            <w:r w:rsidR="008E54A7"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на добычу охотни</w:t>
            </w:r>
            <w:bookmarkStart w:id="0" w:name="_GoBack"/>
            <w:bookmarkEnd w:id="0"/>
            <w:r w:rsidR="008E54A7" w:rsidRPr="002C5260">
              <w:rPr>
                <w:rFonts w:ascii="Times New Roman" w:hAnsi="Times New Roman" w:cs="Times New Roman"/>
                <w:sz w:val="20"/>
                <w:szCs w:val="20"/>
              </w:rPr>
              <w:t>чьих ресурсов</w:t>
            </w: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использованными бланками разрешений </w:t>
            </w:r>
          </w:p>
        </w:tc>
        <w:tc>
          <w:tcPr>
            <w:tcW w:w="2552" w:type="dxa"/>
          </w:tcPr>
          <w:p w:rsidR="00195009" w:rsidRPr="002C5260" w:rsidRDefault="002C5260" w:rsidP="008E54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8E54A7"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жеквартально к </w:t>
            </w:r>
            <w:r w:rsidR="00195009"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8E54A7" w:rsidRPr="002C5260">
              <w:rPr>
                <w:rFonts w:ascii="Times New Roman" w:hAnsi="Times New Roman" w:cs="Times New Roman"/>
                <w:sz w:val="20"/>
                <w:szCs w:val="20"/>
              </w:rPr>
              <w:t>числу мес</w:t>
            </w:r>
            <w:r w:rsidR="00195009"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яца </w:t>
            </w:r>
            <w:r w:rsidR="008E54A7"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отчетным периодом</w:t>
            </w:r>
          </w:p>
        </w:tc>
        <w:tc>
          <w:tcPr>
            <w:tcW w:w="6456" w:type="dxa"/>
          </w:tcPr>
          <w:p w:rsidR="00195009" w:rsidRPr="002C5260" w:rsidRDefault="00195009" w:rsidP="00924A64">
            <w:pPr>
              <w:jc w:val="both"/>
              <w:rPr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охотхозяйственным</w:t>
            </w:r>
            <w:proofErr w:type="spellEnd"/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(долгосрочной лицензией)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260" w:rsidRPr="002C5260">
              <w:t xml:space="preserve"> 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приказом Комитета природных ресурсов и экологии Чукотского автономного округа</w:t>
            </w:r>
          </w:p>
        </w:tc>
      </w:tr>
      <w:tr w:rsidR="002C5260" w:rsidRPr="002C5260" w:rsidTr="00CE4BE5">
        <w:tc>
          <w:tcPr>
            <w:tcW w:w="675" w:type="dxa"/>
          </w:tcPr>
          <w:p w:rsidR="008E54A7" w:rsidRPr="002C5260" w:rsidRDefault="0033388B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8E54A7" w:rsidRPr="002C5260" w:rsidRDefault="0033388B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Предоставления отчета о мероприятиях по сохранению охотничьих ресурсов в сезоне охоты</w:t>
            </w:r>
          </w:p>
        </w:tc>
        <w:tc>
          <w:tcPr>
            <w:tcW w:w="2552" w:type="dxa"/>
          </w:tcPr>
          <w:p w:rsidR="008E54A7" w:rsidRPr="002C5260" w:rsidRDefault="002C5260" w:rsidP="00CE4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388B" w:rsidRPr="002C5260">
              <w:rPr>
                <w:rFonts w:ascii="Times New Roman" w:hAnsi="Times New Roman" w:cs="Times New Roman"/>
                <w:sz w:val="20"/>
                <w:szCs w:val="20"/>
              </w:rPr>
              <w:t>жеквартально к  1 числу месяца  следующего за отчетным периодом</w:t>
            </w:r>
          </w:p>
        </w:tc>
        <w:tc>
          <w:tcPr>
            <w:tcW w:w="6456" w:type="dxa"/>
          </w:tcPr>
          <w:p w:rsidR="008E54A7" w:rsidRPr="002C5260" w:rsidRDefault="0033388B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охотхозяйственным</w:t>
            </w:r>
            <w:proofErr w:type="spellEnd"/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(долгосрочной лицензией)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260" w:rsidRPr="002C5260">
              <w:t xml:space="preserve"> 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приказом Комитета природных ресурсов и экологии Чукотского автономного округа</w:t>
            </w:r>
          </w:p>
        </w:tc>
      </w:tr>
      <w:tr w:rsidR="002C5260" w:rsidRPr="002C5260" w:rsidTr="00CE4BE5">
        <w:tc>
          <w:tcPr>
            <w:tcW w:w="675" w:type="dxa"/>
          </w:tcPr>
          <w:p w:rsidR="00195009" w:rsidRPr="002C5260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195009" w:rsidRPr="002C5260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Возврат неиспользованных бланков разрешений на добычу квотируемых охотничьих ресурсов</w:t>
            </w:r>
          </w:p>
        </w:tc>
        <w:tc>
          <w:tcPr>
            <w:tcW w:w="2552" w:type="dxa"/>
          </w:tcPr>
          <w:p w:rsidR="00195009" w:rsidRPr="002C5260" w:rsidRDefault="00195009" w:rsidP="00CE4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в течение 1 месяца по окончании сезона охоты на соответствующие виды охотничьих ресурсов</w:t>
            </w:r>
          </w:p>
        </w:tc>
        <w:tc>
          <w:tcPr>
            <w:tcW w:w="6456" w:type="dxa"/>
          </w:tcPr>
          <w:p w:rsidR="00195009" w:rsidRPr="002C5260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охотхозяйственным</w:t>
            </w:r>
            <w:proofErr w:type="spellEnd"/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(долгосрочной лицензией)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260" w:rsidRPr="002C5260">
              <w:t xml:space="preserve"> 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приказом Комитета природных ресурсов и экологии Чукотского автономного округа</w:t>
            </w:r>
          </w:p>
        </w:tc>
      </w:tr>
      <w:tr w:rsidR="002C5260" w:rsidRPr="002C5260" w:rsidTr="00CE4BE5">
        <w:tc>
          <w:tcPr>
            <w:tcW w:w="675" w:type="dxa"/>
          </w:tcPr>
          <w:p w:rsidR="00195009" w:rsidRPr="002C5260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195009" w:rsidRPr="002C5260" w:rsidRDefault="00195009" w:rsidP="0092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документированной информации для внесения в государственный </w:t>
            </w:r>
            <w:proofErr w:type="spellStart"/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охотхозяйственный</w:t>
            </w:r>
            <w:proofErr w:type="spellEnd"/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 реестр</w:t>
            </w:r>
          </w:p>
        </w:tc>
        <w:tc>
          <w:tcPr>
            <w:tcW w:w="2552" w:type="dxa"/>
          </w:tcPr>
          <w:p w:rsidR="00195009" w:rsidRPr="002C5260" w:rsidRDefault="00195009" w:rsidP="0033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3388B" w:rsidRPr="002C5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6456" w:type="dxa"/>
          </w:tcPr>
          <w:p w:rsidR="00195009" w:rsidRPr="002C5260" w:rsidRDefault="00195009" w:rsidP="003338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Приказ Минприроды России от 06.09.2010 </w:t>
            </w:r>
            <w:r w:rsidR="0033388B"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345 (ред. от 17.06.2014) </w:t>
            </w:r>
            <w:r w:rsidR="0033388B"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 утверждении Положения о составе и порядке ведения государственного </w:t>
            </w:r>
            <w:proofErr w:type="spellStart"/>
            <w:r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охотхозяйственного</w:t>
            </w:r>
            <w:proofErr w:type="spellEnd"/>
            <w:r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реестра, порядке сбора и хранения содержащейся в нем документированной информации и предоставления ее заинтересованным лицам</w:t>
            </w:r>
            <w:r w:rsidR="0033388B"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соответствии с </w:t>
            </w:r>
            <w:proofErr w:type="spellStart"/>
            <w:r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охотхозяйственным</w:t>
            </w:r>
            <w:proofErr w:type="spellEnd"/>
            <w:r w:rsidRPr="002C5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соглашение </w:t>
            </w:r>
            <w:r w:rsidRPr="002C5260">
              <w:rPr>
                <w:rFonts w:ascii="Times New Roman" w:hAnsi="Times New Roman" w:cs="Times New Roman"/>
                <w:sz w:val="20"/>
                <w:szCs w:val="20"/>
              </w:rPr>
              <w:t>(долгосрочной лицензией)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195009" w:rsidRPr="00CE4BE5" w:rsidRDefault="00195009" w:rsidP="002C52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CE4BE5"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схемы использования и охраны охотничьего угодья </w:t>
            </w:r>
            <w:r w:rsidR="00225541"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</w:tcPr>
          <w:p w:rsidR="00195009" w:rsidRPr="00CE4BE5" w:rsidRDefault="00195009" w:rsidP="00CE4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лет с момента подписания </w:t>
            </w:r>
            <w:proofErr w:type="spellStart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охотхозяйственного</w:t>
            </w:r>
            <w:proofErr w:type="spellEnd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</w:t>
            </w:r>
          </w:p>
        </w:tc>
        <w:tc>
          <w:tcPr>
            <w:tcW w:w="6456" w:type="dxa"/>
          </w:tcPr>
          <w:p w:rsidR="00195009" w:rsidRPr="00CE4BE5" w:rsidRDefault="00195009" w:rsidP="00CE4B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охотхозяйственным</w:t>
            </w:r>
            <w:proofErr w:type="spellEnd"/>
            <w:r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(долгосрочной лицензией)</w:t>
            </w:r>
            <w:r w:rsidR="002C52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260">
              <w:t xml:space="preserve"> </w:t>
            </w:r>
            <w:r w:rsidR="002C5260" w:rsidRPr="002C5260">
              <w:rPr>
                <w:rFonts w:ascii="Times New Roman" w:hAnsi="Times New Roman" w:cs="Times New Roman"/>
                <w:sz w:val="20"/>
                <w:szCs w:val="20"/>
              </w:rPr>
              <w:t>приказом Комитета природных ресурсов и экологии Чукотского автономного округа</w:t>
            </w:r>
          </w:p>
        </w:tc>
      </w:tr>
      <w:tr w:rsidR="00195009" w:rsidRPr="00CE4BE5" w:rsidTr="00CE4BE5">
        <w:tc>
          <w:tcPr>
            <w:tcW w:w="675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195009" w:rsidRPr="00CE4BE5" w:rsidRDefault="007E2E35" w:rsidP="00CE4B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  <w:r w:rsidR="00195009" w:rsidRPr="00CE4BE5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федерального государственного охотничьего надзора на территории субъекта Российской Федерации, сведения об осуществлении производственного охотничьего контроля на территории закрепленных охотничьих угодий за истекший год.</w:t>
            </w:r>
          </w:p>
        </w:tc>
        <w:tc>
          <w:tcPr>
            <w:tcW w:w="2552" w:type="dxa"/>
          </w:tcPr>
          <w:p w:rsidR="00195009" w:rsidRPr="00CE4BE5" w:rsidRDefault="00195009" w:rsidP="0092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6456" w:type="dxa"/>
          </w:tcPr>
          <w:p w:rsidR="00195009" w:rsidRPr="00CE4BE5" w:rsidRDefault="00195009" w:rsidP="00CE4B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E5">
              <w:rPr>
                <w:rFonts w:ascii="Times New Roman" w:hAnsi="Times New Roman" w:cs="Times New Roman"/>
                <w:sz w:val="20"/>
                <w:szCs w:val="20"/>
              </w:rPr>
              <w:t>Приказ Минприроды России от 09.01.2014 N 6 "Об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"Об утверждении Порядка осуществления производственного охотничьего контроля"</w:t>
            </w:r>
          </w:p>
        </w:tc>
      </w:tr>
    </w:tbl>
    <w:p w:rsidR="00195009" w:rsidRPr="000B27E2" w:rsidRDefault="00195009" w:rsidP="00195009">
      <w:pPr>
        <w:rPr>
          <w:rFonts w:ascii="Times New Roman" w:hAnsi="Times New Roman" w:cs="Times New Roman"/>
          <w:sz w:val="26"/>
          <w:szCs w:val="26"/>
        </w:rPr>
      </w:pPr>
    </w:p>
    <w:p w:rsidR="00C9528D" w:rsidRDefault="00C9528D"/>
    <w:sectPr w:rsidR="00C9528D" w:rsidSect="00924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0"/>
    <w:rsid w:val="00195009"/>
    <w:rsid w:val="00225541"/>
    <w:rsid w:val="002C5260"/>
    <w:rsid w:val="0033388B"/>
    <w:rsid w:val="00567BD0"/>
    <w:rsid w:val="007E2E35"/>
    <w:rsid w:val="008E54A7"/>
    <w:rsid w:val="00924A64"/>
    <w:rsid w:val="00943A69"/>
    <w:rsid w:val="00C9528D"/>
    <w:rsid w:val="00C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Aleksey-PC</dc:creator>
  <cp:keywords/>
  <dc:description/>
  <cp:lastModifiedBy>User</cp:lastModifiedBy>
  <cp:revision>9</cp:revision>
  <dcterms:created xsi:type="dcterms:W3CDTF">2018-12-13T22:34:00Z</dcterms:created>
  <dcterms:modified xsi:type="dcterms:W3CDTF">2019-06-19T23:29:00Z</dcterms:modified>
</cp:coreProperties>
</file>