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42153" w14:textId="77777777" w:rsidR="00575B5A" w:rsidRPr="00B776A3" w:rsidRDefault="00575B5A" w:rsidP="00B776A3">
      <w:pPr>
        <w:spacing w:after="0" w:line="240" w:lineRule="auto"/>
        <w:ind w:firstLine="709"/>
        <w:jc w:val="center"/>
        <w:rPr>
          <w:rFonts w:ascii="Times New Roman" w:hAnsi="Times New Roman" w:cs="Times New Roman"/>
          <w:color w:val="000000" w:themeColor="text1"/>
          <w:sz w:val="28"/>
          <w:szCs w:val="28"/>
        </w:rPr>
      </w:pPr>
      <w:bookmarkStart w:id="0" w:name="_GoBack"/>
      <w:r w:rsidRPr="00B776A3">
        <w:rPr>
          <w:rFonts w:ascii="Times New Roman" w:hAnsi="Times New Roman" w:cs="Times New Roman"/>
          <w:b/>
          <w:color w:val="000000" w:themeColor="text1"/>
          <w:sz w:val="28"/>
          <w:szCs w:val="28"/>
        </w:rPr>
        <w:t>ЗАКЛЮЧЕНИЕ</w:t>
      </w:r>
    </w:p>
    <w:p w14:paraId="4DDF4425" w14:textId="5A31FC9D" w:rsidR="00651F2F" w:rsidRPr="00B776A3" w:rsidRDefault="00575B5A" w:rsidP="00B776A3">
      <w:pPr>
        <w:spacing w:after="0" w:line="240" w:lineRule="auto"/>
        <w:ind w:firstLine="709"/>
        <w:jc w:val="center"/>
        <w:rPr>
          <w:rFonts w:ascii="Times New Roman" w:hAnsi="Times New Roman" w:cs="Times New Roman"/>
          <w:color w:val="000000" w:themeColor="text1"/>
          <w:sz w:val="28"/>
          <w:szCs w:val="28"/>
        </w:rPr>
      </w:pPr>
      <w:r w:rsidRPr="00B776A3">
        <w:rPr>
          <w:rFonts w:ascii="Times New Roman" w:hAnsi="Times New Roman" w:cs="Times New Roman"/>
          <w:color w:val="000000" w:themeColor="text1"/>
          <w:sz w:val="28"/>
          <w:szCs w:val="28"/>
        </w:rPr>
        <w:t>об учете поступивших замечаний, предложений</w:t>
      </w:r>
      <w:bookmarkEnd w:id="0"/>
      <w:r w:rsidRPr="00B776A3">
        <w:rPr>
          <w:rFonts w:ascii="Times New Roman" w:hAnsi="Times New Roman" w:cs="Times New Roman"/>
          <w:color w:val="000000" w:themeColor="text1"/>
          <w:sz w:val="28"/>
          <w:szCs w:val="28"/>
        </w:rPr>
        <w:t>, указанных в заключении экспертизы проекта территориальной схемы</w:t>
      </w:r>
      <w:r w:rsidR="007D4955" w:rsidRPr="00B776A3">
        <w:rPr>
          <w:rFonts w:ascii="Times New Roman" w:hAnsi="Times New Roman" w:cs="Times New Roman"/>
          <w:color w:val="000000" w:themeColor="text1"/>
          <w:sz w:val="28"/>
          <w:szCs w:val="28"/>
        </w:rPr>
        <w:t xml:space="preserve"> обращения с отходами производства и потребления Чукотского автономного округа, рекомендаций по корректировке проекта территориальной схемы обращения с отходами производства и потребления Чукотского автономного округа и (или) о причинах их отклонения.</w:t>
      </w:r>
    </w:p>
    <w:p w14:paraId="4AB4ECE0" w14:textId="19F01F0D" w:rsidR="00A57E38" w:rsidRPr="00B776A3" w:rsidRDefault="00A57E38" w:rsidP="00B776A3">
      <w:pPr>
        <w:spacing w:after="0" w:line="240" w:lineRule="auto"/>
        <w:ind w:firstLine="709"/>
        <w:jc w:val="center"/>
        <w:rPr>
          <w:rFonts w:ascii="Times New Roman" w:hAnsi="Times New Roman" w:cs="Times New Roman"/>
          <w:color w:val="000000" w:themeColor="text1"/>
          <w:sz w:val="28"/>
          <w:szCs w:val="28"/>
        </w:rPr>
      </w:pPr>
    </w:p>
    <w:tbl>
      <w:tblPr>
        <w:tblStyle w:val="a3"/>
        <w:tblW w:w="15451" w:type="dxa"/>
        <w:tblInd w:w="-147" w:type="dxa"/>
        <w:tblLook w:val="04A0" w:firstRow="1" w:lastRow="0" w:firstColumn="1" w:lastColumn="0" w:noHBand="0" w:noVBand="1"/>
      </w:tblPr>
      <w:tblGrid>
        <w:gridCol w:w="513"/>
        <w:gridCol w:w="2177"/>
        <w:gridCol w:w="1606"/>
        <w:gridCol w:w="5726"/>
        <w:gridCol w:w="5429"/>
      </w:tblGrid>
      <w:tr w:rsidR="00B776A3" w:rsidRPr="00B776A3" w14:paraId="2CEE5560" w14:textId="77777777" w:rsidTr="00B776A3">
        <w:tc>
          <w:tcPr>
            <w:tcW w:w="513" w:type="dxa"/>
          </w:tcPr>
          <w:p w14:paraId="094614DD"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п/п</w:t>
            </w:r>
          </w:p>
        </w:tc>
        <w:tc>
          <w:tcPr>
            <w:tcW w:w="2177" w:type="dxa"/>
            <w:vAlign w:val="center"/>
          </w:tcPr>
          <w:p w14:paraId="609B1875"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Лицо (организация),</w:t>
            </w:r>
          </w:p>
          <w:p w14:paraId="390626DB"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направившее</w:t>
            </w:r>
          </w:p>
          <w:p w14:paraId="3C0D7E0B"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замечание</w:t>
            </w:r>
          </w:p>
          <w:p w14:paraId="6CA947B5"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(предложение)</w:t>
            </w:r>
          </w:p>
        </w:tc>
        <w:tc>
          <w:tcPr>
            <w:tcW w:w="1606" w:type="dxa"/>
            <w:vAlign w:val="center"/>
          </w:tcPr>
          <w:p w14:paraId="3530D12F"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Реквизиты</w:t>
            </w:r>
          </w:p>
          <w:p w14:paraId="2CD5B73E"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поступившего замечания</w:t>
            </w:r>
          </w:p>
          <w:p w14:paraId="1DE37DB9"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(предложения)</w:t>
            </w:r>
          </w:p>
        </w:tc>
        <w:tc>
          <w:tcPr>
            <w:tcW w:w="5726" w:type="dxa"/>
            <w:vAlign w:val="center"/>
          </w:tcPr>
          <w:p w14:paraId="3B5ADE86"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Замечания и предложения</w:t>
            </w:r>
          </w:p>
        </w:tc>
        <w:tc>
          <w:tcPr>
            <w:tcW w:w="5429" w:type="dxa"/>
            <w:vAlign w:val="center"/>
          </w:tcPr>
          <w:p w14:paraId="28179CFD"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Результат рассмотрения</w:t>
            </w:r>
          </w:p>
        </w:tc>
      </w:tr>
      <w:tr w:rsidR="00B776A3" w:rsidRPr="00B776A3" w14:paraId="3DE00F07" w14:textId="77777777" w:rsidTr="00B776A3">
        <w:trPr>
          <w:trHeight w:val="3251"/>
        </w:trPr>
        <w:tc>
          <w:tcPr>
            <w:tcW w:w="513" w:type="dxa"/>
          </w:tcPr>
          <w:p w14:paraId="4E4E17F2"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w:t>
            </w:r>
          </w:p>
        </w:tc>
        <w:tc>
          <w:tcPr>
            <w:tcW w:w="2177" w:type="dxa"/>
          </w:tcPr>
          <w:p w14:paraId="24F9711D"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Общество с ограниченной ответственностью</w:t>
            </w:r>
          </w:p>
          <w:p w14:paraId="107522FB"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«Андезит»</w:t>
            </w:r>
          </w:p>
        </w:tc>
        <w:tc>
          <w:tcPr>
            <w:tcW w:w="1606" w:type="dxa"/>
          </w:tcPr>
          <w:p w14:paraId="78CBA88F"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от 05.02.2026 </w:t>
            </w:r>
          </w:p>
          <w:p w14:paraId="380E6AB0"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исх.№ 15</w:t>
            </w:r>
          </w:p>
        </w:tc>
        <w:tc>
          <w:tcPr>
            <w:tcW w:w="5726" w:type="dxa"/>
          </w:tcPr>
          <w:p w14:paraId="54D9E71E" w14:textId="6A75C8C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 Раздел 2. Баланс количественных характеристик образования, обработки,</w:t>
            </w:r>
            <w:r w:rsidR="00C62F1C" w:rsidRPr="00B776A3">
              <w:rPr>
                <w:rFonts w:ascii="Times New Roman" w:hAnsi="Times New Roman" w:cs="Times New Roman"/>
                <w:color w:val="000000" w:themeColor="text1"/>
                <w:sz w:val="20"/>
                <w:szCs w:val="20"/>
              </w:rPr>
              <w:t xml:space="preserve"> </w:t>
            </w:r>
            <w:r w:rsidRPr="00B776A3">
              <w:rPr>
                <w:rFonts w:ascii="Times New Roman" w:hAnsi="Times New Roman" w:cs="Times New Roman"/>
                <w:color w:val="000000" w:themeColor="text1"/>
                <w:sz w:val="20"/>
                <w:szCs w:val="20"/>
              </w:rPr>
              <w:t>утилизации, обезвреживания, размещения твердых коммунальных отходов взят с</w:t>
            </w:r>
            <w:r w:rsidR="00C62F1C" w:rsidRPr="00B776A3">
              <w:rPr>
                <w:rFonts w:ascii="Times New Roman" w:hAnsi="Times New Roman" w:cs="Times New Roman"/>
                <w:color w:val="000000" w:themeColor="text1"/>
                <w:sz w:val="20"/>
                <w:szCs w:val="20"/>
              </w:rPr>
              <w:t xml:space="preserve"> </w:t>
            </w:r>
            <w:r w:rsidRPr="00B776A3">
              <w:rPr>
                <w:rFonts w:ascii="Times New Roman" w:hAnsi="Times New Roman" w:cs="Times New Roman"/>
                <w:color w:val="000000" w:themeColor="text1"/>
                <w:sz w:val="20"/>
                <w:szCs w:val="20"/>
              </w:rPr>
              <w:t>данных Управления Федеральной службы государственной статистики по Хабаровскому краю, в этих данный указаны общие показатели по ЧАО.</w:t>
            </w:r>
          </w:p>
          <w:p w14:paraId="46845E7D"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В Чукотском автономном округе разные зоны деятельности и разные тарифы.</w:t>
            </w:r>
          </w:p>
          <w:p w14:paraId="5F29AD29"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Почему не берут во внимание отчет 2-ТП отходы?</w:t>
            </w:r>
          </w:p>
          <w:p w14:paraId="459EC494" w14:textId="2A413F52"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Если брать во внимание только данные статистики,</w:t>
            </w:r>
            <w:r w:rsidR="004B6750" w:rsidRPr="00B776A3">
              <w:rPr>
                <w:rFonts w:ascii="Times New Roman" w:hAnsi="Times New Roman" w:cs="Times New Roman"/>
                <w:color w:val="000000" w:themeColor="text1"/>
                <w:sz w:val="20"/>
                <w:szCs w:val="20"/>
              </w:rPr>
              <w:t xml:space="preserve"> то показатели по объёму будут </w:t>
            </w:r>
            <w:r w:rsidRPr="00B776A3">
              <w:rPr>
                <w:rFonts w:ascii="Times New Roman" w:hAnsi="Times New Roman" w:cs="Times New Roman"/>
                <w:color w:val="000000" w:themeColor="text1"/>
                <w:sz w:val="20"/>
                <w:szCs w:val="20"/>
              </w:rPr>
              <w:t>не точные, так как при установлении нормативов ТКО для населения не брало</w:t>
            </w:r>
            <w:r w:rsidR="004B6750" w:rsidRPr="00B776A3">
              <w:rPr>
                <w:rFonts w:ascii="Times New Roman" w:hAnsi="Times New Roman" w:cs="Times New Roman"/>
                <w:color w:val="000000" w:themeColor="text1"/>
                <w:sz w:val="20"/>
                <w:szCs w:val="20"/>
              </w:rPr>
              <w:t xml:space="preserve">сь во </w:t>
            </w:r>
            <w:r w:rsidRPr="00B776A3">
              <w:rPr>
                <w:rFonts w:ascii="Times New Roman" w:hAnsi="Times New Roman" w:cs="Times New Roman"/>
                <w:color w:val="000000" w:themeColor="text1"/>
                <w:sz w:val="20"/>
                <w:szCs w:val="20"/>
              </w:rPr>
              <w:t>внимание КГО, а значит норматив остается под сомнением учитывая фактические данные</w:t>
            </w:r>
            <w:r w:rsidR="00C62F1C" w:rsidRPr="00B776A3">
              <w:rPr>
                <w:rFonts w:ascii="Times New Roman" w:hAnsi="Times New Roman" w:cs="Times New Roman"/>
                <w:color w:val="000000" w:themeColor="text1"/>
                <w:sz w:val="20"/>
                <w:szCs w:val="20"/>
              </w:rPr>
              <w:t xml:space="preserve"> </w:t>
            </w:r>
            <w:r w:rsidRPr="00B776A3">
              <w:rPr>
                <w:rFonts w:ascii="Times New Roman" w:hAnsi="Times New Roman" w:cs="Times New Roman"/>
                <w:color w:val="000000" w:themeColor="text1"/>
                <w:sz w:val="20"/>
                <w:szCs w:val="20"/>
              </w:rPr>
              <w:t>которые вносятся в отчетность 2-ТП отходы.</w:t>
            </w:r>
          </w:p>
          <w:p w14:paraId="76E82CD7"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 Раздел 5. Схема потоков твердых коммунальных отходов</w:t>
            </w:r>
          </w:p>
          <w:p w14:paraId="49A24C30" w14:textId="6988A9C1"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2025-2027гг. Зона деятельности №2 согласно этому разделу в нашей зоне</w:t>
            </w:r>
            <w:r w:rsidR="00C62F1C" w:rsidRPr="00B776A3">
              <w:rPr>
                <w:rFonts w:ascii="Times New Roman" w:hAnsi="Times New Roman" w:cs="Times New Roman"/>
                <w:color w:val="000000" w:themeColor="text1"/>
                <w:sz w:val="20"/>
                <w:szCs w:val="20"/>
              </w:rPr>
              <w:t xml:space="preserve"> </w:t>
            </w:r>
            <w:r w:rsidRPr="00B776A3">
              <w:rPr>
                <w:rFonts w:ascii="Times New Roman" w:hAnsi="Times New Roman" w:cs="Times New Roman"/>
                <w:color w:val="000000" w:themeColor="text1"/>
                <w:sz w:val="20"/>
                <w:szCs w:val="20"/>
              </w:rPr>
              <w:t>деятельности нет начальной и конечной точки маршрута. Куда мы возим мусор?</w:t>
            </w:r>
          </w:p>
          <w:p w14:paraId="2915CB36" w14:textId="5D4EDBF2" w:rsidR="00AD3B50" w:rsidRPr="00B776A3" w:rsidRDefault="009D3F61"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3. </w:t>
            </w:r>
            <w:r w:rsidR="00AD3B50" w:rsidRPr="00B776A3">
              <w:rPr>
                <w:rFonts w:ascii="Times New Roman" w:hAnsi="Times New Roman" w:cs="Times New Roman"/>
                <w:color w:val="000000" w:themeColor="text1"/>
                <w:sz w:val="20"/>
                <w:szCs w:val="20"/>
              </w:rPr>
              <w:t>2028 Зона деятельности №2 начальная точка пгт. Угольные Копи, с. Канчалан, с.</w:t>
            </w:r>
            <w:r w:rsidR="00C62F1C" w:rsidRPr="00B776A3">
              <w:rPr>
                <w:rFonts w:ascii="Times New Roman" w:hAnsi="Times New Roman" w:cs="Times New Roman"/>
                <w:color w:val="000000" w:themeColor="text1"/>
                <w:sz w:val="20"/>
                <w:szCs w:val="20"/>
              </w:rPr>
              <w:t xml:space="preserve"> </w:t>
            </w:r>
            <w:r w:rsidR="00AD3B50" w:rsidRPr="00B776A3">
              <w:rPr>
                <w:rFonts w:ascii="Times New Roman" w:hAnsi="Times New Roman" w:cs="Times New Roman"/>
                <w:color w:val="000000" w:themeColor="text1"/>
                <w:sz w:val="20"/>
                <w:szCs w:val="20"/>
              </w:rPr>
              <w:t>Усть-Белая конечная точка Комплекс по обращению с отходами пгт. Угольные Копи,</w:t>
            </w:r>
            <w:r w:rsidR="00C62F1C" w:rsidRPr="00B776A3">
              <w:rPr>
                <w:rFonts w:ascii="Times New Roman" w:hAnsi="Times New Roman" w:cs="Times New Roman"/>
                <w:color w:val="000000" w:themeColor="text1"/>
                <w:sz w:val="20"/>
                <w:szCs w:val="20"/>
              </w:rPr>
              <w:t xml:space="preserve"> </w:t>
            </w:r>
            <w:r w:rsidR="00AD3B50" w:rsidRPr="00B776A3">
              <w:rPr>
                <w:rFonts w:ascii="Times New Roman" w:hAnsi="Times New Roman" w:cs="Times New Roman"/>
                <w:color w:val="000000" w:themeColor="text1"/>
                <w:sz w:val="20"/>
                <w:szCs w:val="20"/>
              </w:rPr>
              <w:t>объект обезвреживания с. Усть-Белая. Где конечная точка маршрута с. Канчалан?</w:t>
            </w:r>
          </w:p>
          <w:p w14:paraId="4421A332" w14:textId="5E90F3EB" w:rsidR="00AD3B50" w:rsidRPr="00B776A3" w:rsidRDefault="009D3F61"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4</w:t>
            </w:r>
            <w:r w:rsidR="00AD3B50" w:rsidRPr="00B776A3">
              <w:rPr>
                <w:rFonts w:ascii="Times New Roman" w:hAnsi="Times New Roman" w:cs="Times New Roman"/>
                <w:color w:val="000000" w:themeColor="text1"/>
                <w:sz w:val="20"/>
                <w:szCs w:val="20"/>
              </w:rPr>
              <w:t>. Данные о нахождении мест накопления ТКО</w:t>
            </w:r>
          </w:p>
          <w:p w14:paraId="597E8111"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согласно электронной модели проекта территориальной схемы</w:t>
            </w:r>
          </w:p>
          <w:p w14:paraId="652A4316"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https://utko.mnr.gov.ru ФГИС УТКО в с. Канчалан контейнерные площадки в количестве 3</w:t>
            </w:r>
          </w:p>
          <w:p w14:paraId="215CA1FF"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штуки с общим объем каждой 0,6м3.</w:t>
            </w:r>
          </w:p>
          <w:p w14:paraId="79BF88E7"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По нашим данным мы производим вывоз ТКО в с. Канчалан с:</w:t>
            </w:r>
          </w:p>
          <w:p w14:paraId="43F3FAE2"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ул. Набережная 29 объем прицепа 6,10 м3</w:t>
            </w:r>
          </w:p>
          <w:p w14:paraId="01EC7869"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ул. Юбилейная 4 объем прицепа 5,0 м3</w:t>
            </w:r>
          </w:p>
          <w:p w14:paraId="67D4127C"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-ул. Юбилейная 3 объем прицепа 6,048</w:t>
            </w:r>
          </w:p>
          <w:p w14:paraId="4DD5FDAF"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lastRenderedPageBreak/>
              <w:t>- ул. Украинская 17 объем прицепа 5,796 м3</w:t>
            </w:r>
          </w:p>
          <w:p w14:paraId="2571FCDD"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ул. Украинская 1 объем емкости 1,4 м3</w:t>
            </w:r>
          </w:p>
          <w:p w14:paraId="20FE7F68"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ул. Школьная 1 объем емкости 1,5 м3</w:t>
            </w:r>
          </w:p>
          <w:p w14:paraId="5E6A7971"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ул. Набережная 6 объем емкости 3,6 м3 (объемы разные так как самодельные)</w:t>
            </w:r>
          </w:p>
          <w:p w14:paraId="68F71373" w14:textId="250D186E" w:rsidR="00AD3B50" w:rsidRPr="00B776A3" w:rsidRDefault="009D3F61"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5</w:t>
            </w:r>
            <w:r w:rsidR="00054850" w:rsidRPr="00B776A3">
              <w:rPr>
                <w:rFonts w:ascii="Times New Roman" w:hAnsi="Times New Roman" w:cs="Times New Roman"/>
                <w:color w:val="000000" w:themeColor="text1"/>
                <w:sz w:val="20"/>
                <w:szCs w:val="20"/>
              </w:rPr>
              <w:t xml:space="preserve">. Предельные тарифы. </w:t>
            </w:r>
            <w:r w:rsidR="00AD3B50" w:rsidRPr="00B776A3">
              <w:rPr>
                <w:rFonts w:ascii="Times New Roman" w:hAnsi="Times New Roman" w:cs="Times New Roman"/>
                <w:color w:val="000000" w:themeColor="text1"/>
                <w:sz w:val="20"/>
                <w:szCs w:val="20"/>
              </w:rPr>
              <w:t>В проекте территориальной схемы мы не</w:t>
            </w:r>
            <w:r w:rsidR="00054850" w:rsidRPr="00B776A3">
              <w:rPr>
                <w:rFonts w:ascii="Times New Roman" w:hAnsi="Times New Roman" w:cs="Times New Roman"/>
                <w:color w:val="000000" w:themeColor="text1"/>
                <w:sz w:val="20"/>
                <w:szCs w:val="20"/>
              </w:rPr>
              <w:t xml:space="preserve"> обнаружили прогнозные значения </w:t>
            </w:r>
            <w:r w:rsidR="00AD3B50" w:rsidRPr="00B776A3">
              <w:rPr>
                <w:rFonts w:ascii="Times New Roman" w:hAnsi="Times New Roman" w:cs="Times New Roman"/>
                <w:color w:val="000000" w:themeColor="text1"/>
                <w:sz w:val="20"/>
                <w:szCs w:val="20"/>
              </w:rPr>
              <w:t>предельных тарифов в области обращения с т</w:t>
            </w:r>
            <w:r w:rsidR="00054850" w:rsidRPr="00B776A3">
              <w:rPr>
                <w:rFonts w:ascii="Times New Roman" w:hAnsi="Times New Roman" w:cs="Times New Roman"/>
                <w:color w:val="000000" w:themeColor="text1"/>
                <w:sz w:val="20"/>
                <w:szCs w:val="20"/>
              </w:rPr>
              <w:t xml:space="preserve">вердыми коммунальными отходами, </w:t>
            </w:r>
            <w:r w:rsidR="00AD3B50" w:rsidRPr="00B776A3">
              <w:rPr>
                <w:rFonts w:ascii="Times New Roman" w:hAnsi="Times New Roman" w:cs="Times New Roman"/>
                <w:color w:val="000000" w:themeColor="text1"/>
                <w:sz w:val="20"/>
                <w:szCs w:val="20"/>
              </w:rPr>
              <w:t>рассчитанные в соответствии с требованиями к составу и содержанию территориальных</w:t>
            </w:r>
            <w:r w:rsidR="00CF2D0C" w:rsidRPr="00B776A3">
              <w:rPr>
                <w:rFonts w:ascii="Times New Roman" w:hAnsi="Times New Roman" w:cs="Times New Roman"/>
                <w:color w:val="000000" w:themeColor="text1"/>
                <w:sz w:val="20"/>
                <w:szCs w:val="20"/>
              </w:rPr>
              <w:t xml:space="preserve"> </w:t>
            </w:r>
            <w:r w:rsidR="00AD3B50" w:rsidRPr="00B776A3">
              <w:rPr>
                <w:rFonts w:ascii="Times New Roman" w:hAnsi="Times New Roman" w:cs="Times New Roman"/>
                <w:color w:val="000000" w:themeColor="text1"/>
                <w:sz w:val="20"/>
                <w:szCs w:val="20"/>
              </w:rPr>
              <w:t>схем.</w:t>
            </w:r>
          </w:p>
        </w:tc>
        <w:tc>
          <w:tcPr>
            <w:tcW w:w="5429" w:type="dxa"/>
          </w:tcPr>
          <w:p w14:paraId="69B20C93" w14:textId="4D832CC5" w:rsidR="00AD3B50" w:rsidRPr="00B776A3" w:rsidRDefault="00DA39D1" w:rsidP="00B776A3">
            <w:pPr>
              <w:jc w:val="both"/>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lastRenderedPageBreak/>
              <w:t>1.</w:t>
            </w:r>
            <w:r w:rsidR="00A84FEE" w:rsidRPr="00B776A3">
              <w:rPr>
                <w:rFonts w:ascii="Times New Roman" w:hAnsi="Times New Roman" w:cs="Times New Roman"/>
                <w:color w:val="000000" w:themeColor="text1"/>
                <w:szCs w:val="28"/>
              </w:rPr>
              <w:t xml:space="preserve"> Учтено.</w:t>
            </w:r>
          </w:p>
          <w:p w14:paraId="6E994F85" w14:textId="558B3B4A" w:rsidR="00DA39D1" w:rsidRPr="00B776A3" w:rsidRDefault="00DA39D1" w:rsidP="00B776A3">
            <w:pPr>
              <w:jc w:val="both"/>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2.</w:t>
            </w:r>
            <w:r w:rsidR="00A84FEE" w:rsidRPr="00B776A3">
              <w:rPr>
                <w:rFonts w:ascii="Times New Roman" w:hAnsi="Times New Roman" w:cs="Times New Roman"/>
                <w:color w:val="000000" w:themeColor="text1"/>
                <w:szCs w:val="28"/>
              </w:rPr>
              <w:t xml:space="preserve"> Не учтено, действующие объекты размещения ТКО не соответствуют установленным требованиям к объектам размещения ТКО, что препятствует указанию их в проекте Территориальной схемы в 2025-2027 </w:t>
            </w:r>
            <w:proofErr w:type="spellStart"/>
            <w:r w:rsidR="00A84FEE" w:rsidRPr="00B776A3">
              <w:rPr>
                <w:rFonts w:ascii="Times New Roman" w:hAnsi="Times New Roman" w:cs="Times New Roman"/>
                <w:color w:val="000000" w:themeColor="text1"/>
                <w:szCs w:val="28"/>
              </w:rPr>
              <w:t>гг</w:t>
            </w:r>
            <w:proofErr w:type="spellEnd"/>
          </w:p>
          <w:p w14:paraId="7B2CB1FD" w14:textId="728177EE" w:rsidR="009D3F61" w:rsidRPr="00B776A3" w:rsidRDefault="009D3F61" w:rsidP="00B776A3">
            <w:pPr>
              <w:jc w:val="both"/>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3. </w:t>
            </w:r>
            <w:r w:rsidR="00A84FEE" w:rsidRPr="00B776A3">
              <w:rPr>
                <w:rFonts w:ascii="Times New Roman" w:hAnsi="Times New Roman" w:cs="Times New Roman"/>
                <w:color w:val="000000" w:themeColor="text1"/>
                <w:szCs w:val="28"/>
              </w:rPr>
              <w:t>Не учтено, с</w:t>
            </w:r>
            <w:r w:rsidRPr="00B776A3">
              <w:rPr>
                <w:rFonts w:ascii="Times New Roman" w:hAnsi="Times New Roman" w:cs="Times New Roman"/>
                <w:color w:val="000000" w:themeColor="text1"/>
                <w:szCs w:val="28"/>
              </w:rPr>
              <w:t xml:space="preserve">огласно утверждённой Дорожной карте по реализации инвестиционных проектов по созданию объектов в сфере обращения с ТКО на территории Чукотского автономного округа, в с. Канчалан дата введения в эксплуатацию объекта обезвреживания отходов 29.12.2028, так как раздел текстовой части схема потоков на 2028 год, предполагает указание маршрута транспортирования ТКО на протяжении всего 2028 года, с. </w:t>
            </w:r>
            <w:proofErr w:type="spellStart"/>
            <w:r w:rsidRPr="00B776A3">
              <w:rPr>
                <w:rFonts w:ascii="Times New Roman" w:hAnsi="Times New Roman" w:cs="Times New Roman"/>
                <w:color w:val="000000" w:themeColor="text1"/>
                <w:szCs w:val="28"/>
              </w:rPr>
              <w:t>Каначалан</w:t>
            </w:r>
            <w:proofErr w:type="spellEnd"/>
            <w:r w:rsidRPr="00B776A3">
              <w:rPr>
                <w:rFonts w:ascii="Times New Roman" w:hAnsi="Times New Roman" w:cs="Times New Roman"/>
                <w:color w:val="000000" w:themeColor="text1"/>
                <w:szCs w:val="28"/>
              </w:rPr>
              <w:t xml:space="preserve"> и </w:t>
            </w:r>
            <w:r w:rsidR="00A84FEE" w:rsidRPr="00B776A3">
              <w:rPr>
                <w:rFonts w:ascii="Times New Roman" w:hAnsi="Times New Roman" w:cs="Times New Roman"/>
                <w:color w:val="000000" w:themeColor="text1"/>
                <w:szCs w:val="28"/>
              </w:rPr>
              <w:t>схема потоков</w:t>
            </w:r>
            <w:r w:rsidRPr="00B776A3">
              <w:rPr>
                <w:rFonts w:ascii="Times New Roman" w:hAnsi="Times New Roman" w:cs="Times New Roman"/>
                <w:color w:val="000000" w:themeColor="text1"/>
                <w:szCs w:val="28"/>
              </w:rPr>
              <w:t xml:space="preserve"> до перспективного объекта обезвреживания в 2028 году не </w:t>
            </w:r>
            <w:r w:rsidR="00A84FEE" w:rsidRPr="00B776A3">
              <w:rPr>
                <w:rFonts w:ascii="Times New Roman" w:hAnsi="Times New Roman" w:cs="Times New Roman"/>
                <w:color w:val="000000" w:themeColor="text1"/>
                <w:szCs w:val="28"/>
              </w:rPr>
              <w:t>отражены</w:t>
            </w:r>
            <w:r w:rsidRPr="00B776A3">
              <w:rPr>
                <w:rFonts w:ascii="Times New Roman" w:hAnsi="Times New Roman" w:cs="Times New Roman"/>
                <w:color w:val="000000" w:themeColor="text1"/>
                <w:szCs w:val="28"/>
              </w:rPr>
              <w:t>.</w:t>
            </w:r>
          </w:p>
          <w:p w14:paraId="0A8CA5A5" w14:textId="1AE3CE44" w:rsidR="00DA39D1" w:rsidRPr="00B776A3" w:rsidRDefault="009D3F61" w:rsidP="00B776A3">
            <w:pPr>
              <w:jc w:val="both"/>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4</w:t>
            </w:r>
            <w:r w:rsidR="00DA39D1" w:rsidRPr="00B776A3">
              <w:rPr>
                <w:rFonts w:ascii="Times New Roman" w:hAnsi="Times New Roman" w:cs="Times New Roman"/>
                <w:color w:val="000000" w:themeColor="text1"/>
                <w:szCs w:val="28"/>
              </w:rPr>
              <w:t>.</w:t>
            </w:r>
            <w:r w:rsidR="00054850" w:rsidRPr="00B776A3">
              <w:rPr>
                <w:rFonts w:ascii="Times New Roman" w:hAnsi="Times New Roman" w:cs="Times New Roman"/>
                <w:color w:val="000000" w:themeColor="text1"/>
                <w:szCs w:val="28"/>
              </w:rPr>
              <w:t xml:space="preserve"> </w:t>
            </w:r>
            <w:r w:rsidR="0064035B" w:rsidRPr="00B776A3">
              <w:rPr>
                <w:rFonts w:ascii="Times New Roman" w:hAnsi="Times New Roman" w:cs="Times New Roman"/>
                <w:color w:val="000000" w:themeColor="text1"/>
                <w:szCs w:val="28"/>
              </w:rPr>
              <w:t>Не учтено, р</w:t>
            </w:r>
            <w:r w:rsidR="00213634" w:rsidRPr="00B776A3">
              <w:rPr>
                <w:rFonts w:ascii="Times New Roman" w:hAnsi="Times New Roman" w:cs="Times New Roman"/>
                <w:color w:val="000000" w:themeColor="text1"/>
                <w:szCs w:val="28"/>
              </w:rPr>
              <w:t>аздел</w:t>
            </w:r>
            <w:r w:rsidR="00054850" w:rsidRPr="00B776A3">
              <w:rPr>
                <w:rFonts w:ascii="Times New Roman" w:hAnsi="Times New Roman" w:cs="Times New Roman"/>
                <w:color w:val="000000" w:themeColor="text1"/>
                <w:szCs w:val="28"/>
              </w:rPr>
              <w:t xml:space="preserve"> «сведения о местах (площадках) накопления твердых коммунальных отходов»,</w:t>
            </w:r>
            <w:r w:rsidR="00213634" w:rsidRPr="00B776A3">
              <w:rPr>
                <w:rFonts w:ascii="Times New Roman" w:hAnsi="Times New Roman" w:cs="Times New Roman"/>
                <w:color w:val="000000" w:themeColor="text1"/>
                <w:szCs w:val="28"/>
              </w:rPr>
              <w:t xml:space="preserve"> заполняется в части информации предусмотренной подпунктом «б» пункта 12 </w:t>
            </w:r>
            <w:r w:rsidR="00B776A3" w:rsidRPr="00B776A3">
              <w:rPr>
                <w:rFonts w:ascii="Times New Roman" w:hAnsi="Times New Roman" w:cs="Times New Roman"/>
                <w:color w:val="000000" w:themeColor="text1"/>
                <w:szCs w:val="28"/>
              </w:rPr>
              <w:t>Правил № 775</w:t>
            </w:r>
            <w:r w:rsidR="00213634" w:rsidRPr="00B776A3">
              <w:rPr>
                <w:rFonts w:ascii="Times New Roman" w:hAnsi="Times New Roman" w:cs="Times New Roman"/>
                <w:color w:val="000000" w:themeColor="text1"/>
                <w:szCs w:val="28"/>
              </w:rPr>
              <w:t>, который содержит</w:t>
            </w:r>
            <w:r w:rsidR="00054850" w:rsidRPr="00B776A3">
              <w:rPr>
                <w:rFonts w:ascii="Times New Roman" w:hAnsi="Times New Roman" w:cs="Times New Roman"/>
                <w:color w:val="000000" w:themeColor="text1"/>
                <w:szCs w:val="28"/>
              </w:rPr>
              <w:t xml:space="preserve"> </w:t>
            </w:r>
            <w:r w:rsidR="00213634" w:rsidRPr="00B776A3">
              <w:rPr>
                <w:rFonts w:ascii="Times New Roman" w:hAnsi="Times New Roman" w:cs="Times New Roman"/>
                <w:color w:val="000000" w:themeColor="text1"/>
                <w:szCs w:val="28"/>
              </w:rPr>
              <w:t>общую информацию</w:t>
            </w:r>
            <w:r w:rsidR="00054850" w:rsidRPr="00B776A3">
              <w:rPr>
                <w:rFonts w:ascii="Times New Roman" w:hAnsi="Times New Roman" w:cs="Times New Roman"/>
                <w:color w:val="000000" w:themeColor="text1"/>
                <w:szCs w:val="28"/>
              </w:rPr>
              <w:t xml:space="preserve"> о количестве МНО, МНО с РСО, контейнеров по муниципальным округам Чукотского автономного округа, без разбивки </w:t>
            </w:r>
            <w:r w:rsidR="00D06F94" w:rsidRPr="00B776A3">
              <w:rPr>
                <w:rFonts w:ascii="Times New Roman" w:hAnsi="Times New Roman" w:cs="Times New Roman"/>
                <w:color w:val="000000" w:themeColor="text1"/>
                <w:szCs w:val="28"/>
              </w:rPr>
              <w:t>по адресам нахождения МНО в рамках зон деятельности региональных операторов.</w:t>
            </w:r>
          </w:p>
          <w:p w14:paraId="50BB5606" w14:textId="01FA820E" w:rsidR="00DA39D1" w:rsidRPr="00B776A3" w:rsidRDefault="009D3F61" w:rsidP="00827157">
            <w:pPr>
              <w:jc w:val="both"/>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5</w:t>
            </w:r>
            <w:r w:rsidR="00DA39D1" w:rsidRPr="00B776A3">
              <w:rPr>
                <w:rFonts w:ascii="Times New Roman" w:hAnsi="Times New Roman" w:cs="Times New Roman"/>
                <w:color w:val="000000" w:themeColor="text1"/>
                <w:szCs w:val="28"/>
              </w:rPr>
              <w:t>.</w:t>
            </w:r>
            <w:r w:rsidR="0064035B" w:rsidRPr="00B776A3">
              <w:rPr>
                <w:rFonts w:ascii="Times New Roman" w:hAnsi="Times New Roman" w:cs="Times New Roman"/>
                <w:color w:val="000000" w:themeColor="text1"/>
                <w:szCs w:val="28"/>
              </w:rPr>
              <w:t xml:space="preserve"> Не учтено, в</w:t>
            </w:r>
            <w:r w:rsidR="00827157">
              <w:rPr>
                <w:rFonts w:ascii="Times New Roman" w:hAnsi="Times New Roman" w:cs="Times New Roman"/>
                <w:color w:val="000000" w:themeColor="text1"/>
                <w:szCs w:val="28"/>
              </w:rPr>
              <w:t xml:space="preserve"> проекте Т</w:t>
            </w:r>
            <w:r w:rsidR="00054850" w:rsidRPr="00B776A3">
              <w:rPr>
                <w:rFonts w:ascii="Times New Roman" w:hAnsi="Times New Roman" w:cs="Times New Roman"/>
                <w:color w:val="000000" w:themeColor="text1"/>
                <w:szCs w:val="28"/>
              </w:rPr>
              <w:t xml:space="preserve">ерриториальной схемы размещены прогнозные значения предельных тарифов с разбивкой по зонам </w:t>
            </w:r>
            <w:r w:rsidR="00054850" w:rsidRPr="00B776A3">
              <w:rPr>
                <w:rFonts w:ascii="Times New Roman" w:hAnsi="Times New Roman" w:cs="Times New Roman"/>
                <w:color w:val="000000" w:themeColor="text1"/>
                <w:szCs w:val="28"/>
              </w:rPr>
              <w:lastRenderedPageBreak/>
              <w:t xml:space="preserve">деятельности региональных операторов, на период 2026 </w:t>
            </w:r>
            <w:r w:rsidR="00E623A4" w:rsidRPr="00B776A3">
              <w:rPr>
                <w:rFonts w:ascii="Times New Roman" w:hAnsi="Times New Roman" w:cs="Times New Roman"/>
                <w:color w:val="000000" w:themeColor="text1"/>
                <w:szCs w:val="28"/>
              </w:rPr>
              <w:t>–</w:t>
            </w:r>
            <w:r w:rsidR="00054850" w:rsidRPr="00B776A3">
              <w:rPr>
                <w:rFonts w:ascii="Times New Roman" w:hAnsi="Times New Roman" w:cs="Times New Roman"/>
                <w:color w:val="000000" w:themeColor="text1"/>
                <w:szCs w:val="28"/>
              </w:rPr>
              <w:t xml:space="preserve"> 2035</w:t>
            </w:r>
            <w:r w:rsidR="00E623A4" w:rsidRPr="00B776A3">
              <w:rPr>
                <w:rFonts w:ascii="Times New Roman" w:hAnsi="Times New Roman" w:cs="Times New Roman"/>
                <w:color w:val="000000" w:themeColor="text1"/>
                <w:szCs w:val="28"/>
              </w:rPr>
              <w:t>.</w:t>
            </w:r>
          </w:p>
        </w:tc>
      </w:tr>
      <w:tr w:rsidR="00B776A3" w:rsidRPr="00B776A3" w14:paraId="3A2DA530" w14:textId="77777777" w:rsidTr="00B776A3">
        <w:tc>
          <w:tcPr>
            <w:tcW w:w="513" w:type="dxa"/>
          </w:tcPr>
          <w:p w14:paraId="57AD5A21"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lastRenderedPageBreak/>
              <w:t>2.</w:t>
            </w:r>
          </w:p>
        </w:tc>
        <w:tc>
          <w:tcPr>
            <w:tcW w:w="2177" w:type="dxa"/>
          </w:tcPr>
          <w:p w14:paraId="306794FB"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Муниципальное предприятие </w:t>
            </w:r>
          </w:p>
          <w:p w14:paraId="10CB37BB"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w:t>
            </w:r>
            <w:proofErr w:type="spellStart"/>
            <w:r w:rsidRPr="00B776A3">
              <w:rPr>
                <w:rFonts w:ascii="Times New Roman" w:hAnsi="Times New Roman" w:cs="Times New Roman"/>
                <w:color w:val="000000" w:themeColor="text1"/>
                <w:szCs w:val="28"/>
              </w:rPr>
              <w:t>Чаунское</w:t>
            </w:r>
            <w:proofErr w:type="spellEnd"/>
            <w:r w:rsidRPr="00B776A3">
              <w:rPr>
                <w:rFonts w:ascii="Times New Roman" w:hAnsi="Times New Roman" w:cs="Times New Roman"/>
                <w:color w:val="000000" w:themeColor="text1"/>
                <w:szCs w:val="28"/>
              </w:rPr>
              <w:t xml:space="preserve"> районное коммунальное хозяйство»</w:t>
            </w:r>
          </w:p>
        </w:tc>
        <w:tc>
          <w:tcPr>
            <w:tcW w:w="1606" w:type="dxa"/>
          </w:tcPr>
          <w:p w14:paraId="5F25AC8A"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05.02.2026 № Отнз-265/2</w:t>
            </w:r>
          </w:p>
        </w:tc>
        <w:tc>
          <w:tcPr>
            <w:tcW w:w="5726" w:type="dxa"/>
          </w:tcPr>
          <w:p w14:paraId="43591F65"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 </w:t>
            </w:r>
            <w:proofErr w:type="gramStart"/>
            <w:r w:rsidRPr="00B776A3">
              <w:rPr>
                <w:rFonts w:ascii="Times New Roman" w:hAnsi="Times New Roman" w:cs="Times New Roman"/>
                <w:color w:val="000000" w:themeColor="text1"/>
                <w:sz w:val="20"/>
                <w:szCs w:val="20"/>
              </w:rPr>
              <w:t>Согласно раздела</w:t>
            </w:r>
            <w:proofErr w:type="gramEnd"/>
            <w:r w:rsidRPr="00B776A3">
              <w:rPr>
                <w:rFonts w:ascii="Times New Roman" w:hAnsi="Times New Roman" w:cs="Times New Roman"/>
                <w:color w:val="000000" w:themeColor="text1"/>
                <w:sz w:val="20"/>
                <w:szCs w:val="20"/>
              </w:rPr>
              <w:t xml:space="preserve"> 4 вышеуказанной схемы, к планируемому строительству объектов обработки, утилизации, обезвреживания, размещения ТКО входят зоны деятельности предприятия №11 (с. Айон), № 13 (г. Певек), № 14 (с. Рыткучи). Также сообщаем, что в зону деятельности МП «ЧРКХ» входит зона № 12 (с. Биллингс), в связи с чем Предприятие предлагает включить данную зону в раздел 4 проекта Территориальной схемы для дальнейшего строительства объекта по обращению с ТКО.</w:t>
            </w:r>
          </w:p>
          <w:p w14:paraId="4D1649CC" w14:textId="77777777"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 При этом учитывая суровые климатические условия, сложную логистическую ситуацию и отсутствия круглогодичного транспортного сообщения на территории Чукотского автономного округа, просим рассмотреть возможность обустройства в указанных зонах деятельности, полного комплекса объектов по обращению с ТКО, включающего обработку, обезвреживание, размещение и утилизацию, отходов.</w:t>
            </w:r>
          </w:p>
        </w:tc>
        <w:tc>
          <w:tcPr>
            <w:tcW w:w="5429" w:type="dxa"/>
          </w:tcPr>
          <w:p w14:paraId="6B19E45C" w14:textId="6021172A" w:rsidR="00AD3B50" w:rsidRPr="00B776A3" w:rsidRDefault="00D06F9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w:t>
            </w:r>
            <w:r w:rsidR="00A33AD4" w:rsidRPr="00B776A3">
              <w:rPr>
                <w:rFonts w:ascii="Times New Roman" w:hAnsi="Times New Roman" w:cs="Times New Roman"/>
                <w:color w:val="000000" w:themeColor="text1"/>
                <w:szCs w:val="28"/>
              </w:rPr>
              <w:t xml:space="preserve"> Учтено, с. Биллингс включено в дорожную карту по развитию инфраструктуры по обращению с отходами Чукотского автономного округа, а также включено в перечень перспективных объектов </w:t>
            </w:r>
            <w:proofErr w:type="spellStart"/>
            <w:r w:rsidR="00A33AD4" w:rsidRPr="00B776A3">
              <w:rPr>
                <w:rFonts w:ascii="Times New Roman" w:hAnsi="Times New Roman" w:cs="Times New Roman"/>
                <w:color w:val="000000" w:themeColor="text1"/>
                <w:szCs w:val="28"/>
              </w:rPr>
              <w:t>терсхемы</w:t>
            </w:r>
            <w:proofErr w:type="spellEnd"/>
            <w:r w:rsidR="00A33AD4" w:rsidRPr="00B776A3">
              <w:rPr>
                <w:rFonts w:ascii="Times New Roman" w:hAnsi="Times New Roman" w:cs="Times New Roman"/>
                <w:color w:val="000000" w:themeColor="text1"/>
                <w:szCs w:val="28"/>
              </w:rPr>
              <w:t>.</w:t>
            </w:r>
          </w:p>
          <w:p w14:paraId="5B5A81AD" w14:textId="11267105" w:rsidR="00D06F94" w:rsidRPr="00B776A3" w:rsidRDefault="00D06F9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2.</w:t>
            </w:r>
            <w:r w:rsidR="0064035B" w:rsidRPr="00B776A3">
              <w:rPr>
                <w:rFonts w:ascii="Times New Roman" w:hAnsi="Times New Roman" w:cs="Times New Roman"/>
                <w:color w:val="000000" w:themeColor="text1"/>
                <w:szCs w:val="28"/>
              </w:rPr>
              <w:t xml:space="preserve"> Не учтено, у</w:t>
            </w:r>
            <w:r w:rsidRPr="00B776A3">
              <w:rPr>
                <w:rFonts w:ascii="Times New Roman" w:hAnsi="Times New Roman" w:cs="Times New Roman"/>
                <w:color w:val="000000" w:themeColor="text1"/>
                <w:szCs w:val="28"/>
              </w:rPr>
              <w:t xml:space="preserve">читывая, количество населения, </w:t>
            </w:r>
            <w:proofErr w:type="spellStart"/>
            <w:r w:rsidRPr="00B776A3">
              <w:rPr>
                <w:rFonts w:ascii="Times New Roman" w:hAnsi="Times New Roman" w:cs="Times New Roman"/>
                <w:color w:val="000000" w:themeColor="text1"/>
                <w:szCs w:val="28"/>
              </w:rPr>
              <w:t>отходообразование</w:t>
            </w:r>
            <w:proofErr w:type="spellEnd"/>
            <w:r w:rsidR="0064035B" w:rsidRPr="00B776A3">
              <w:rPr>
                <w:rFonts w:ascii="Times New Roman" w:hAnsi="Times New Roman" w:cs="Times New Roman"/>
                <w:color w:val="000000" w:themeColor="text1"/>
                <w:szCs w:val="28"/>
              </w:rPr>
              <w:t xml:space="preserve">, в указанных зонах деятельности, а также стоимость комплекса по обращению с отходами включающего в себя обработку, обезвреживание, размещение в размере 1,5-2 миллиардов рублей, кроме того для функционирования указанного комплекса существует необходимость в 15-20 квалифицированных работниках постоянно обеспечивающих деятельность комплекса, было принято решение о создании соответствующего комплекса только </w:t>
            </w:r>
            <w:r w:rsidR="00CF2D0C" w:rsidRPr="00B776A3">
              <w:rPr>
                <w:rFonts w:ascii="Times New Roman" w:hAnsi="Times New Roman" w:cs="Times New Roman"/>
                <w:color w:val="000000" w:themeColor="text1"/>
                <w:szCs w:val="28"/>
              </w:rPr>
              <w:t>в г. Певек</w:t>
            </w:r>
            <w:r w:rsidR="002C7A8E" w:rsidRPr="00B776A3">
              <w:rPr>
                <w:rFonts w:ascii="Times New Roman" w:hAnsi="Times New Roman" w:cs="Times New Roman"/>
                <w:color w:val="000000" w:themeColor="text1"/>
                <w:szCs w:val="28"/>
              </w:rPr>
              <w:t>, а в сельских поселениях предполагается создание объектов обезвреживания отходов с последующим направлением зольного остатка и отходов, не подлежащих сжиганию, на захоронение в г. Певек (не реже 1 раза в год).</w:t>
            </w:r>
          </w:p>
        </w:tc>
      </w:tr>
      <w:tr w:rsidR="00B776A3" w:rsidRPr="00B776A3" w14:paraId="264D2A12" w14:textId="77777777" w:rsidTr="00B776A3">
        <w:tc>
          <w:tcPr>
            <w:tcW w:w="513" w:type="dxa"/>
          </w:tcPr>
          <w:p w14:paraId="0426E607"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3.</w:t>
            </w:r>
          </w:p>
        </w:tc>
        <w:tc>
          <w:tcPr>
            <w:tcW w:w="2177" w:type="dxa"/>
          </w:tcPr>
          <w:p w14:paraId="635347DF"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Общество с ограниченной ответственностью</w:t>
            </w:r>
          </w:p>
          <w:p w14:paraId="0CF93219"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«Анадырская транспортная компания»</w:t>
            </w:r>
          </w:p>
        </w:tc>
        <w:tc>
          <w:tcPr>
            <w:tcW w:w="1606" w:type="dxa"/>
          </w:tcPr>
          <w:p w14:paraId="4F0394C4"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04.02.2026</w:t>
            </w:r>
          </w:p>
          <w:p w14:paraId="576EF912"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01-06/47</w:t>
            </w:r>
          </w:p>
        </w:tc>
        <w:tc>
          <w:tcPr>
            <w:tcW w:w="5726" w:type="dxa"/>
          </w:tcPr>
          <w:p w14:paraId="57560785" w14:textId="68991834" w:rsidR="00AD3B50" w:rsidRPr="00B776A3" w:rsidRDefault="00AD3B50" w:rsidP="00B776A3">
            <w:pPr>
              <w:jc w:val="both"/>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В проекте указана недостоверная информация в части количества объектов обращения с отходами, на которых ведет деятельность Общество. ООО «АТК» не имеет объекта обработки отходов и объекта обезвреживания отходов. Общество осуществляет деятельность на объекте размещения отходов «Полигон ТБО в г. Анадыре ЧАО», зарегистрированном в Государственном реестре объектов размещения отходов (ГРОРО) за № 87:05:000020:63, на котором ведет деятельность по обработке и обезвреживанию отходов.</w:t>
            </w:r>
          </w:p>
        </w:tc>
        <w:tc>
          <w:tcPr>
            <w:tcW w:w="5429" w:type="dxa"/>
          </w:tcPr>
          <w:p w14:paraId="1A6B6D4F" w14:textId="37656524" w:rsidR="00AD3B50"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 Учтено.</w:t>
            </w:r>
          </w:p>
        </w:tc>
      </w:tr>
      <w:tr w:rsidR="00B776A3" w:rsidRPr="00B776A3" w14:paraId="7576DB6F" w14:textId="77777777" w:rsidTr="00B776A3">
        <w:tc>
          <w:tcPr>
            <w:tcW w:w="513" w:type="dxa"/>
          </w:tcPr>
          <w:p w14:paraId="7953BB1E"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lastRenderedPageBreak/>
              <w:t>4.</w:t>
            </w:r>
          </w:p>
        </w:tc>
        <w:tc>
          <w:tcPr>
            <w:tcW w:w="2177" w:type="dxa"/>
          </w:tcPr>
          <w:p w14:paraId="1C3E7226"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ППК «Российский</w:t>
            </w:r>
          </w:p>
          <w:p w14:paraId="22ADE636"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экологический оператор»</w:t>
            </w:r>
          </w:p>
        </w:tc>
        <w:tc>
          <w:tcPr>
            <w:tcW w:w="1606" w:type="dxa"/>
          </w:tcPr>
          <w:p w14:paraId="04656742"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27.01.2026 № Исх-0452/26</w:t>
            </w:r>
          </w:p>
        </w:tc>
        <w:tc>
          <w:tcPr>
            <w:tcW w:w="5726" w:type="dxa"/>
          </w:tcPr>
          <w:p w14:paraId="413706F3" w14:textId="34FEC414" w:rsidR="00AD3B50"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w:t>
            </w:r>
            <w:r w:rsidR="00E623A4" w:rsidRPr="00B776A3">
              <w:rPr>
                <w:rFonts w:ascii="Times New Roman" w:hAnsi="Times New Roman" w:cs="Times New Roman"/>
                <w:color w:val="000000" w:themeColor="text1"/>
                <w:sz w:val="20"/>
                <w:szCs w:val="20"/>
              </w:rPr>
              <w:t>1.</w:t>
            </w:r>
            <w:r w:rsidRPr="00B776A3">
              <w:rPr>
                <w:rFonts w:ascii="Times New Roman" w:hAnsi="Times New Roman" w:cs="Times New Roman"/>
                <w:color w:val="000000" w:themeColor="text1"/>
                <w:sz w:val="20"/>
                <w:szCs w:val="20"/>
              </w:rPr>
              <w:t xml:space="preserve"> Целевые показатели по обезвреживанию, утилизации, размещению ТКО:</w:t>
            </w:r>
          </w:p>
          <w:p w14:paraId="7712660D"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 Отсутствуют сведения о доле отбираемых вторичных ресурсов от доли обрабатываемых отходов. </w:t>
            </w:r>
          </w:p>
          <w:p w14:paraId="17E1EF65" w14:textId="1EDACAB3" w:rsidR="00936EE3" w:rsidRPr="00B776A3" w:rsidRDefault="00E623A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1.2. </w:t>
            </w:r>
            <w:r w:rsidR="00936EE3" w:rsidRPr="00B776A3">
              <w:rPr>
                <w:rFonts w:ascii="Times New Roman" w:hAnsi="Times New Roman" w:cs="Times New Roman"/>
                <w:color w:val="000000" w:themeColor="text1"/>
                <w:sz w:val="20"/>
                <w:szCs w:val="20"/>
              </w:rPr>
              <w:t>Целевые показатели текстового документа проекта территориальной схемы не соотносятся с целевыми показателями электронной модели проекта территориальной схемы, отражённые в ФГИС УТКО.</w:t>
            </w:r>
          </w:p>
          <w:p w14:paraId="51A9B41B"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 Баланс количественных характеристик образования, обработки, утилизации, обезвреживания, размещения ТКО не соотносится с целевыми показателями текстового документа проекта территориальной схемы.</w:t>
            </w:r>
          </w:p>
          <w:p w14:paraId="766F5569"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3. В Таблице 3.1 текстовой части проекта территориальной схемы сведения о действующих объектах представлены не в полном объеме (по некоторым объектам отсутствует адрес объекта, плановые значения показателей эффективности и другие).</w:t>
            </w:r>
          </w:p>
          <w:p w14:paraId="282C82AD"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4. Отсутствуют плановые значения показателей эффективности объектов обработки.</w:t>
            </w:r>
          </w:p>
          <w:p w14:paraId="4E9DDF1E"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5. В 2025-2027 </w:t>
            </w:r>
            <w:proofErr w:type="spellStart"/>
            <w:r w:rsidRPr="00B776A3">
              <w:rPr>
                <w:rFonts w:ascii="Times New Roman" w:hAnsi="Times New Roman" w:cs="Times New Roman"/>
                <w:color w:val="000000" w:themeColor="text1"/>
                <w:sz w:val="20"/>
                <w:szCs w:val="20"/>
              </w:rPr>
              <w:t>г.г</w:t>
            </w:r>
            <w:proofErr w:type="spellEnd"/>
            <w:r w:rsidRPr="00B776A3">
              <w:rPr>
                <w:rFonts w:ascii="Times New Roman" w:hAnsi="Times New Roman" w:cs="Times New Roman"/>
                <w:color w:val="000000" w:themeColor="text1"/>
                <w:sz w:val="20"/>
                <w:szCs w:val="20"/>
              </w:rPr>
              <w:t xml:space="preserve"> схема потоков представлена только для одной зоны10 зоны деятельности регионального оператора, по остальным зонам деятельности регионального оператора информация отсутствует. В 2028 году г схема потоков представлена только для девяти зон деятельности регионального оператора.</w:t>
            </w:r>
          </w:p>
          <w:p w14:paraId="19856B8D"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6. Детализированная схеме потоков ТКО отсутствует.</w:t>
            </w:r>
          </w:p>
          <w:p w14:paraId="2E7BB80C"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7. Балансовые показатели представлены не по всем зонам деятельности регионального оператора и не подписаны усиленной квалифицированной электронной подписью или усиленной неквалифицированной электронной подписью в соответствии с пунктом 26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20.05.2022 № 913.</w:t>
            </w:r>
          </w:p>
          <w:p w14:paraId="5B506432"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8. Объекты инфраструктуры содержат не все сведения, предусмотренные Правилами № 775 и не подписаны усиленной квалифицированной электронной подписью или усиленной неквалифицированной электронной подписью в соответствии с пунктом 26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20.05.2022 № 913.</w:t>
            </w:r>
          </w:p>
          <w:p w14:paraId="3620C914"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9. Необходимо указать прогнозные значения предельных тарифов для всех действующих и перспективных объектов на </w:t>
            </w:r>
            <w:r w:rsidRPr="00B776A3">
              <w:rPr>
                <w:rFonts w:ascii="Times New Roman" w:hAnsi="Times New Roman" w:cs="Times New Roman"/>
                <w:color w:val="000000" w:themeColor="text1"/>
                <w:sz w:val="20"/>
                <w:szCs w:val="20"/>
              </w:rPr>
              <w:lastRenderedPageBreak/>
              <w:t>весь период действия проекта территориальной схемы (с учётом сроков эксплуатации объектов)</w:t>
            </w:r>
          </w:p>
          <w:p w14:paraId="22CEC1DC"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10. В указанном разделе электронной модели проекта территориальной схемы, отраженной в ФГИС УТКО, в период с 2026 по 2035 года предусмотрена масса ТКО и отходов после обработки ТКО, поступивших из других субъектов Российской Федерации и из других зон деятельности региональных операторов, при этом информация </w:t>
            </w:r>
            <w:proofErr w:type="gramStart"/>
            <w:r w:rsidRPr="00B776A3">
              <w:rPr>
                <w:rFonts w:ascii="Times New Roman" w:hAnsi="Times New Roman" w:cs="Times New Roman"/>
                <w:color w:val="000000" w:themeColor="text1"/>
                <w:sz w:val="20"/>
                <w:szCs w:val="20"/>
              </w:rPr>
              <w:t>о  соглашениях</w:t>
            </w:r>
            <w:proofErr w:type="gramEnd"/>
            <w:r w:rsidRPr="00B776A3">
              <w:rPr>
                <w:rFonts w:ascii="Times New Roman" w:hAnsi="Times New Roman" w:cs="Times New Roman"/>
                <w:color w:val="000000" w:themeColor="text1"/>
                <w:sz w:val="20"/>
                <w:szCs w:val="20"/>
              </w:rPr>
              <w:t xml:space="preserve"> с другими субъектами РФ в проекте территориальной схемы отсутствует.</w:t>
            </w:r>
          </w:p>
          <w:p w14:paraId="70EFD43C"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11. Детализированная схема потоков не опубликована. Данные по 2025-2028 </w:t>
            </w:r>
            <w:proofErr w:type="spellStart"/>
            <w:r w:rsidRPr="00B776A3">
              <w:rPr>
                <w:rFonts w:ascii="Times New Roman" w:hAnsi="Times New Roman" w:cs="Times New Roman"/>
                <w:color w:val="000000" w:themeColor="text1"/>
                <w:sz w:val="20"/>
                <w:szCs w:val="20"/>
              </w:rPr>
              <w:t>г.г</w:t>
            </w:r>
            <w:proofErr w:type="spellEnd"/>
            <w:r w:rsidRPr="00B776A3">
              <w:rPr>
                <w:rFonts w:ascii="Times New Roman" w:hAnsi="Times New Roman" w:cs="Times New Roman"/>
                <w:color w:val="000000" w:themeColor="text1"/>
                <w:sz w:val="20"/>
                <w:szCs w:val="20"/>
              </w:rPr>
              <w:t xml:space="preserve"> представлены не в полном объеме.</w:t>
            </w:r>
          </w:p>
          <w:p w14:paraId="3BADEE4B"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12. В проекте территориальной схемы отражена информация о 24 зонах деятельности регионального оператора. Сведения о соглашениях об организации деятельности по обращению с ТКО с региональными операторами в ФГИС УТКО представлены только для 21 зоны.</w:t>
            </w:r>
          </w:p>
          <w:p w14:paraId="1A9B8DB0"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13. Детализированная схема потоков отсутствует на весь период разработки проекта территориальной схемы.</w:t>
            </w:r>
          </w:p>
          <w:p w14:paraId="5C9755A1"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14. В 2025-2027 </w:t>
            </w:r>
            <w:proofErr w:type="spellStart"/>
            <w:r w:rsidRPr="00B776A3">
              <w:rPr>
                <w:rFonts w:ascii="Times New Roman" w:hAnsi="Times New Roman" w:cs="Times New Roman"/>
                <w:color w:val="000000" w:themeColor="text1"/>
                <w:sz w:val="20"/>
                <w:szCs w:val="20"/>
              </w:rPr>
              <w:t>г.г</w:t>
            </w:r>
            <w:proofErr w:type="spellEnd"/>
            <w:r w:rsidRPr="00B776A3">
              <w:rPr>
                <w:rFonts w:ascii="Times New Roman" w:hAnsi="Times New Roman" w:cs="Times New Roman"/>
                <w:color w:val="000000" w:themeColor="text1"/>
                <w:sz w:val="20"/>
                <w:szCs w:val="20"/>
              </w:rPr>
              <w:t xml:space="preserve"> в регионе присутствует дефицит объектов размещения ТКО. На единственный объект размещения: Полигон ТБО в г. Анадырь Чукотского АО потоки ТКО не направляются. </w:t>
            </w:r>
          </w:p>
          <w:p w14:paraId="34BCE046"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15.</w:t>
            </w:r>
            <w:r w:rsidRPr="00B776A3">
              <w:rPr>
                <w:color w:val="000000" w:themeColor="text1"/>
                <w:sz w:val="20"/>
                <w:szCs w:val="20"/>
              </w:rPr>
              <w:t xml:space="preserve"> </w:t>
            </w:r>
            <w:r w:rsidRPr="00B776A3">
              <w:rPr>
                <w:rFonts w:ascii="Times New Roman" w:hAnsi="Times New Roman" w:cs="Times New Roman"/>
                <w:color w:val="000000" w:themeColor="text1"/>
                <w:sz w:val="20"/>
                <w:szCs w:val="20"/>
              </w:rPr>
              <w:t>Масса образования ТКО на одного человека в Чукотском автономном округе составляет 455 кг, что выше среднероссийского показателя на 45,4%.</w:t>
            </w:r>
          </w:p>
          <w:p w14:paraId="4CF4AEA7"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16.</w:t>
            </w:r>
            <w:r w:rsidRPr="00B776A3">
              <w:rPr>
                <w:color w:val="000000" w:themeColor="text1"/>
                <w:sz w:val="20"/>
                <w:szCs w:val="20"/>
              </w:rPr>
              <w:t xml:space="preserve"> </w:t>
            </w:r>
            <w:r w:rsidRPr="00B776A3">
              <w:rPr>
                <w:rFonts w:ascii="Times New Roman" w:hAnsi="Times New Roman" w:cs="Times New Roman"/>
                <w:color w:val="000000" w:themeColor="text1"/>
                <w:sz w:val="20"/>
                <w:szCs w:val="20"/>
              </w:rPr>
              <w:t xml:space="preserve">Расчеты, выполненные в рамках разработки проекта территориальной схемы в ФГИС УТКО, в том числе моделирование логистических потоков, показывают, что большинство перспективных объектов обращения с ТКО загружаются выше проектной мощности.  </w:t>
            </w:r>
          </w:p>
          <w:p w14:paraId="61DD129C"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17.</w:t>
            </w:r>
            <w:r w:rsidR="00DA39D1" w:rsidRPr="00B776A3">
              <w:rPr>
                <w:color w:val="000000" w:themeColor="text1"/>
                <w:sz w:val="20"/>
                <w:szCs w:val="20"/>
              </w:rPr>
              <w:t xml:space="preserve"> </w:t>
            </w:r>
            <w:r w:rsidR="00DA39D1" w:rsidRPr="00B776A3">
              <w:rPr>
                <w:rFonts w:ascii="Times New Roman" w:hAnsi="Times New Roman" w:cs="Times New Roman"/>
                <w:color w:val="000000" w:themeColor="text1"/>
                <w:sz w:val="20"/>
                <w:szCs w:val="20"/>
              </w:rPr>
              <w:t>Необходимо провести моделирование логистических потоков для определения оптимальных мощностей объектов, а также рассмотреть экономическую обоснованность принимаемых решений исходя из используемых технологий для достижения заявленных технических характеристик, стадии реализации инвестиционного проекта, наличия юридических обязательств по его реализации, его вклада по достижению целевых показателей, установленных Указом Президента Российской Федерации от 7 мая 2024 года № 309, и иных обстоятельств, влияющих на экономическую обоснованность таких решений.</w:t>
            </w:r>
          </w:p>
          <w:p w14:paraId="791FD19F"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18.</w:t>
            </w:r>
            <w:r w:rsidR="00DA39D1" w:rsidRPr="00B776A3">
              <w:rPr>
                <w:rFonts w:ascii="Times New Roman" w:hAnsi="Times New Roman" w:cs="Times New Roman"/>
                <w:color w:val="000000" w:themeColor="text1"/>
                <w:sz w:val="20"/>
                <w:szCs w:val="20"/>
              </w:rPr>
              <w:t xml:space="preserve"> В связи с тем, что в проекте территориальной схемы отсутствуют сведения, на основании чего проведена оценка объема капитальных вложений, необходимых для реализации инвестиционного проекта, однозначно сделать вывод о корректности проведённых расчётов не представляется возможным.</w:t>
            </w:r>
            <w:r w:rsidRPr="00B776A3">
              <w:rPr>
                <w:rFonts w:ascii="Times New Roman" w:hAnsi="Times New Roman" w:cs="Times New Roman"/>
                <w:color w:val="000000" w:themeColor="text1"/>
                <w:sz w:val="20"/>
                <w:szCs w:val="20"/>
              </w:rPr>
              <w:t xml:space="preserve"> </w:t>
            </w:r>
          </w:p>
          <w:p w14:paraId="72B9F1AB" w14:textId="5E8B1261" w:rsidR="00DA39D1" w:rsidRPr="00B776A3" w:rsidRDefault="00DA39D1"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19.</w:t>
            </w:r>
            <w:r w:rsidRPr="00B776A3">
              <w:rPr>
                <w:color w:val="000000" w:themeColor="text1"/>
                <w:sz w:val="20"/>
                <w:szCs w:val="20"/>
              </w:rPr>
              <w:t xml:space="preserve"> </w:t>
            </w:r>
            <w:r w:rsidRPr="00B776A3">
              <w:rPr>
                <w:rFonts w:ascii="Times New Roman" w:hAnsi="Times New Roman" w:cs="Times New Roman"/>
                <w:color w:val="000000" w:themeColor="text1"/>
                <w:sz w:val="20"/>
                <w:szCs w:val="20"/>
              </w:rPr>
              <w:t xml:space="preserve">Паспортом регионального проекта «Экономика замкнутого цикла (Чукотский автономный округ)» (далее – РП «ЭЗЦ») целевые показатели «Доля обрабатываемых ТКО в общей массе образованных ТКО» (далее – показатель по обработке ТКО) и «Доля </w:t>
            </w:r>
            <w:proofErr w:type="spellStart"/>
            <w:r w:rsidRPr="00B776A3">
              <w:rPr>
                <w:rFonts w:ascii="Times New Roman" w:hAnsi="Times New Roman" w:cs="Times New Roman"/>
                <w:color w:val="000000" w:themeColor="text1"/>
                <w:sz w:val="20"/>
                <w:szCs w:val="20"/>
              </w:rPr>
              <w:t>захораниваемых</w:t>
            </w:r>
            <w:proofErr w:type="spellEnd"/>
            <w:r w:rsidRPr="00B776A3">
              <w:rPr>
                <w:rFonts w:ascii="Times New Roman" w:hAnsi="Times New Roman" w:cs="Times New Roman"/>
                <w:color w:val="000000" w:themeColor="text1"/>
                <w:sz w:val="20"/>
                <w:szCs w:val="20"/>
              </w:rPr>
              <w:t xml:space="preserve"> ТКО в общей массе образованных ТКО» (далее – показатель по размещению ТКО) на период 2031 – </w:t>
            </w:r>
            <w:proofErr w:type="gramStart"/>
            <w:r w:rsidRPr="00B776A3">
              <w:rPr>
                <w:rFonts w:ascii="Times New Roman" w:hAnsi="Times New Roman" w:cs="Times New Roman"/>
                <w:color w:val="000000" w:themeColor="text1"/>
                <w:sz w:val="20"/>
                <w:szCs w:val="20"/>
              </w:rPr>
              <w:t>2035  не</w:t>
            </w:r>
            <w:proofErr w:type="gramEnd"/>
            <w:r w:rsidRPr="00B776A3">
              <w:rPr>
                <w:rFonts w:ascii="Times New Roman" w:hAnsi="Times New Roman" w:cs="Times New Roman"/>
                <w:color w:val="000000" w:themeColor="text1"/>
                <w:sz w:val="20"/>
                <w:szCs w:val="20"/>
              </w:rPr>
              <w:t xml:space="preserve"> установлены.</w:t>
            </w:r>
          </w:p>
          <w:p w14:paraId="62791D83" w14:textId="77777777" w:rsidR="00DA39D1" w:rsidRPr="00B776A3" w:rsidRDefault="00DA39D1"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20. Балансовые показатели текстового документа проекта территориальной схемы не соотносятся с балансовыми показателями электронной модели проекта территориальной схемы, отражённые в ФГИС УТКО</w:t>
            </w:r>
            <w:r w:rsidRPr="00B776A3">
              <w:rPr>
                <w:rFonts w:ascii="Times New Roman" w:hAnsi="Times New Roman" w:cs="Times New Roman"/>
                <w:color w:val="000000" w:themeColor="text1"/>
                <w:sz w:val="20"/>
                <w:szCs w:val="20"/>
              </w:rPr>
              <w:tab/>
              <w:t xml:space="preserve"> и детализированной схемой потоков ТКО, содержащейся в электронной модели проекта территориальной схемы, отражённой в ФГИС УТКО.</w:t>
            </w:r>
          </w:p>
          <w:p w14:paraId="7EB7F76F" w14:textId="77777777" w:rsidR="00DA39D1" w:rsidRPr="00B776A3" w:rsidRDefault="00DA39D1"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21. Указанными актами устанавливаются особенности обращения с ТКО на труднодоступных территориях. В проекте территориальной схемы, отсутствует информация о том, каким образом в таких населенных пунктах оказывается услуга по обращению с ТКО с учетом особенностей, предусмотренных законодательством Российской Федерации.</w:t>
            </w:r>
          </w:p>
          <w:p w14:paraId="73B4361A" w14:textId="20382299" w:rsidR="007C4563" w:rsidRPr="00B776A3" w:rsidRDefault="007C4563" w:rsidP="00B776A3">
            <w:pPr>
              <w:rPr>
                <w:rFonts w:ascii="Times New Roman" w:hAnsi="Times New Roman" w:cs="Times New Roman"/>
                <w:color w:val="000000" w:themeColor="text1"/>
                <w:sz w:val="20"/>
                <w:szCs w:val="20"/>
              </w:rPr>
            </w:pPr>
          </w:p>
          <w:p w14:paraId="24940626" w14:textId="06DA34CD"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Далее заключение о исправлениях (дублирует пункты выше)</w:t>
            </w:r>
          </w:p>
          <w:p w14:paraId="2A44F679" w14:textId="77777777" w:rsidR="007C4563" w:rsidRPr="00B776A3" w:rsidRDefault="007C4563" w:rsidP="00B776A3">
            <w:pPr>
              <w:rPr>
                <w:rFonts w:ascii="Times New Roman" w:hAnsi="Times New Roman" w:cs="Times New Roman"/>
                <w:color w:val="000000" w:themeColor="text1"/>
                <w:sz w:val="20"/>
                <w:szCs w:val="20"/>
              </w:rPr>
            </w:pPr>
          </w:p>
          <w:p w14:paraId="3E516DE6"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На основании проведенной экспертизы проекта территориальной схемы ППК «РЭО» рекомендует:</w:t>
            </w:r>
          </w:p>
          <w:p w14:paraId="54F1EC91"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дополнить целевые показатели сведениями о доле отбираемых вторичных ресурсов от доли обрабатываемых отходов и сведениями об установленных значениях целевых показателей по обезвреживанию и утилизации ТКО;</w:t>
            </w:r>
          </w:p>
          <w:p w14:paraId="600D529C"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 баланс количественных характеристик образования, обработки, утилизации, обезвреживания, размещения ТКО привести в соответствие </w:t>
            </w:r>
            <w:proofErr w:type="gramStart"/>
            <w:r w:rsidRPr="00B776A3">
              <w:rPr>
                <w:rFonts w:ascii="Times New Roman" w:hAnsi="Times New Roman" w:cs="Times New Roman"/>
                <w:color w:val="000000" w:themeColor="text1"/>
                <w:sz w:val="20"/>
                <w:szCs w:val="20"/>
              </w:rPr>
              <w:t>с целевые показателями</w:t>
            </w:r>
            <w:proofErr w:type="gramEnd"/>
            <w:r w:rsidRPr="00B776A3">
              <w:rPr>
                <w:rFonts w:ascii="Times New Roman" w:hAnsi="Times New Roman" w:cs="Times New Roman"/>
                <w:color w:val="000000" w:themeColor="text1"/>
                <w:sz w:val="20"/>
                <w:szCs w:val="20"/>
              </w:rPr>
              <w:t xml:space="preserve"> текстового документа проекта территориальной схемы;</w:t>
            </w:r>
          </w:p>
          <w:p w14:paraId="7A272600"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дополнить действующие объекты обработки, утилизации, обезвреживания, размещения ТКО, перегрузочные станции недостающей информацией;</w:t>
            </w:r>
          </w:p>
          <w:p w14:paraId="4AE9CD74"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привести в соответствие информацию, размещённую в электронной модели проекта территориальной схемы с данными текстовой части проекта территориальной схемы;</w:t>
            </w:r>
          </w:p>
          <w:p w14:paraId="067BB3EF"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 схему потоков ТКО в текстовой части проекта территориальной схемы и детализированную схему потоков в ФГИС УТКО отразить на 2025-2028 </w:t>
            </w:r>
            <w:proofErr w:type="spellStart"/>
            <w:r w:rsidRPr="00B776A3">
              <w:rPr>
                <w:rFonts w:ascii="Times New Roman" w:hAnsi="Times New Roman" w:cs="Times New Roman"/>
                <w:color w:val="000000" w:themeColor="text1"/>
                <w:sz w:val="20"/>
                <w:szCs w:val="20"/>
              </w:rPr>
              <w:t>г.г</w:t>
            </w:r>
            <w:proofErr w:type="spellEnd"/>
            <w:r w:rsidRPr="00B776A3">
              <w:rPr>
                <w:rFonts w:ascii="Times New Roman" w:hAnsi="Times New Roman" w:cs="Times New Roman"/>
                <w:color w:val="000000" w:themeColor="text1"/>
                <w:sz w:val="20"/>
                <w:szCs w:val="20"/>
              </w:rPr>
              <w:t xml:space="preserve"> для всех зон деятельности регионального оператора Чукотского автономного круга;</w:t>
            </w:r>
          </w:p>
          <w:p w14:paraId="52B294AA"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балансовые показатели в ФГИС УТКО отразить по всем зонам деятельности регионального оператора и подписать усиленной квалифицированной электронной подписью или усиленной неквалифицированной электронной подписью в соответствии с пунктом 26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20.05.2022 № 913;</w:t>
            </w:r>
          </w:p>
          <w:p w14:paraId="27FE2A7B"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объекты инфраструктуры в ФГИС УТКО подписать усиленной квалифицированной электронной подписью или усиленной неквалифицированной электронной подписью в соответствии с пунктом 26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20.05.2022 № 913;</w:t>
            </w:r>
          </w:p>
          <w:p w14:paraId="5CB079AA"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указать прогнозные значения предельных тарифов для всех действующих и перспективных объектов на весь период действия проекта территориальной схемы (с учётом сроков эксплуатации объектов);</w:t>
            </w:r>
          </w:p>
          <w:p w14:paraId="79384572" w14:textId="77777777"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Необходимо провести моделирование логистических потоков для определения оптимальных мощностей объектов, а также рассмотреть экономическую обоснованность принимаемых решений исходя из используемых технологий для достижения заявленных технических характеристик, стадии реализации инвестиционного проекта, наличия юридических обязательств по его реализации, его вклада по достижению целевых показателей, установленных Указом Президента Российской Федерации от 7 мая 2024 года № 309, и иных обстоятельств, влияющих на экономическую обоснованность таких решений.</w:t>
            </w:r>
          </w:p>
          <w:p w14:paraId="5B6E161C" w14:textId="7ECD2CAF" w:rsidR="007C4563" w:rsidRPr="00B776A3" w:rsidRDefault="007C456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Доработать проект территориальной схемы в соответствии рекомендациями и после доработки представить проект территориальной схемы в ППК «РЭО» в соответствии с положениями Правил № 775. В случае изменения характеристик объектов или схемы потоков ТКО, провести общественные обсуждения доработанного проекта территориальной схемы в соответствии с положениями Правил № 775.</w:t>
            </w:r>
          </w:p>
        </w:tc>
        <w:tc>
          <w:tcPr>
            <w:tcW w:w="5429" w:type="dxa"/>
          </w:tcPr>
          <w:p w14:paraId="76CC7612" w14:textId="77777777" w:rsidR="003F5383" w:rsidRPr="00B776A3" w:rsidRDefault="003F5383"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lastRenderedPageBreak/>
              <w:t xml:space="preserve">1.1. </w:t>
            </w:r>
            <w:r w:rsidR="00E623A4" w:rsidRPr="00B776A3">
              <w:rPr>
                <w:rFonts w:ascii="Times New Roman" w:hAnsi="Times New Roman" w:cs="Times New Roman"/>
                <w:color w:val="000000" w:themeColor="text1"/>
                <w:szCs w:val="28"/>
              </w:rPr>
              <w:t>Не у</w:t>
            </w:r>
            <w:r w:rsidR="004C0D09" w:rsidRPr="00B776A3">
              <w:rPr>
                <w:rFonts w:ascii="Times New Roman" w:hAnsi="Times New Roman" w:cs="Times New Roman"/>
                <w:color w:val="000000" w:themeColor="text1"/>
                <w:szCs w:val="28"/>
              </w:rPr>
              <w:t>чтено частично, целевой показатель по доле отбираемых вторичных ресурсов от доли обрабатываемых отходов не установлен региональным проектом «Экономика замкнутого цикла</w:t>
            </w:r>
            <w:r w:rsidR="00E623A4" w:rsidRPr="00B776A3">
              <w:rPr>
                <w:rFonts w:ascii="Times New Roman" w:hAnsi="Times New Roman" w:cs="Times New Roman"/>
                <w:color w:val="000000" w:themeColor="text1"/>
                <w:szCs w:val="28"/>
              </w:rPr>
              <w:t xml:space="preserve"> (Чукотский автономный округ)».</w:t>
            </w:r>
          </w:p>
          <w:p w14:paraId="558A6395" w14:textId="0597F6DC" w:rsidR="004C0D09" w:rsidRPr="00B776A3" w:rsidRDefault="003F5383"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1.2. </w:t>
            </w:r>
            <w:r w:rsidR="00E623A4" w:rsidRPr="00B776A3">
              <w:rPr>
                <w:rFonts w:ascii="Times New Roman" w:hAnsi="Times New Roman" w:cs="Times New Roman"/>
                <w:color w:val="000000" w:themeColor="text1"/>
                <w:szCs w:val="28"/>
              </w:rPr>
              <w:t xml:space="preserve">Учтено. </w:t>
            </w:r>
            <w:r w:rsidR="004C0D09" w:rsidRPr="00B776A3">
              <w:rPr>
                <w:rFonts w:ascii="Times New Roman" w:hAnsi="Times New Roman" w:cs="Times New Roman"/>
                <w:color w:val="000000" w:themeColor="text1"/>
                <w:szCs w:val="28"/>
              </w:rPr>
              <w:t>Целевые показатели электронной модели скорректировали в соответствии с региональным проектом «Экономика замкнутого цикла (Чукотский автоном</w:t>
            </w:r>
            <w:r w:rsidR="00827157">
              <w:rPr>
                <w:rFonts w:ascii="Times New Roman" w:hAnsi="Times New Roman" w:cs="Times New Roman"/>
                <w:color w:val="000000" w:themeColor="text1"/>
                <w:szCs w:val="28"/>
              </w:rPr>
              <w:t>ный округ)» и текстовой частью Т</w:t>
            </w:r>
            <w:r w:rsidR="004C0D09" w:rsidRPr="00B776A3">
              <w:rPr>
                <w:rFonts w:ascii="Times New Roman" w:hAnsi="Times New Roman" w:cs="Times New Roman"/>
                <w:color w:val="000000" w:themeColor="text1"/>
                <w:szCs w:val="28"/>
              </w:rPr>
              <w:t>ерриториальной схемы.</w:t>
            </w:r>
          </w:p>
          <w:p w14:paraId="6227F8BB" w14:textId="627239CF" w:rsidR="00202F24"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2. </w:t>
            </w:r>
            <w:r w:rsidR="00F82A31" w:rsidRPr="00B776A3">
              <w:rPr>
                <w:rFonts w:ascii="Times New Roman" w:hAnsi="Times New Roman" w:cs="Times New Roman"/>
                <w:color w:val="000000" w:themeColor="text1"/>
                <w:szCs w:val="28"/>
              </w:rPr>
              <w:t>Учтено. (</w:t>
            </w:r>
            <w:proofErr w:type="spellStart"/>
            <w:r w:rsidR="00F82A31" w:rsidRPr="00B776A3">
              <w:rPr>
                <w:rFonts w:ascii="Times New Roman" w:hAnsi="Times New Roman" w:cs="Times New Roman"/>
                <w:i/>
                <w:color w:val="000000" w:themeColor="text1"/>
                <w:szCs w:val="28"/>
              </w:rPr>
              <w:t>Справочно</w:t>
            </w:r>
            <w:proofErr w:type="spellEnd"/>
            <w:r w:rsidR="00F82A31" w:rsidRPr="00B776A3">
              <w:rPr>
                <w:rFonts w:ascii="Times New Roman" w:hAnsi="Times New Roman" w:cs="Times New Roman"/>
                <w:i/>
                <w:color w:val="000000" w:themeColor="text1"/>
                <w:szCs w:val="28"/>
              </w:rPr>
              <w:t xml:space="preserve">: </w:t>
            </w:r>
            <w:r w:rsidR="00F82A31" w:rsidRPr="00B776A3">
              <w:rPr>
                <w:rFonts w:ascii="Times New Roman" w:hAnsi="Times New Roman" w:cs="Times New Roman"/>
                <w:i/>
                <w:color w:val="000000" w:themeColor="text1"/>
              </w:rPr>
              <w:t>показатель по доле обрабатываемых твердых коммунальных отходов в общей массе образованных твердых коммунальных отходов достигается на территории Чукотского автономного округа комплексным подходом который выражается в обработке отходов на комплексах по обращению с отходами, в зонах деятельности в которых предусмотрено строительство соответствующих комплексов, а в зонах деятельности без комплексов по обращению с отходами путём раздельного сбора отходов</w:t>
            </w:r>
            <w:r w:rsidR="00F82A31" w:rsidRPr="00B776A3">
              <w:rPr>
                <w:rFonts w:ascii="Times New Roman" w:hAnsi="Times New Roman" w:cs="Times New Roman"/>
                <w:color w:val="000000" w:themeColor="text1"/>
                <w:szCs w:val="28"/>
              </w:rPr>
              <w:t>).</w:t>
            </w:r>
          </w:p>
          <w:p w14:paraId="2EF3EA81" w14:textId="4488E795" w:rsidR="00202F24"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3. </w:t>
            </w:r>
            <w:r w:rsidR="00FD0099" w:rsidRPr="00B776A3">
              <w:rPr>
                <w:rFonts w:ascii="Times New Roman" w:hAnsi="Times New Roman" w:cs="Times New Roman"/>
                <w:color w:val="000000" w:themeColor="text1"/>
                <w:szCs w:val="28"/>
              </w:rPr>
              <w:t>Учтено.</w:t>
            </w:r>
          </w:p>
          <w:p w14:paraId="260016F7" w14:textId="57B87284" w:rsidR="00202F24"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4. </w:t>
            </w:r>
            <w:r w:rsidR="004C0D09" w:rsidRPr="00B776A3">
              <w:rPr>
                <w:rFonts w:ascii="Times New Roman" w:hAnsi="Times New Roman" w:cs="Times New Roman"/>
                <w:color w:val="000000" w:themeColor="text1"/>
                <w:szCs w:val="28"/>
              </w:rPr>
              <w:t xml:space="preserve">Не учтено, </w:t>
            </w:r>
            <w:r w:rsidR="003D528B" w:rsidRPr="00B776A3">
              <w:rPr>
                <w:rFonts w:ascii="Times New Roman" w:hAnsi="Times New Roman" w:cs="Times New Roman"/>
                <w:color w:val="000000" w:themeColor="text1"/>
                <w:szCs w:val="28"/>
              </w:rPr>
              <w:t>на комплексном объекте «Полигон ТБО г. Анадырь» осуществляется деятельность по обработке и объект, как и проектная документация на него, отсутствуют.</w:t>
            </w:r>
          </w:p>
          <w:p w14:paraId="6F021E74" w14:textId="35C64A29" w:rsidR="00202F24"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5. </w:t>
            </w:r>
            <w:r w:rsidR="007C3588" w:rsidRPr="00B776A3">
              <w:rPr>
                <w:rFonts w:ascii="Times New Roman" w:hAnsi="Times New Roman" w:cs="Times New Roman"/>
                <w:color w:val="000000" w:themeColor="text1"/>
                <w:szCs w:val="28"/>
              </w:rPr>
              <w:t>Не учтено, действующие объекты размещения ТКО не соответствуют установленным требованиям к объектам размещения ТКО, что препятствует указанию их в проекте Территориальной схемы в 2025-2027 гг.</w:t>
            </w:r>
          </w:p>
          <w:p w14:paraId="04D1B2E3" w14:textId="026E509E" w:rsidR="004F7945"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6. </w:t>
            </w:r>
            <w:r w:rsidR="00B776A3" w:rsidRPr="00B776A3">
              <w:rPr>
                <w:rFonts w:ascii="Times New Roman" w:hAnsi="Times New Roman" w:cs="Times New Roman"/>
                <w:color w:val="000000" w:themeColor="text1"/>
                <w:szCs w:val="28"/>
              </w:rPr>
              <w:t>Учтено.</w:t>
            </w:r>
          </w:p>
          <w:p w14:paraId="0F2C49E9" w14:textId="268663E1" w:rsidR="00202F24"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7. </w:t>
            </w:r>
            <w:r w:rsidR="003F5383" w:rsidRPr="00B776A3">
              <w:rPr>
                <w:rFonts w:ascii="Times New Roman" w:hAnsi="Times New Roman" w:cs="Times New Roman"/>
                <w:color w:val="000000" w:themeColor="text1"/>
                <w:szCs w:val="28"/>
              </w:rPr>
              <w:t>Учтено.</w:t>
            </w:r>
          </w:p>
          <w:p w14:paraId="3826B3FE" w14:textId="16B581A7" w:rsidR="00202F24" w:rsidRPr="00B776A3" w:rsidRDefault="00202F24"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8. </w:t>
            </w:r>
            <w:r w:rsidR="000F5CE5" w:rsidRPr="00B776A3">
              <w:rPr>
                <w:rFonts w:ascii="Times New Roman" w:hAnsi="Times New Roman" w:cs="Times New Roman"/>
                <w:color w:val="000000" w:themeColor="text1"/>
                <w:szCs w:val="28"/>
              </w:rPr>
              <w:t>Учтено.</w:t>
            </w:r>
          </w:p>
          <w:p w14:paraId="752D3006" w14:textId="72F747D7" w:rsidR="002032C2" w:rsidRPr="00B776A3" w:rsidRDefault="0038268C"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9. </w:t>
            </w:r>
            <w:r w:rsidR="0067530E" w:rsidRPr="00B776A3">
              <w:rPr>
                <w:rFonts w:ascii="Times New Roman" w:hAnsi="Times New Roman" w:cs="Times New Roman"/>
                <w:color w:val="000000" w:themeColor="text1"/>
                <w:szCs w:val="28"/>
              </w:rPr>
              <w:t>Учтено.</w:t>
            </w:r>
          </w:p>
          <w:p w14:paraId="77CB0F2D" w14:textId="06F0A247"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10. </w:t>
            </w:r>
            <w:r w:rsidR="00827157">
              <w:rPr>
                <w:rFonts w:ascii="Times New Roman" w:hAnsi="Times New Roman" w:cs="Times New Roman"/>
                <w:color w:val="000000" w:themeColor="text1"/>
                <w:szCs w:val="28"/>
              </w:rPr>
              <w:t>Не учтено, проектом Т</w:t>
            </w:r>
            <w:r w:rsidR="00FD0099" w:rsidRPr="00B776A3">
              <w:rPr>
                <w:rFonts w:ascii="Times New Roman" w:hAnsi="Times New Roman" w:cs="Times New Roman"/>
                <w:color w:val="000000" w:themeColor="text1"/>
                <w:szCs w:val="28"/>
              </w:rPr>
              <w:t>ерриториальной схемы не предусмотрено транспортирование отходов в другие субъекты.</w:t>
            </w:r>
          </w:p>
          <w:p w14:paraId="2ED5EF37" w14:textId="68D341B8" w:rsidR="004F7945"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11. </w:t>
            </w:r>
            <w:r w:rsidR="00B776A3" w:rsidRPr="00B776A3">
              <w:rPr>
                <w:rFonts w:ascii="Times New Roman" w:hAnsi="Times New Roman" w:cs="Times New Roman"/>
                <w:color w:val="000000" w:themeColor="text1"/>
                <w:szCs w:val="28"/>
              </w:rPr>
              <w:t>Учтено.</w:t>
            </w:r>
          </w:p>
          <w:p w14:paraId="0BA30258" w14:textId="6E01578E"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lastRenderedPageBreak/>
              <w:t xml:space="preserve">12. Не </w:t>
            </w:r>
            <w:r w:rsidR="00FD0099" w:rsidRPr="00B776A3">
              <w:rPr>
                <w:rFonts w:ascii="Times New Roman" w:hAnsi="Times New Roman" w:cs="Times New Roman"/>
                <w:color w:val="000000" w:themeColor="text1"/>
                <w:szCs w:val="28"/>
              </w:rPr>
              <w:t>учтено, в зонах деятельности региональных операторов 16,17,18 отсутствует региональный оператор</w:t>
            </w:r>
            <w:r w:rsidRPr="00B776A3">
              <w:rPr>
                <w:rFonts w:ascii="Times New Roman" w:hAnsi="Times New Roman" w:cs="Times New Roman"/>
                <w:color w:val="000000" w:themeColor="text1"/>
                <w:szCs w:val="28"/>
              </w:rPr>
              <w:t>.</w:t>
            </w:r>
          </w:p>
          <w:p w14:paraId="5C125648" w14:textId="3DD5E371"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13. </w:t>
            </w:r>
            <w:r w:rsidR="00B776A3" w:rsidRPr="00B776A3">
              <w:rPr>
                <w:rFonts w:ascii="Times New Roman" w:hAnsi="Times New Roman" w:cs="Times New Roman"/>
                <w:color w:val="000000" w:themeColor="text1"/>
                <w:szCs w:val="28"/>
              </w:rPr>
              <w:t>Учтено.</w:t>
            </w:r>
          </w:p>
          <w:p w14:paraId="0273C909" w14:textId="490174BA"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14. </w:t>
            </w:r>
            <w:r w:rsidR="00FD0099" w:rsidRPr="00B776A3">
              <w:rPr>
                <w:rFonts w:ascii="Times New Roman" w:hAnsi="Times New Roman" w:cs="Times New Roman"/>
                <w:color w:val="000000" w:themeColor="text1"/>
                <w:szCs w:val="28"/>
              </w:rPr>
              <w:t xml:space="preserve">Не учтено, действующие объекты размещения ТКО </w:t>
            </w:r>
            <w:r w:rsidR="007C3588" w:rsidRPr="00B776A3">
              <w:rPr>
                <w:rFonts w:ascii="Times New Roman" w:hAnsi="Times New Roman" w:cs="Times New Roman"/>
                <w:color w:val="000000" w:themeColor="text1"/>
                <w:szCs w:val="28"/>
              </w:rPr>
              <w:t>не соответствуют установленным требованиям к объектам размещения ТКО, что препятствует указанию их в проекте Территориальной схемы в 2025-2027 гг.</w:t>
            </w:r>
          </w:p>
          <w:p w14:paraId="66540D0F" w14:textId="4E27958E"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15. </w:t>
            </w:r>
            <w:r w:rsidR="00FD0099" w:rsidRPr="00B776A3">
              <w:rPr>
                <w:rFonts w:ascii="Times New Roman" w:hAnsi="Times New Roman" w:cs="Times New Roman"/>
                <w:color w:val="000000" w:themeColor="text1"/>
                <w:szCs w:val="28"/>
              </w:rPr>
              <w:t>Учтено, данные скорректированы.</w:t>
            </w:r>
          </w:p>
          <w:p w14:paraId="43053579" w14:textId="5179A4CC"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16. </w:t>
            </w:r>
            <w:r w:rsidR="00FD0099" w:rsidRPr="00B776A3">
              <w:rPr>
                <w:rFonts w:ascii="Times New Roman" w:hAnsi="Times New Roman" w:cs="Times New Roman"/>
                <w:color w:val="000000" w:themeColor="text1"/>
                <w:szCs w:val="28"/>
              </w:rPr>
              <w:t>Учтено, мощности перспективных объектов скорректированы.</w:t>
            </w:r>
          </w:p>
          <w:p w14:paraId="38BEE877" w14:textId="585A1A4C" w:rsidR="002032C2" w:rsidRPr="00B776A3" w:rsidRDefault="002032C2"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17. </w:t>
            </w:r>
            <w:r w:rsidR="00D95778" w:rsidRPr="00B776A3">
              <w:rPr>
                <w:rFonts w:ascii="Times New Roman" w:hAnsi="Times New Roman" w:cs="Times New Roman"/>
                <w:color w:val="000000" w:themeColor="text1"/>
                <w:szCs w:val="28"/>
              </w:rPr>
              <w:t>Учтено</w:t>
            </w:r>
            <w:r w:rsidR="00613093" w:rsidRPr="00B776A3">
              <w:rPr>
                <w:rFonts w:ascii="Times New Roman" w:hAnsi="Times New Roman" w:cs="Times New Roman"/>
                <w:color w:val="000000" w:themeColor="text1"/>
                <w:szCs w:val="28"/>
              </w:rPr>
              <w:t>.</w:t>
            </w:r>
          </w:p>
          <w:p w14:paraId="214DF055" w14:textId="6A805ABF" w:rsidR="00613093" w:rsidRPr="00B776A3" w:rsidRDefault="00613093"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18. </w:t>
            </w:r>
            <w:r w:rsidR="00D95778" w:rsidRPr="00B776A3">
              <w:rPr>
                <w:rFonts w:ascii="Times New Roman" w:hAnsi="Times New Roman" w:cs="Times New Roman"/>
                <w:color w:val="000000" w:themeColor="text1"/>
                <w:szCs w:val="28"/>
              </w:rPr>
              <w:t>Учтено.</w:t>
            </w:r>
          </w:p>
          <w:p w14:paraId="06CC6738" w14:textId="5ED55D81" w:rsidR="00613093" w:rsidRPr="00B776A3" w:rsidRDefault="00613093"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19. </w:t>
            </w:r>
            <w:r w:rsidR="007C3588" w:rsidRPr="00B776A3">
              <w:rPr>
                <w:rFonts w:ascii="Times New Roman" w:hAnsi="Times New Roman" w:cs="Times New Roman"/>
                <w:color w:val="000000" w:themeColor="text1"/>
                <w:szCs w:val="28"/>
              </w:rPr>
              <w:t>Учтено.</w:t>
            </w:r>
          </w:p>
          <w:p w14:paraId="36F168E9" w14:textId="353F2818" w:rsidR="00613093" w:rsidRPr="00B776A3" w:rsidRDefault="003F5383"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20. </w:t>
            </w:r>
            <w:r w:rsidR="00B776A3" w:rsidRPr="00B776A3">
              <w:rPr>
                <w:rFonts w:ascii="Times New Roman" w:hAnsi="Times New Roman" w:cs="Times New Roman"/>
                <w:color w:val="000000" w:themeColor="text1"/>
                <w:szCs w:val="28"/>
              </w:rPr>
              <w:t>Учтено.</w:t>
            </w:r>
          </w:p>
          <w:p w14:paraId="42706E7F" w14:textId="6787BCB2" w:rsidR="00613093" w:rsidRPr="00B776A3" w:rsidRDefault="00613093"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21. </w:t>
            </w:r>
            <w:r w:rsidR="0042469D" w:rsidRPr="00B776A3">
              <w:rPr>
                <w:rFonts w:ascii="Times New Roman" w:hAnsi="Times New Roman" w:cs="Times New Roman"/>
                <w:color w:val="000000" w:themeColor="text1"/>
                <w:szCs w:val="28"/>
              </w:rPr>
              <w:t>Учтено.</w:t>
            </w:r>
          </w:p>
          <w:p w14:paraId="5EC3F56F" w14:textId="77777777" w:rsidR="00613093" w:rsidRPr="00B776A3" w:rsidRDefault="00613093" w:rsidP="00B776A3">
            <w:pPr>
              <w:rPr>
                <w:rFonts w:ascii="Times New Roman" w:hAnsi="Times New Roman" w:cs="Times New Roman"/>
                <w:color w:val="000000" w:themeColor="text1"/>
                <w:szCs w:val="28"/>
              </w:rPr>
            </w:pPr>
          </w:p>
          <w:p w14:paraId="6F091E3E" w14:textId="77777777" w:rsidR="002032C2" w:rsidRPr="00B776A3" w:rsidRDefault="002032C2" w:rsidP="00B776A3">
            <w:pPr>
              <w:rPr>
                <w:rFonts w:ascii="Times New Roman" w:hAnsi="Times New Roman" w:cs="Times New Roman"/>
                <w:color w:val="000000" w:themeColor="text1"/>
                <w:szCs w:val="28"/>
              </w:rPr>
            </w:pPr>
          </w:p>
          <w:p w14:paraId="695181FA" w14:textId="77777777" w:rsidR="002032C2" w:rsidRPr="00B776A3" w:rsidRDefault="002032C2" w:rsidP="00B776A3">
            <w:pPr>
              <w:rPr>
                <w:rFonts w:ascii="Times New Roman" w:hAnsi="Times New Roman" w:cs="Times New Roman"/>
                <w:color w:val="000000" w:themeColor="text1"/>
                <w:szCs w:val="28"/>
              </w:rPr>
            </w:pPr>
          </w:p>
          <w:p w14:paraId="2953231D" w14:textId="3AFDDD7C" w:rsidR="00202F24" w:rsidRPr="00B776A3" w:rsidRDefault="00202F24" w:rsidP="00B776A3">
            <w:pPr>
              <w:rPr>
                <w:rFonts w:ascii="Times New Roman" w:hAnsi="Times New Roman" w:cs="Times New Roman"/>
                <w:color w:val="000000" w:themeColor="text1"/>
                <w:szCs w:val="28"/>
              </w:rPr>
            </w:pPr>
          </w:p>
        </w:tc>
      </w:tr>
      <w:tr w:rsidR="00B776A3" w:rsidRPr="00B776A3" w14:paraId="399F18E9" w14:textId="77777777" w:rsidTr="00B776A3">
        <w:tc>
          <w:tcPr>
            <w:tcW w:w="513" w:type="dxa"/>
          </w:tcPr>
          <w:p w14:paraId="364DA8F8" w14:textId="0E8B03CE" w:rsidR="00C0741C"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lastRenderedPageBreak/>
              <w:t>5.</w:t>
            </w:r>
          </w:p>
        </w:tc>
        <w:tc>
          <w:tcPr>
            <w:tcW w:w="2177" w:type="dxa"/>
          </w:tcPr>
          <w:p w14:paraId="3DB20FD5" w14:textId="77777777" w:rsidR="00C0741C"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Федеральная служба по надзору в сфере природопользования</w:t>
            </w:r>
          </w:p>
          <w:p w14:paraId="5C580304" w14:textId="34AE7B9E" w:rsidR="00EF1E54"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w:t>
            </w:r>
            <w:proofErr w:type="spellStart"/>
            <w:r w:rsidRPr="00B776A3">
              <w:rPr>
                <w:rFonts w:ascii="Times New Roman" w:hAnsi="Times New Roman" w:cs="Times New Roman"/>
                <w:color w:val="000000" w:themeColor="text1"/>
                <w:szCs w:val="28"/>
              </w:rPr>
              <w:t>Росприроднадзор</w:t>
            </w:r>
            <w:proofErr w:type="spellEnd"/>
            <w:r w:rsidRPr="00B776A3">
              <w:rPr>
                <w:rFonts w:ascii="Times New Roman" w:hAnsi="Times New Roman" w:cs="Times New Roman"/>
                <w:color w:val="000000" w:themeColor="text1"/>
                <w:szCs w:val="28"/>
              </w:rPr>
              <w:t>)</w:t>
            </w:r>
          </w:p>
        </w:tc>
        <w:tc>
          <w:tcPr>
            <w:tcW w:w="1606" w:type="dxa"/>
          </w:tcPr>
          <w:p w14:paraId="7780D33D" w14:textId="77777777" w:rsidR="00C0741C"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06.02.2026</w:t>
            </w:r>
          </w:p>
          <w:p w14:paraId="377890E3" w14:textId="49932544" w:rsidR="00EF1E54"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ТК-10-02-27/4049</w:t>
            </w:r>
          </w:p>
        </w:tc>
        <w:tc>
          <w:tcPr>
            <w:tcW w:w="5726" w:type="dxa"/>
          </w:tcPr>
          <w:p w14:paraId="445D79B8" w14:textId="413F3E74"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 раздел «Целевые показатели по обработке (в том числе извлечению из твердых коммунальных отходов вторичных ресурсов), обезвреживанию, утилизации и размещению твердых коммунальных отходов» проекта </w:t>
            </w:r>
          </w:p>
          <w:p w14:paraId="695A24E8" w14:textId="77777777" w:rsidR="00C0741C"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территориальной схемы не содержит информацию о целевых показателях по утилизации и обезвреживанию ТКО в Чукотском автономном округе, что является нарушением пункта 6 Правил № 775;</w:t>
            </w:r>
          </w:p>
          <w:p w14:paraId="7C2EB9E7" w14:textId="2658F0B1"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2. раздел «Целевые показатели по обработке (в том числе извлечению из твердых коммунальных отходов вторичных ресурсов), обезвреживанию, утилизации и размещению твердых коммунальных отходов» проекта территориальной схемы не учитывает Указ Президента Российской Федерации </w:t>
            </w:r>
          </w:p>
          <w:p w14:paraId="366AD691"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от 07.05.2024 № 309 «О национальных целях развития Российской Федерации на период до 2030 года и на перспективу до 2036 года» в части доли обрабатываемых ТКО от общей массы образованных ТКО;</w:t>
            </w:r>
          </w:p>
          <w:p w14:paraId="38040A95" w14:textId="283BAAE8"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3. раздел «Целевые показатели по обработке (в том числе извлечению из твердых коммунальных отходов вторичных ресурсов), обезвреживанию, </w:t>
            </w:r>
          </w:p>
          <w:p w14:paraId="48E90020" w14:textId="7B650162"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утилизации и размещению твердых коммунальных отходов» проекта территориальной схемы не учитывает данные об отходах производства и потребления, представленные в разделе «Баланс количественных характеристик образования, обработки, утилизации, обезвреживания, размещения твердых </w:t>
            </w:r>
          </w:p>
          <w:p w14:paraId="293E9C89"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коммунальных отходов», в части количества ТКО, направленных на обработку и размещение;</w:t>
            </w:r>
          </w:p>
          <w:p w14:paraId="2744F743" w14:textId="5C8814EE"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4. в разделе «Баланс количественных характеристик образования, обработки, утилизации, обезвреживания, размещения твердых коммунальных отходов» проекта территориальной схемы отсутствуют сведения о расчетных величинах образования, обработки, утилизации и (или) обезвреживания, размещения ТКО в разрезе зон деятельности региональных операторов по обращению с ТКО </w:t>
            </w:r>
          </w:p>
          <w:p w14:paraId="3C58BC33"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(далее – региональные операторы);</w:t>
            </w:r>
          </w:p>
          <w:p w14:paraId="2AAF3AB4" w14:textId="63B2AF0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5. в таблице 3.1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не в полном объеме содержится </w:t>
            </w:r>
          </w:p>
          <w:p w14:paraId="6EE6BA04"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информация об остаточной вместимости и дате определения остаточной вместимости ОРО;</w:t>
            </w:r>
          </w:p>
          <w:p w14:paraId="48ADA325" w14:textId="2A098001"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6. в таблице 3.1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отсутствует информация об объектах </w:t>
            </w:r>
          </w:p>
          <w:p w14:paraId="6089CAA8" w14:textId="4CF2D869"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размещения (далее – ОРО) ТКО, включенных в</w:t>
            </w:r>
            <w:r w:rsidR="0014012A" w:rsidRPr="00B776A3">
              <w:rPr>
                <w:rFonts w:ascii="Times New Roman" w:hAnsi="Times New Roman" w:cs="Times New Roman"/>
                <w:color w:val="000000" w:themeColor="text1"/>
                <w:sz w:val="20"/>
                <w:szCs w:val="20"/>
              </w:rPr>
              <w:t xml:space="preserve"> ГРОРО под №№ 87-00003-З</w:t>
            </w:r>
            <w:r w:rsidRPr="00B776A3">
              <w:rPr>
                <w:rFonts w:ascii="Times New Roman" w:hAnsi="Times New Roman" w:cs="Times New Roman"/>
                <w:color w:val="000000" w:themeColor="text1"/>
                <w:sz w:val="20"/>
                <w:szCs w:val="20"/>
              </w:rPr>
              <w:t>00694-280815, 87-00029-Х-00449-311018;</w:t>
            </w:r>
          </w:p>
          <w:p w14:paraId="419E5FBA" w14:textId="055D4A41"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7. в таблице 3.1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по ОРО ТКО, включенным в ГРОРО </w:t>
            </w:r>
          </w:p>
          <w:p w14:paraId="185161D9"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под №№ 87-00009-З-00421-270716, 87-00005-З-00905-121115, указана информация о возможности их эксплуатации до 2028, 2032 годов соответственно, при этом срок эксплуатации, предусмотренный проектной документацией на строительство (реконструкцию) указанных ОРО, истек;</w:t>
            </w:r>
          </w:p>
          <w:p w14:paraId="3115E58F" w14:textId="77777777" w:rsidR="0042469D"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8.</w:t>
            </w:r>
            <w:r w:rsidR="0042469D" w:rsidRPr="00B776A3">
              <w:rPr>
                <w:rFonts w:ascii="Times New Roman" w:hAnsi="Times New Roman" w:cs="Times New Roman"/>
                <w:color w:val="000000" w:themeColor="text1"/>
                <w:sz w:val="20"/>
                <w:szCs w:val="20"/>
              </w:rPr>
              <w:t>1.</w:t>
            </w:r>
            <w:r w:rsidRPr="00B776A3">
              <w:rPr>
                <w:rFonts w:ascii="Times New Roman" w:hAnsi="Times New Roman" w:cs="Times New Roman"/>
                <w:color w:val="000000" w:themeColor="text1"/>
                <w:sz w:val="20"/>
                <w:szCs w:val="20"/>
              </w:rPr>
              <w:t xml:space="preserve"> в таблице 3.1 раздела «Действующие объекты обработки, утилизации, обезвреживания, размещения твердых коммунальных от</w:t>
            </w:r>
            <w:r w:rsidR="0042469D" w:rsidRPr="00B776A3">
              <w:rPr>
                <w:rFonts w:ascii="Times New Roman" w:hAnsi="Times New Roman" w:cs="Times New Roman"/>
                <w:color w:val="000000" w:themeColor="text1"/>
                <w:sz w:val="20"/>
                <w:szCs w:val="20"/>
              </w:rPr>
              <w:t>ходов, перегрузочные станции»</w:t>
            </w:r>
          </w:p>
          <w:p w14:paraId="6A605478" w14:textId="10B23A1E" w:rsidR="00EF1E54" w:rsidRPr="00B776A3" w:rsidRDefault="0042469D"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8.2 </w:t>
            </w:r>
            <w:r w:rsidR="00EF1E54" w:rsidRPr="00B776A3">
              <w:rPr>
                <w:rFonts w:ascii="Times New Roman" w:hAnsi="Times New Roman" w:cs="Times New Roman"/>
                <w:color w:val="000000" w:themeColor="text1"/>
                <w:sz w:val="20"/>
                <w:szCs w:val="20"/>
              </w:rPr>
              <w:t>таблице 4.1 раздела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проекта территориальной схемы отсутствует информация о плановых значениях показателей эффективности объектов обработки, наличие которой предусмотрено пунктами 8, 9 Правил № 775;</w:t>
            </w:r>
          </w:p>
          <w:p w14:paraId="66598447" w14:textId="1F94B9BC"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9. в таблице 4.1 раздела «Планируемые к строительству, реконструкции, выведению из эксплуатации объекты обработки, утилизации, обезвреживания, </w:t>
            </w:r>
          </w:p>
          <w:p w14:paraId="4A99CB3F" w14:textId="349B3245"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размещения твердых коммунальных отходов, перегрузочные станции» проекта территориальной схемы не содержится информация об объектах обработки, утилизации, обезвреживания, размещения ТКО, перегрузочных станциях, </w:t>
            </w:r>
          </w:p>
          <w:p w14:paraId="131BAC7C"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планируемых к выведению из эксплуатации;</w:t>
            </w:r>
          </w:p>
          <w:p w14:paraId="099F3446" w14:textId="36500BB0"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10. в таблице 5.1 раздела «Схема потоков твердых коммунальных отходов» проекта территориальной схемы не содержится информация о направлении потоков ТКО в 2025-2027 годах в зонах деятельности регионального оператора </w:t>
            </w:r>
          </w:p>
          <w:p w14:paraId="746F9CD1"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1-9, 11-24;</w:t>
            </w:r>
          </w:p>
          <w:p w14:paraId="1F56BD3A" w14:textId="02B271A0"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11.</w:t>
            </w:r>
            <w:r w:rsidRPr="00B776A3">
              <w:rPr>
                <w:color w:val="000000" w:themeColor="text1"/>
              </w:rPr>
              <w:t xml:space="preserve"> </w:t>
            </w:r>
            <w:r w:rsidRPr="00B776A3">
              <w:rPr>
                <w:rFonts w:ascii="Times New Roman" w:hAnsi="Times New Roman" w:cs="Times New Roman"/>
                <w:color w:val="000000" w:themeColor="text1"/>
                <w:sz w:val="20"/>
                <w:szCs w:val="20"/>
              </w:rPr>
              <w:t>в таблице 5.1 раздела «Схема потоков твердых коммунальных отходов» проекта территориальной схемы не содержится информация о направлении потоков ТКО в 2028 году в зонах деятельности регионального оператора №№ 4, 5,</w:t>
            </w:r>
          </w:p>
          <w:p w14:paraId="15EB5DC2"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7-12, 15-17, 19-22, 24;</w:t>
            </w:r>
          </w:p>
          <w:p w14:paraId="513B2E48" w14:textId="0D784F7D"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12. в таблице 5.1 раздела «Схема потоков твердых коммунальных отходов» проекта территориальной схемы не содержится информация о направлении потоков ТКО в 2029 году в зонах деятельности регионального оператора №№ 5, </w:t>
            </w:r>
          </w:p>
          <w:p w14:paraId="7591A053"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12, 15;</w:t>
            </w:r>
          </w:p>
          <w:p w14:paraId="7D520761" w14:textId="287E32E6"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13. в таблице 5.1 раздела «Схема потоков твердых коммунальных отходов» проекта территориальной схемы не содержится информация о направлении потоков ТКО в 2030-2035 годах в зоне деятельности регионального оператора </w:t>
            </w:r>
          </w:p>
          <w:p w14:paraId="461053F0" w14:textId="77777777" w:rsidR="00EF1E54" w:rsidRPr="00B776A3" w:rsidRDefault="00EF1E54"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12.</w:t>
            </w:r>
          </w:p>
          <w:p w14:paraId="0DDFCEB0" w14:textId="3912AB23"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14. в разделе «Сведения о местах (площадках) накопления твердых коммунальных отходов» электронной модели в нарушение подпункта «б» пункта 12 Правил № 775 не содержится информация о местах (площадках) накопления </w:t>
            </w:r>
          </w:p>
          <w:p w14:paraId="0516E38F" w14:textId="019E83F9"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ТКО в разрезе зон деятельности региональных операторов, количестве контейнеров (бункеров), используемых для крупногабаритных отходов, количестве контейнеров (бункеров) для раздельного накопления ТКО и для крупногабаритных отходов, планируемых к приобретению региональными </w:t>
            </w:r>
          </w:p>
          <w:p w14:paraId="70DFE12B" w14:textId="77777777"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операторами;</w:t>
            </w:r>
          </w:p>
          <w:p w14:paraId="39EC77CC" w14:textId="77777777"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15. электронная модель в нарушение подпункта «д» пункта 12 Правил № 775 не содержит сведения о наименовании региональных операторов;</w:t>
            </w:r>
          </w:p>
          <w:p w14:paraId="6B256AB3" w14:textId="77777777"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16. электронная модель в нарушение подпункта «е» пункта 12 Правил № 775 не содержит сведения о расчетной протяженности маршрута, доступности маршрута круглый год, расчетной массе транспортируемых ТКО, расчетной работе по транспортированию ТКО.</w:t>
            </w:r>
          </w:p>
          <w:p w14:paraId="58DE433B" w14:textId="1B8497FC"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17. Отмечаем, что в нарушение пункта 14 Правил № 775 на интерактивной карте субъекта Российской Федерации электронной модели территориальной схемы не отображается информация о схеме потоков ТКО в объеме сведений, </w:t>
            </w:r>
          </w:p>
          <w:p w14:paraId="2237FB21" w14:textId="77777777"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предусмотренных пунктом 10 Правил № 775.</w:t>
            </w:r>
          </w:p>
          <w:p w14:paraId="24EBCDEF" w14:textId="113CA91F"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18. Кроме того, в соответствии c поручением Президента Российской Федерации от 08.07.2023 № Пр-1364 по результатам проверки исполнения законодательства и решений Президента Российской Федерации по вопросам осуществления государственного экологического и </w:t>
            </w:r>
            <w:proofErr w:type="spellStart"/>
            <w:r w:rsidRPr="00B776A3">
              <w:rPr>
                <w:rFonts w:ascii="Times New Roman" w:hAnsi="Times New Roman" w:cs="Times New Roman"/>
                <w:color w:val="000000" w:themeColor="text1"/>
                <w:sz w:val="20"/>
                <w:szCs w:val="20"/>
              </w:rPr>
              <w:t>санитарно</w:t>
            </w:r>
            <w:proofErr w:type="spellEnd"/>
            <w:r w:rsidRPr="00B776A3">
              <w:rPr>
                <w:rFonts w:ascii="Times New Roman" w:hAnsi="Times New Roman" w:cs="Times New Roman"/>
                <w:color w:val="000000" w:themeColor="text1"/>
                <w:sz w:val="20"/>
                <w:szCs w:val="20"/>
              </w:rPr>
              <w:t xml:space="preserve"> эпидемиологического контроля на объектах обращения с ТКО в проекте территориальной схемы необходимо отразить информацию о мощностях и сроках ввода и вывода из эксплуатации объектов инфраструктуры, в том числе </w:t>
            </w:r>
          </w:p>
          <w:p w14:paraId="155B8A13" w14:textId="77777777" w:rsidR="0014012A" w:rsidRPr="00B776A3" w:rsidRDefault="0014012A"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предназначенных для раздельного накопления, сбора или обработки отходов, при этом в проекте территориальной схемы указанная информация отражена не по всем объектам инфраструктуры корректно.</w:t>
            </w:r>
          </w:p>
          <w:p w14:paraId="288F75A2" w14:textId="233944E5" w:rsidR="00C62F1C" w:rsidRPr="00B776A3" w:rsidRDefault="00C62F1C"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19. Дополнительно обращаем внимание, что проект территориальной схемы содержит перечень труднодоступных территорий Чукотского автономного округа. </w:t>
            </w:r>
          </w:p>
          <w:p w14:paraId="539D224D" w14:textId="618F77EA" w:rsidR="00C62F1C" w:rsidRPr="00B776A3" w:rsidRDefault="00C62F1C"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Пунктом 8 статьи 13.3 Федерального закона № 89-ФЗ установлено, что перечень труднодоступных территорий определяется субъектами Российской Федерации в составе территориальных схем обращения с отходами при условии, </w:t>
            </w:r>
          </w:p>
          <w:p w14:paraId="19C366C9" w14:textId="7052E69D" w:rsidR="00C62F1C" w:rsidRPr="00B776A3" w:rsidRDefault="00C62F1C"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 </w:t>
            </w:r>
          </w:p>
          <w:p w14:paraId="12CC5708" w14:textId="4EEA8D4F" w:rsidR="00C62F1C" w:rsidRPr="00B776A3" w:rsidRDefault="00C62F1C"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 xml:space="preserve">Порядок рассмотрения </w:t>
            </w:r>
            <w:proofErr w:type="spellStart"/>
            <w:r w:rsidRPr="00B776A3">
              <w:rPr>
                <w:rFonts w:ascii="Times New Roman" w:hAnsi="Times New Roman" w:cs="Times New Roman"/>
                <w:color w:val="000000" w:themeColor="text1"/>
                <w:sz w:val="20"/>
                <w:szCs w:val="20"/>
              </w:rPr>
              <w:t>Росприроднадзором</w:t>
            </w:r>
            <w:proofErr w:type="spellEnd"/>
            <w:r w:rsidRPr="00B776A3">
              <w:rPr>
                <w:rFonts w:ascii="Times New Roman" w:hAnsi="Times New Roman" w:cs="Times New Roman"/>
                <w:color w:val="000000" w:themeColor="text1"/>
                <w:sz w:val="20"/>
                <w:szCs w:val="20"/>
              </w:rPr>
              <w:t xml:space="preserve"> перечня труднодоступных территорий субъекта Российской Федерации, а также критерии отнесения территорий субъекта Российской Федерации к труднодоступным территориям до настоящего времени не установлены. Учитывая изложенное, согласовать перечень труднодоступных территорий Чукотского автономного округа в составе проекта территориальной схемы </w:t>
            </w:r>
          </w:p>
          <w:p w14:paraId="275B258A" w14:textId="44339743" w:rsidR="00C62F1C" w:rsidRPr="00B776A3" w:rsidRDefault="00C62F1C"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не представляется возможным.</w:t>
            </w:r>
          </w:p>
        </w:tc>
        <w:tc>
          <w:tcPr>
            <w:tcW w:w="5429" w:type="dxa"/>
          </w:tcPr>
          <w:p w14:paraId="28C0B5BB" w14:textId="1C8651FC" w:rsidR="00C0741C" w:rsidRPr="00B776A3" w:rsidRDefault="00920AFA"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w:t>
            </w:r>
            <w:r w:rsidR="007C3588" w:rsidRPr="00B776A3">
              <w:rPr>
                <w:rFonts w:ascii="Times New Roman" w:hAnsi="Times New Roman" w:cs="Times New Roman"/>
                <w:color w:val="000000" w:themeColor="text1"/>
                <w:szCs w:val="28"/>
              </w:rPr>
              <w:t>Не учтено, показатель по извлечению из твердых коммунальных отходов вторичных ресурсов, по обезвреживанию, по утилизации, не установлен региональным проектом «Экономика замкнутого цикла (Чукотский автономный округ)».</w:t>
            </w:r>
          </w:p>
          <w:p w14:paraId="71A0060B" w14:textId="7BB680FC" w:rsidR="00F914BE" w:rsidRPr="00B776A3" w:rsidRDefault="00920AFA"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2. </w:t>
            </w:r>
            <w:r w:rsidR="007C3588" w:rsidRPr="00B776A3">
              <w:rPr>
                <w:rFonts w:ascii="Times New Roman" w:hAnsi="Times New Roman" w:cs="Times New Roman"/>
                <w:color w:val="000000" w:themeColor="text1"/>
                <w:szCs w:val="28"/>
              </w:rPr>
              <w:t>Не учтено, доля обрабатываемых</w:t>
            </w:r>
            <w:r w:rsidR="00623F9E" w:rsidRPr="00B776A3">
              <w:rPr>
                <w:rFonts w:ascii="Times New Roman" w:hAnsi="Times New Roman" w:cs="Times New Roman"/>
                <w:color w:val="000000" w:themeColor="text1"/>
                <w:szCs w:val="28"/>
              </w:rPr>
              <w:t xml:space="preserve"> твердых коммунальных отходов установлена в соответствии с региональным проектом «Экономика замкнутого цикла (Чукотский автономный округ)».</w:t>
            </w:r>
          </w:p>
          <w:p w14:paraId="400BB792" w14:textId="1CBA3FAD" w:rsidR="00F914BE" w:rsidRPr="00B776A3" w:rsidRDefault="00920AFA"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3. </w:t>
            </w:r>
            <w:r w:rsidR="00623F9E" w:rsidRPr="00B776A3">
              <w:rPr>
                <w:rFonts w:ascii="Times New Roman" w:hAnsi="Times New Roman" w:cs="Times New Roman"/>
                <w:color w:val="000000" w:themeColor="text1"/>
                <w:szCs w:val="28"/>
              </w:rPr>
              <w:t xml:space="preserve">Учтено, текстовая часть </w:t>
            </w:r>
            <w:r w:rsidR="00827157">
              <w:rPr>
                <w:rFonts w:ascii="Times New Roman" w:hAnsi="Times New Roman" w:cs="Times New Roman"/>
                <w:color w:val="000000" w:themeColor="text1"/>
                <w:szCs w:val="28"/>
              </w:rPr>
              <w:t>Т</w:t>
            </w:r>
            <w:r w:rsidR="00623F9E" w:rsidRPr="00B776A3">
              <w:rPr>
                <w:rFonts w:ascii="Times New Roman" w:hAnsi="Times New Roman" w:cs="Times New Roman"/>
                <w:color w:val="000000" w:themeColor="text1"/>
                <w:szCs w:val="28"/>
              </w:rPr>
              <w:t>ерриториальной схемы дополнена абзацем следующего содержания: «Дополнительно сообщаем, что показатель по доле обрабатываемых твердых коммунальных отходов в общей массе образованных твердых коммунальных отходов достигается на территории Чукотского автономного округа комплексным подходом который выражается в обработке отходов на комплексах по обращению с отходами, в зонах деятельности в которых предусмотрено строительство соответствующих комплексов, а в зонах деятельности без комплексов по обращению с отходами путём раздельного сбора отходов.».</w:t>
            </w:r>
          </w:p>
          <w:p w14:paraId="7DFCDA2E" w14:textId="380ED926" w:rsidR="00F914BE" w:rsidRPr="00B776A3" w:rsidRDefault="00B776A3"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4.Учтено.</w:t>
            </w:r>
          </w:p>
          <w:p w14:paraId="347F4531" w14:textId="6CE8437F" w:rsidR="00F914BE" w:rsidRPr="00B776A3" w:rsidRDefault="00623F9E"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5.Учтено.</w:t>
            </w:r>
          </w:p>
          <w:p w14:paraId="08AADE29" w14:textId="222E98CF" w:rsidR="00623F9E" w:rsidRPr="00B776A3" w:rsidRDefault="00623F9E"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6. Учтено.</w:t>
            </w:r>
          </w:p>
          <w:p w14:paraId="4CEB9998" w14:textId="20C07980" w:rsidR="00623F9E" w:rsidRPr="00B776A3" w:rsidRDefault="00623F9E"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7. Учтено.</w:t>
            </w:r>
          </w:p>
          <w:p w14:paraId="69A10232" w14:textId="0AF6EB2E" w:rsidR="0042469D" w:rsidRPr="00B776A3" w:rsidRDefault="00F914B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8.</w:t>
            </w:r>
            <w:r w:rsidR="0042469D" w:rsidRPr="00B776A3">
              <w:rPr>
                <w:rFonts w:ascii="Times New Roman" w:hAnsi="Times New Roman" w:cs="Times New Roman"/>
                <w:color w:val="000000" w:themeColor="text1"/>
                <w:szCs w:val="28"/>
              </w:rPr>
              <w:t>1.</w:t>
            </w:r>
            <w:r w:rsidRPr="00B776A3">
              <w:rPr>
                <w:rFonts w:ascii="Times New Roman" w:hAnsi="Times New Roman" w:cs="Times New Roman"/>
                <w:color w:val="000000" w:themeColor="text1"/>
                <w:szCs w:val="28"/>
              </w:rPr>
              <w:t xml:space="preserve"> </w:t>
            </w:r>
            <w:r w:rsidR="0042469D" w:rsidRPr="00B776A3">
              <w:rPr>
                <w:rFonts w:ascii="Times New Roman" w:hAnsi="Times New Roman" w:cs="Times New Roman"/>
                <w:color w:val="000000" w:themeColor="text1"/>
                <w:szCs w:val="28"/>
              </w:rPr>
              <w:t>Не учтено, на комплексном объекте «Полигон ТБО г. Анадырь» осуществляется деятельность по обработке и объект, как и проектная документация на него, отсутствуют</w:t>
            </w:r>
          </w:p>
          <w:p w14:paraId="424B0D44" w14:textId="2B6D1C16" w:rsidR="00F914BE" w:rsidRPr="00B776A3" w:rsidRDefault="0042469D"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8.2. </w:t>
            </w:r>
            <w:r w:rsidR="000F5CE5" w:rsidRPr="00B776A3">
              <w:rPr>
                <w:rFonts w:ascii="Times New Roman" w:hAnsi="Times New Roman" w:cs="Times New Roman"/>
                <w:color w:val="000000" w:themeColor="text1"/>
                <w:szCs w:val="28"/>
              </w:rPr>
              <w:t>Учтено.</w:t>
            </w:r>
          </w:p>
          <w:p w14:paraId="1C7ABC38" w14:textId="3A0E5F80" w:rsidR="0065028E" w:rsidRPr="00B776A3" w:rsidRDefault="0065028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9. </w:t>
            </w:r>
            <w:r w:rsidR="00623F9E" w:rsidRPr="00B776A3">
              <w:rPr>
                <w:rFonts w:ascii="Times New Roman" w:hAnsi="Times New Roman" w:cs="Times New Roman"/>
                <w:color w:val="000000" w:themeColor="text1"/>
                <w:szCs w:val="28"/>
              </w:rPr>
              <w:t>Учтено.</w:t>
            </w:r>
          </w:p>
          <w:p w14:paraId="41B4DE27" w14:textId="78573475" w:rsidR="0067530E" w:rsidRPr="00B776A3" w:rsidRDefault="0065028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10.</w:t>
            </w:r>
            <w:r w:rsidR="0067530E" w:rsidRPr="00B776A3">
              <w:rPr>
                <w:rFonts w:ascii="Times New Roman" w:hAnsi="Times New Roman" w:cs="Times New Roman"/>
                <w:color w:val="000000" w:themeColor="text1"/>
                <w:szCs w:val="28"/>
              </w:rPr>
              <w:t xml:space="preserve"> Не учтено, действующие объекты размещения ТКО не соответствуют установленным требованиям к объектам размещения ТКО, что препятствует указанию их в проекте Территориальной схемы в 2025-2027 гг.</w:t>
            </w:r>
            <w:r w:rsidRPr="00B776A3">
              <w:rPr>
                <w:rFonts w:ascii="Times New Roman" w:hAnsi="Times New Roman" w:cs="Times New Roman"/>
                <w:color w:val="000000" w:themeColor="text1"/>
                <w:szCs w:val="28"/>
              </w:rPr>
              <w:t xml:space="preserve"> </w:t>
            </w:r>
          </w:p>
          <w:p w14:paraId="7EE182C1" w14:textId="3F3A261D" w:rsidR="0067530E" w:rsidRPr="00B776A3" w:rsidRDefault="0067530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11. Не учтено, действующие объекты размещения ТКО не соответствуют установленным требованиям к объектам размещения ТКО, что препятствует указанию их в проекте Территориальной схемы в 2028 году.</w:t>
            </w:r>
          </w:p>
          <w:p w14:paraId="34D4F2F7" w14:textId="271767BE" w:rsidR="0067530E" w:rsidRPr="00B776A3" w:rsidRDefault="0067530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12.  Не учтено, действующие объекты размещения ТКО не соответствуют установленным требованиям к объектам размещения ТКО, что препятствует указанию их в проекте Территориальной схемы в 2029 году.</w:t>
            </w:r>
          </w:p>
          <w:p w14:paraId="07468A86" w14:textId="15356061" w:rsidR="0065028E" w:rsidRPr="00B776A3" w:rsidRDefault="0065028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13. </w:t>
            </w:r>
            <w:r w:rsidR="00623F9E" w:rsidRPr="00B776A3">
              <w:rPr>
                <w:rFonts w:ascii="Times New Roman" w:hAnsi="Times New Roman" w:cs="Times New Roman"/>
                <w:color w:val="000000" w:themeColor="text1"/>
                <w:szCs w:val="28"/>
              </w:rPr>
              <w:t>Учтено.</w:t>
            </w:r>
          </w:p>
          <w:p w14:paraId="2C86C5D5" w14:textId="3A112CAA" w:rsidR="0040095E" w:rsidRPr="00B776A3" w:rsidRDefault="00550CF5"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14.</w:t>
            </w:r>
            <w:r w:rsidR="0067530E" w:rsidRPr="00B776A3">
              <w:rPr>
                <w:rFonts w:ascii="Times New Roman" w:hAnsi="Times New Roman" w:cs="Times New Roman"/>
                <w:color w:val="000000" w:themeColor="text1"/>
                <w:szCs w:val="28"/>
              </w:rPr>
              <w:t xml:space="preserve"> Не учтено, информация содержится в объеме, предусмотренном б» пункта 12 Правил № 775.</w:t>
            </w:r>
          </w:p>
          <w:p w14:paraId="1F674663" w14:textId="3F884BC8" w:rsidR="0040095E" w:rsidRPr="00B776A3" w:rsidRDefault="0040095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15.</w:t>
            </w:r>
            <w:r w:rsidR="0067530E" w:rsidRPr="00B776A3">
              <w:rPr>
                <w:rFonts w:ascii="Times New Roman" w:hAnsi="Times New Roman" w:cs="Times New Roman"/>
                <w:color w:val="000000" w:themeColor="text1"/>
                <w:szCs w:val="28"/>
              </w:rPr>
              <w:t xml:space="preserve"> Учтено.</w:t>
            </w:r>
          </w:p>
          <w:p w14:paraId="7AF48010" w14:textId="7D7DF820" w:rsidR="0040095E" w:rsidRPr="00B776A3" w:rsidRDefault="0040095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16.</w:t>
            </w:r>
            <w:r w:rsidR="000F5CE5" w:rsidRPr="00B776A3">
              <w:rPr>
                <w:rFonts w:ascii="Times New Roman" w:hAnsi="Times New Roman" w:cs="Times New Roman"/>
                <w:color w:val="000000" w:themeColor="text1"/>
                <w:szCs w:val="28"/>
              </w:rPr>
              <w:t xml:space="preserve"> Не учтено, соответствующая и</w:t>
            </w:r>
            <w:r w:rsidR="00827157">
              <w:rPr>
                <w:rFonts w:ascii="Times New Roman" w:hAnsi="Times New Roman" w:cs="Times New Roman"/>
                <w:color w:val="000000" w:themeColor="text1"/>
                <w:szCs w:val="28"/>
              </w:rPr>
              <w:t>нформация содержится в проекте Т</w:t>
            </w:r>
            <w:r w:rsidR="000F5CE5" w:rsidRPr="00B776A3">
              <w:rPr>
                <w:rFonts w:ascii="Times New Roman" w:hAnsi="Times New Roman" w:cs="Times New Roman"/>
                <w:color w:val="000000" w:themeColor="text1"/>
                <w:szCs w:val="28"/>
              </w:rPr>
              <w:t>ерриториальной схемы.</w:t>
            </w:r>
          </w:p>
          <w:p w14:paraId="77B1BCD0" w14:textId="1283EA10" w:rsidR="0065028E" w:rsidRPr="00B776A3" w:rsidRDefault="00550CF5"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17</w:t>
            </w:r>
            <w:r w:rsidR="0040095E" w:rsidRPr="00B776A3">
              <w:rPr>
                <w:rFonts w:ascii="Times New Roman" w:hAnsi="Times New Roman" w:cs="Times New Roman"/>
                <w:color w:val="000000" w:themeColor="text1"/>
                <w:szCs w:val="28"/>
              </w:rPr>
              <w:t>.</w:t>
            </w:r>
            <w:r w:rsidR="003F5383" w:rsidRPr="00B776A3">
              <w:rPr>
                <w:rFonts w:ascii="Times New Roman" w:hAnsi="Times New Roman" w:cs="Times New Roman"/>
                <w:color w:val="000000" w:themeColor="text1"/>
                <w:szCs w:val="28"/>
              </w:rPr>
              <w:t xml:space="preserve"> </w:t>
            </w:r>
            <w:r w:rsidR="00B776A3" w:rsidRPr="00B776A3">
              <w:rPr>
                <w:rFonts w:ascii="Times New Roman" w:hAnsi="Times New Roman" w:cs="Times New Roman"/>
                <w:color w:val="000000" w:themeColor="text1"/>
                <w:szCs w:val="28"/>
              </w:rPr>
              <w:t>Учтено.</w:t>
            </w:r>
          </w:p>
          <w:p w14:paraId="0C6AFB0D" w14:textId="0ED1B17F" w:rsidR="0065028E" w:rsidRPr="00B776A3" w:rsidRDefault="00513B8E"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18. </w:t>
            </w:r>
            <w:r w:rsidR="00C33D5A" w:rsidRPr="00B776A3">
              <w:rPr>
                <w:rFonts w:ascii="Times New Roman" w:hAnsi="Times New Roman" w:cs="Times New Roman"/>
                <w:color w:val="000000" w:themeColor="text1"/>
                <w:szCs w:val="28"/>
              </w:rPr>
              <w:t>Учтено.</w:t>
            </w:r>
          </w:p>
          <w:p w14:paraId="6EBBE723" w14:textId="17398D50" w:rsidR="00550CF5" w:rsidRPr="00B776A3" w:rsidRDefault="00550CF5" w:rsidP="00B776A3">
            <w:pPr>
              <w:pStyle w:val="a4"/>
              <w:ind w:left="0"/>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19. </w:t>
            </w:r>
            <w:r w:rsidR="00623F9E" w:rsidRPr="00B776A3">
              <w:rPr>
                <w:rFonts w:ascii="Times New Roman" w:hAnsi="Times New Roman" w:cs="Times New Roman"/>
                <w:color w:val="000000" w:themeColor="text1"/>
                <w:szCs w:val="28"/>
              </w:rPr>
              <w:t xml:space="preserve">Не учтено, все зоны деятельности региональных операторов на территории </w:t>
            </w:r>
            <w:r w:rsidR="00E77725" w:rsidRPr="00B776A3">
              <w:rPr>
                <w:rFonts w:ascii="Times New Roman" w:hAnsi="Times New Roman" w:cs="Times New Roman"/>
                <w:color w:val="000000" w:themeColor="text1"/>
                <w:szCs w:val="28"/>
              </w:rPr>
              <w:t>Ч</w:t>
            </w:r>
            <w:r w:rsidR="00623F9E" w:rsidRPr="00B776A3">
              <w:rPr>
                <w:rFonts w:ascii="Times New Roman" w:hAnsi="Times New Roman" w:cs="Times New Roman"/>
                <w:color w:val="000000" w:themeColor="text1"/>
                <w:szCs w:val="28"/>
              </w:rPr>
              <w:t xml:space="preserve">укотского автономного округа соответствуют определению труднодоступных территорий установленному Федеральным законом </w:t>
            </w:r>
            <w:r w:rsidR="00B776A3" w:rsidRPr="00B776A3">
              <w:rPr>
                <w:rFonts w:ascii="Times New Roman" w:hAnsi="Times New Roman" w:cs="Times New Roman"/>
                <w:color w:val="000000" w:themeColor="text1"/>
                <w:szCs w:val="28"/>
              </w:rPr>
              <w:t>№ 89</w:t>
            </w:r>
            <w:r w:rsidR="00B776A3">
              <w:rPr>
                <w:rFonts w:ascii="Times New Roman" w:hAnsi="Times New Roman" w:cs="Times New Roman"/>
                <w:color w:val="000000" w:themeColor="text1"/>
                <w:szCs w:val="28"/>
              </w:rPr>
              <w:t>.</w:t>
            </w:r>
          </w:p>
        </w:tc>
      </w:tr>
      <w:tr w:rsidR="00B776A3" w:rsidRPr="00B776A3" w14:paraId="28EE9939" w14:textId="77777777" w:rsidTr="00B776A3">
        <w:tc>
          <w:tcPr>
            <w:tcW w:w="513" w:type="dxa"/>
          </w:tcPr>
          <w:p w14:paraId="6BCD3199" w14:textId="0F641BCB" w:rsidR="00AD3B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6</w:t>
            </w:r>
            <w:r w:rsidR="00AD3B50" w:rsidRPr="00B776A3">
              <w:rPr>
                <w:rFonts w:ascii="Times New Roman" w:hAnsi="Times New Roman" w:cs="Times New Roman"/>
                <w:color w:val="000000" w:themeColor="text1"/>
                <w:szCs w:val="28"/>
              </w:rPr>
              <w:t>.</w:t>
            </w:r>
          </w:p>
        </w:tc>
        <w:tc>
          <w:tcPr>
            <w:tcW w:w="2177" w:type="dxa"/>
          </w:tcPr>
          <w:p w14:paraId="39F4B996"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Комитет</w:t>
            </w:r>
          </w:p>
          <w:p w14:paraId="7C8084D5"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государственного</w:t>
            </w:r>
          </w:p>
          <w:p w14:paraId="6974DB4F"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регулирования цен и тарифов</w:t>
            </w:r>
          </w:p>
          <w:p w14:paraId="430E5053"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Чукотского автономного</w:t>
            </w:r>
          </w:p>
          <w:p w14:paraId="172C45D7"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округа</w:t>
            </w:r>
          </w:p>
        </w:tc>
        <w:tc>
          <w:tcPr>
            <w:tcW w:w="1606" w:type="dxa"/>
          </w:tcPr>
          <w:p w14:paraId="187FF9BD"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05.02.2026</w:t>
            </w:r>
          </w:p>
          <w:p w14:paraId="009C76B8" w14:textId="77777777" w:rsidR="00AD3B50" w:rsidRPr="00B776A3" w:rsidRDefault="00AD3B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11-05/174</w:t>
            </w:r>
          </w:p>
        </w:tc>
        <w:tc>
          <w:tcPr>
            <w:tcW w:w="5726" w:type="dxa"/>
          </w:tcPr>
          <w:p w14:paraId="0D832705" w14:textId="77777777" w:rsidR="00AD3B50" w:rsidRPr="00B776A3" w:rsidRDefault="00AD3B50"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1. Обращаем внимание, что сведения по объемам ТКО в разделах «Прогнозные значения предельных тарифов», «Балансовые показатели», «Муниципальные образования» отличаются, либо отсутствуют (приложение).</w:t>
            </w:r>
          </w:p>
          <w:p w14:paraId="7B7CAACE" w14:textId="77777777" w:rsidR="00AD3B50" w:rsidRPr="00B776A3" w:rsidRDefault="00AD3B50"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2. При пересчёте годового объёма образуемых отходов из тонн в кубические метры, в соответствии с требованиями Приказа от 01.08.2022 № 204-од, с учётом установленных значений плотности, полученные данные не совпадают с показателями, указанными в разделе «Балансовые показатели».</w:t>
            </w:r>
          </w:p>
          <w:p w14:paraId="78B18AD2" w14:textId="77777777" w:rsidR="00AD3B50" w:rsidRPr="00B776A3" w:rsidRDefault="00AD3B50"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3. Во всех зонах деятельности региональных операторов по Чукотскому АО должна применяться утверждённая методика расчёта объемов ТКО.</w:t>
            </w:r>
          </w:p>
          <w:p w14:paraId="3E3CCB62" w14:textId="7F542BBA" w:rsidR="00AD3B50" w:rsidRPr="00B776A3" w:rsidRDefault="00AD3B50"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4. В соответствии с Основами ценообразования в области обращения с твердыми коммунальными отходами (утв. Постановлением Правительства РФ № 484 от 30.05.2026), расчетный объем ТКО определяется на основании данных о фактическом объеме и (или) массе ТКО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Данные территориальной схемы используются в случае отсутствия подтверждённых фактических данных. Таким образом, использование в проекте территориальной схемы</w:t>
            </w:r>
            <w:r w:rsidR="00A57E38" w:rsidRPr="00B776A3">
              <w:rPr>
                <w:rFonts w:ascii="Times New Roman" w:hAnsi="Times New Roman" w:cs="Times New Roman"/>
                <w:color w:val="000000" w:themeColor="text1"/>
                <w:sz w:val="20"/>
                <w:szCs w:val="20"/>
              </w:rPr>
              <w:t xml:space="preserve"> </w:t>
            </w:r>
            <w:r w:rsidRPr="00B776A3">
              <w:rPr>
                <w:rFonts w:ascii="Times New Roman" w:hAnsi="Times New Roman" w:cs="Times New Roman"/>
                <w:color w:val="000000" w:themeColor="text1"/>
                <w:sz w:val="20"/>
                <w:szCs w:val="20"/>
              </w:rPr>
              <w:t>расчётных объёмов, существенно отклоняющихся от подтверждённых</w:t>
            </w:r>
            <w:r w:rsidR="00A57E38" w:rsidRPr="00B776A3">
              <w:rPr>
                <w:rFonts w:ascii="Times New Roman" w:hAnsi="Times New Roman" w:cs="Times New Roman"/>
                <w:color w:val="000000" w:themeColor="text1"/>
                <w:sz w:val="20"/>
                <w:szCs w:val="20"/>
              </w:rPr>
              <w:t xml:space="preserve"> </w:t>
            </w:r>
            <w:r w:rsidRPr="00B776A3">
              <w:rPr>
                <w:rFonts w:ascii="Times New Roman" w:hAnsi="Times New Roman" w:cs="Times New Roman"/>
                <w:color w:val="000000" w:themeColor="text1"/>
                <w:sz w:val="20"/>
                <w:szCs w:val="20"/>
              </w:rPr>
              <w:t>фактических данных, противоречит установленному порядку.</w:t>
            </w:r>
          </w:p>
          <w:p w14:paraId="3D533F26" w14:textId="77777777" w:rsidR="00936EE3" w:rsidRPr="00B776A3" w:rsidRDefault="00936EE3"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5. Таким образом, использование в проекте территориальной схемы расчётных объёмов, существенно отклоняющихся от подтверждённых фактических данных, противоречит установленному порядку.</w:t>
            </w:r>
          </w:p>
          <w:p w14:paraId="3DAA78C2" w14:textId="718C065E" w:rsidR="00AD3B50" w:rsidRPr="00B776A3" w:rsidRDefault="0078658B"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6</w:t>
            </w:r>
            <w:r w:rsidR="00AD3B50" w:rsidRPr="00B776A3">
              <w:rPr>
                <w:rFonts w:ascii="Times New Roman" w:hAnsi="Times New Roman" w:cs="Times New Roman"/>
                <w:color w:val="000000" w:themeColor="text1"/>
                <w:sz w:val="20"/>
                <w:szCs w:val="20"/>
              </w:rPr>
              <w:t>. Сведения о «НВВ всего, тыс. руб.» в разделе «Прогнозные значения предельных тарифов» не являются результатом суммирования составляющих расходов (итогом всех заявленных затрат).</w:t>
            </w:r>
          </w:p>
          <w:p w14:paraId="4FE79027" w14:textId="744DCC40" w:rsidR="00AD3B50" w:rsidRPr="00B776A3" w:rsidRDefault="0078658B"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7</w:t>
            </w:r>
            <w:r w:rsidR="00AD3B50" w:rsidRPr="00B776A3">
              <w:rPr>
                <w:rFonts w:ascii="Times New Roman" w:hAnsi="Times New Roman" w:cs="Times New Roman"/>
                <w:color w:val="000000" w:themeColor="text1"/>
                <w:sz w:val="20"/>
                <w:szCs w:val="20"/>
              </w:rPr>
              <w:t xml:space="preserve">. </w:t>
            </w:r>
            <w:r w:rsidR="00936EE3" w:rsidRPr="00B776A3">
              <w:rPr>
                <w:rFonts w:ascii="Times New Roman" w:hAnsi="Times New Roman" w:cs="Times New Roman"/>
                <w:color w:val="000000" w:themeColor="text1"/>
                <w:sz w:val="20"/>
                <w:szCs w:val="20"/>
              </w:rPr>
              <w:t>Величина единых тарифов на услугу регионального оператора определяется путём деления необходимой валовой выручки на объём отходов. При пересчете тарифов в период с 2027 по 2035 годы, на основании предоставленных исходных данных, были получены значения, которые существенно отличаются от данных в электронной модели.</w:t>
            </w:r>
          </w:p>
          <w:p w14:paraId="019214AB" w14:textId="56887482" w:rsidR="00936EE3" w:rsidRPr="00B776A3" w:rsidRDefault="0078658B"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8</w:t>
            </w:r>
            <w:r w:rsidR="00936EE3" w:rsidRPr="00B776A3">
              <w:rPr>
                <w:rFonts w:ascii="Times New Roman" w:hAnsi="Times New Roman" w:cs="Times New Roman"/>
                <w:color w:val="000000" w:themeColor="text1"/>
                <w:sz w:val="20"/>
                <w:szCs w:val="20"/>
              </w:rPr>
              <w:t>. Также полагаем, неприемлемо применять метод индексации при формировании данных на перспективу о количестве отходов, необходимой валовой выручки и единых тарифов на услугу регионального оператора.</w:t>
            </w:r>
          </w:p>
        </w:tc>
        <w:tc>
          <w:tcPr>
            <w:tcW w:w="5429" w:type="dxa"/>
          </w:tcPr>
          <w:p w14:paraId="03DF8C5D" w14:textId="4600BD4A" w:rsidR="000F5CE5"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1.Учтено.</w:t>
            </w:r>
          </w:p>
          <w:p w14:paraId="0EBD091D" w14:textId="52EABB59" w:rsidR="00E77725"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2. Не учтено, приказом 01.08.2022 № 204-од </w:t>
            </w:r>
            <w:r w:rsidR="00C82727" w:rsidRPr="00B776A3">
              <w:rPr>
                <w:rFonts w:ascii="Times New Roman" w:hAnsi="Times New Roman" w:cs="Times New Roman"/>
                <w:color w:val="000000" w:themeColor="text1"/>
                <w:szCs w:val="28"/>
              </w:rPr>
              <w:t>установлена</w:t>
            </w:r>
            <w:r w:rsidRPr="00B776A3">
              <w:rPr>
                <w:rFonts w:ascii="Times New Roman" w:hAnsi="Times New Roman" w:cs="Times New Roman"/>
                <w:color w:val="000000" w:themeColor="text1"/>
                <w:szCs w:val="28"/>
              </w:rPr>
              <w:t xml:space="preserve"> плотност</w:t>
            </w:r>
            <w:r w:rsidR="00C82727" w:rsidRPr="00B776A3">
              <w:rPr>
                <w:rFonts w:ascii="Times New Roman" w:hAnsi="Times New Roman" w:cs="Times New Roman"/>
                <w:color w:val="000000" w:themeColor="text1"/>
                <w:szCs w:val="28"/>
              </w:rPr>
              <w:t>ь</w:t>
            </w:r>
            <w:r w:rsidR="00E77725" w:rsidRPr="00B776A3">
              <w:rPr>
                <w:rFonts w:ascii="Times New Roman" w:hAnsi="Times New Roman" w:cs="Times New Roman"/>
                <w:color w:val="000000" w:themeColor="text1"/>
                <w:szCs w:val="28"/>
              </w:rPr>
              <w:t xml:space="preserve"> отходов</w:t>
            </w:r>
            <w:r w:rsidR="00C82727" w:rsidRPr="00B776A3">
              <w:rPr>
                <w:rFonts w:ascii="Times New Roman" w:hAnsi="Times New Roman" w:cs="Times New Roman"/>
                <w:color w:val="000000" w:themeColor="text1"/>
                <w:szCs w:val="28"/>
              </w:rPr>
              <w:t>,</w:t>
            </w:r>
            <w:r w:rsidR="00E77725" w:rsidRPr="00B776A3">
              <w:rPr>
                <w:rFonts w:ascii="Times New Roman" w:hAnsi="Times New Roman" w:cs="Times New Roman"/>
                <w:color w:val="000000" w:themeColor="text1"/>
                <w:szCs w:val="28"/>
              </w:rPr>
              <w:t xml:space="preserve"> </w:t>
            </w:r>
            <w:r w:rsidR="00C82727" w:rsidRPr="00B776A3">
              <w:rPr>
                <w:rFonts w:ascii="Times New Roman" w:hAnsi="Times New Roman" w:cs="Times New Roman"/>
                <w:color w:val="000000" w:themeColor="text1"/>
                <w:szCs w:val="28"/>
              </w:rPr>
              <w:t>образованных у</w:t>
            </w:r>
            <w:r w:rsidR="00E77725" w:rsidRPr="00B776A3">
              <w:rPr>
                <w:rFonts w:ascii="Times New Roman" w:hAnsi="Times New Roman" w:cs="Times New Roman"/>
                <w:color w:val="000000" w:themeColor="text1"/>
                <w:szCs w:val="28"/>
              </w:rPr>
              <w:t xml:space="preserve"> населения, при этом в балансовых показателях по зонам деятельности региональные операторы указывают весь объем отходов, образованный у населения и юридических лиц. При этом приказом от </w:t>
            </w:r>
            <w:r w:rsidR="00C82727" w:rsidRPr="00B776A3">
              <w:rPr>
                <w:rFonts w:ascii="Times New Roman" w:hAnsi="Times New Roman" w:cs="Times New Roman"/>
                <w:color w:val="000000" w:themeColor="text1"/>
                <w:szCs w:val="28"/>
              </w:rPr>
              <w:t>30.06.2022 № 163-од для каждой категории юридических лиц установлена своя плотность образуемых отходов.</w:t>
            </w:r>
          </w:p>
          <w:p w14:paraId="116BC84D" w14:textId="49139161" w:rsidR="000F5CE5"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3.Учтено.</w:t>
            </w:r>
          </w:p>
          <w:p w14:paraId="39284B58" w14:textId="36A5BB3B" w:rsidR="000F5CE5"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4.Учтено.</w:t>
            </w:r>
          </w:p>
          <w:p w14:paraId="7FBE33E1" w14:textId="3833A192" w:rsidR="000F5CE5"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5.Учтено.</w:t>
            </w:r>
          </w:p>
          <w:p w14:paraId="3F188946" w14:textId="1B2D6976" w:rsidR="000F5CE5" w:rsidRPr="00B776A3" w:rsidRDefault="00920AFA"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6</w:t>
            </w:r>
            <w:r w:rsidR="000F5CE5" w:rsidRPr="00B776A3">
              <w:rPr>
                <w:rFonts w:ascii="Times New Roman" w:hAnsi="Times New Roman" w:cs="Times New Roman"/>
                <w:color w:val="000000" w:themeColor="text1"/>
                <w:szCs w:val="28"/>
              </w:rPr>
              <w:t>.Учтено.</w:t>
            </w:r>
          </w:p>
          <w:p w14:paraId="69E07FB8" w14:textId="52567E07" w:rsidR="000F5CE5" w:rsidRPr="00B776A3" w:rsidRDefault="000F5CE5"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7.Учтено.</w:t>
            </w:r>
          </w:p>
          <w:p w14:paraId="5C2F9832" w14:textId="5508CE54" w:rsidR="00AD3B50" w:rsidRPr="00B776A3" w:rsidRDefault="00920AFA" w:rsidP="00B776A3">
            <w:pP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8.</w:t>
            </w:r>
            <w:r w:rsidR="000F5CE5" w:rsidRPr="00B776A3">
              <w:rPr>
                <w:rFonts w:ascii="Times New Roman" w:hAnsi="Times New Roman" w:cs="Times New Roman"/>
                <w:color w:val="000000" w:themeColor="text1"/>
                <w:szCs w:val="28"/>
              </w:rPr>
              <w:t>Учтено.</w:t>
            </w:r>
          </w:p>
        </w:tc>
      </w:tr>
      <w:tr w:rsidR="00B776A3" w:rsidRPr="00B776A3" w14:paraId="1D6139AA" w14:textId="77777777" w:rsidTr="00B776A3">
        <w:tc>
          <w:tcPr>
            <w:tcW w:w="513" w:type="dxa"/>
          </w:tcPr>
          <w:p w14:paraId="6478E397" w14:textId="63D5A51C" w:rsidR="000548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7</w:t>
            </w:r>
            <w:r w:rsidR="00054850" w:rsidRPr="00B776A3">
              <w:rPr>
                <w:rFonts w:ascii="Times New Roman" w:hAnsi="Times New Roman" w:cs="Times New Roman"/>
                <w:color w:val="000000" w:themeColor="text1"/>
                <w:szCs w:val="28"/>
              </w:rPr>
              <w:t>.</w:t>
            </w:r>
          </w:p>
        </w:tc>
        <w:tc>
          <w:tcPr>
            <w:tcW w:w="2177" w:type="dxa"/>
          </w:tcPr>
          <w:p w14:paraId="0CC0076D" w14:textId="77777777" w:rsidR="00054850" w:rsidRPr="00B776A3" w:rsidRDefault="00054850"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Администрация городского округа Анадырь</w:t>
            </w:r>
          </w:p>
        </w:tc>
        <w:tc>
          <w:tcPr>
            <w:tcW w:w="1606" w:type="dxa"/>
          </w:tcPr>
          <w:p w14:paraId="3DE9A5D5"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04.02.2026</w:t>
            </w:r>
          </w:p>
          <w:p w14:paraId="478BAFEC"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06-07/253</w:t>
            </w:r>
          </w:p>
        </w:tc>
        <w:tc>
          <w:tcPr>
            <w:tcW w:w="5726" w:type="dxa"/>
          </w:tcPr>
          <w:p w14:paraId="54E8DEE1" w14:textId="77777777" w:rsidR="00054850" w:rsidRPr="00B776A3" w:rsidRDefault="00054850"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r w:rsidR="00DB1D4F" w:rsidRPr="00B776A3">
              <w:rPr>
                <w:rFonts w:ascii="Times New Roman" w:hAnsi="Times New Roman" w:cs="Times New Roman"/>
                <w:color w:val="000000" w:themeColor="text1"/>
                <w:sz w:val="20"/>
                <w:szCs w:val="20"/>
              </w:rPr>
              <w:t>.</w:t>
            </w:r>
          </w:p>
        </w:tc>
        <w:tc>
          <w:tcPr>
            <w:tcW w:w="5429" w:type="dxa"/>
          </w:tcPr>
          <w:p w14:paraId="04BB3808"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2F4EFB71" w14:textId="77777777" w:rsidTr="00B776A3">
        <w:tc>
          <w:tcPr>
            <w:tcW w:w="513" w:type="dxa"/>
          </w:tcPr>
          <w:p w14:paraId="35EDEF6C" w14:textId="1FE7C84C" w:rsidR="000548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8</w:t>
            </w:r>
            <w:r w:rsidR="00DB1D4F" w:rsidRPr="00B776A3">
              <w:rPr>
                <w:rFonts w:ascii="Times New Roman" w:hAnsi="Times New Roman" w:cs="Times New Roman"/>
                <w:color w:val="000000" w:themeColor="text1"/>
                <w:szCs w:val="28"/>
              </w:rPr>
              <w:t xml:space="preserve">. </w:t>
            </w:r>
          </w:p>
        </w:tc>
        <w:tc>
          <w:tcPr>
            <w:tcW w:w="2177" w:type="dxa"/>
          </w:tcPr>
          <w:p w14:paraId="0406D2B6"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Администрация Анадырского муниципального округа</w:t>
            </w:r>
          </w:p>
        </w:tc>
        <w:tc>
          <w:tcPr>
            <w:tcW w:w="1606" w:type="dxa"/>
          </w:tcPr>
          <w:p w14:paraId="14CE46BE"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05.02.2026</w:t>
            </w:r>
          </w:p>
          <w:p w14:paraId="487CAA75"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01-20/353/01-10</w:t>
            </w:r>
          </w:p>
        </w:tc>
        <w:tc>
          <w:tcPr>
            <w:tcW w:w="5726" w:type="dxa"/>
          </w:tcPr>
          <w:p w14:paraId="71A4369F"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43D07616"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4E3E9CFE" w14:textId="77777777" w:rsidTr="00B776A3">
        <w:tc>
          <w:tcPr>
            <w:tcW w:w="513" w:type="dxa"/>
          </w:tcPr>
          <w:p w14:paraId="0410E28A" w14:textId="34DF876D" w:rsidR="000548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9</w:t>
            </w:r>
            <w:r w:rsidR="00DB1D4F" w:rsidRPr="00B776A3">
              <w:rPr>
                <w:rFonts w:ascii="Times New Roman" w:hAnsi="Times New Roman" w:cs="Times New Roman"/>
                <w:color w:val="000000" w:themeColor="text1"/>
                <w:szCs w:val="28"/>
              </w:rPr>
              <w:t>.</w:t>
            </w:r>
          </w:p>
        </w:tc>
        <w:tc>
          <w:tcPr>
            <w:tcW w:w="2177" w:type="dxa"/>
          </w:tcPr>
          <w:p w14:paraId="16CF7C5C"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Администрация муниципального образования Билибинский муниципальный район Чукотского автономного округа</w:t>
            </w:r>
          </w:p>
        </w:tc>
        <w:tc>
          <w:tcPr>
            <w:tcW w:w="1606" w:type="dxa"/>
          </w:tcPr>
          <w:p w14:paraId="30E2A00D"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06.02.2026</w:t>
            </w:r>
          </w:p>
          <w:p w14:paraId="0122E945"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01-02-07/421</w:t>
            </w:r>
          </w:p>
        </w:tc>
        <w:tc>
          <w:tcPr>
            <w:tcW w:w="5726" w:type="dxa"/>
          </w:tcPr>
          <w:p w14:paraId="335BA7AD"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5E3C66BF"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278B8540" w14:textId="77777777" w:rsidTr="00B776A3">
        <w:tc>
          <w:tcPr>
            <w:tcW w:w="513" w:type="dxa"/>
          </w:tcPr>
          <w:p w14:paraId="53199822" w14:textId="74ADE6D3" w:rsidR="000548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10</w:t>
            </w:r>
            <w:r w:rsidR="00DB1D4F" w:rsidRPr="00B776A3">
              <w:rPr>
                <w:rFonts w:ascii="Times New Roman" w:hAnsi="Times New Roman" w:cs="Times New Roman"/>
                <w:color w:val="000000" w:themeColor="text1"/>
                <w:szCs w:val="28"/>
              </w:rPr>
              <w:t>.</w:t>
            </w:r>
          </w:p>
        </w:tc>
        <w:tc>
          <w:tcPr>
            <w:tcW w:w="2177" w:type="dxa"/>
          </w:tcPr>
          <w:p w14:paraId="17EE44B8"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Администрация муниципального округа Певек</w:t>
            </w:r>
          </w:p>
        </w:tc>
        <w:tc>
          <w:tcPr>
            <w:tcW w:w="1606" w:type="dxa"/>
          </w:tcPr>
          <w:p w14:paraId="2ACEFDB1"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03.02.2026</w:t>
            </w:r>
          </w:p>
          <w:p w14:paraId="61E747A4"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469-7219/01-20</w:t>
            </w:r>
          </w:p>
        </w:tc>
        <w:tc>
          <w:tcPr>
            <w:tcW w:w="5726" w:type="dxa"/>
          </w:tcPr>
          <w:p w14:paraId="00B43E57"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1DC84854"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3E18853F" w14:textId="77777777" w:rsidTr="00B776A3">
        <w:tc>
          <w:tcPr>
            <w:tcW w:w="513" w:type="dxa"/>
          </w:tcPr>
          <w:p w14:paraId="2E83B936" w14:textId="1A96515B" w:rsidR="000548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11</w:t>
            </w:r>
            <w:r w:rsidR="00DB1D4F" w:rsidRPr="00B776A3">
              <w:rPr>
                <w:rFonts w:ascii="Times New Roman" w:hAnsi="Times New Roman" w:cs="Times New Roman"/>
                <w:color w:val="000000" w:themeColor="text1"/>
                <w:szCs w:val="28"/>
              </w:rPr>
              <w:t>.</w:t>
            </w:r>
          </w:p>
        </w:tc>
        <w:tc>
          <w:tcPr>
            <w:tcW w:w="2177" w:type="dxa"/>
          </w:tcPr>
          <w:p w14:paraId="0E651D5B"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Администрация </w:t>
            </w:r>
            <w:proofErr w:type="spellStart"/>
            <w:r w:rsidRPr="00B776A3">
              <w:rPr>
                <w:rFonts w:ascii="Times New Roman" w:hAnsi="Times New Roman" w:cs="Times New Roman"/>
                <w:color w:val="000000" w:themeColor="text1"/>
                <w:szCs w:val="28"/>
              </w:rPr>
              <w:t>Провиденского</w:t>
            </w:r>
            <w:proofErr w:type="spellEnd"/>
            <w:r w:rsidRPr="00B776A3">
              <w:rPr>
                <w:rFonts w:ascii="Times New Roman" w:hAnsi="Times New Roman" w:cs="Times New Roman"/>
                <w:color w:val="000000" w:themeColor="text1"/>
                <w:szCs w:val="28"/>
              </w:rPr>
              <w:t xml:space="preserve"> муниципального округа</w:t>
            </w:r>
          </w:p>
        </w:tc>
        <w:tc>
          <w:tcPr>
            <w:tcW w:w="1606" w:type="dxa"/>
          </w:tcPr>
          <w:p w14:paraId="5823E7E3"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05.02.2026</w:t>
            </w:r>
          </w:p>
          <w:p w14:paraId="7483DE05"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328</w:t>
            </w:r>
          </w:p>
        </w:tc>
        <w:tc>
          <w:tcPr>
            <w:tcW w:w="5726" w:type="dxa"/>
          </w:tcPr>
          <w:p w14:paraId="01E95337"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6F2A1FF2"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2114D15D" w14:textId="77777777" w:rsidTr="00B776A3">
        <w:tc>
          <w:tcPr>
            <w:tcW w:w="513" w:type="dxa"/>
          </w:tcPr>
          <w:p w14:paraId="4DBC95E1" w14:textId="79D54FB1" w:rsidR="00054850" w:rsidRPr="00B776A3" w:rsidRDefault="00C0741C"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12</w:t>
            </w:r>
            <w:r w:rsidR="00DB1D4F" w:rsidRPr="00B776A3">
              <w:rPr>
                <w:rFonts w:ascii="Times New Roman" w:hAnsi="Times New Roman" w:cs="Times New Roman"/>
                <w:color w:val="000000" w:themeColor="text1"/>
                <w:szCs w:val="28"/>
              </w:rPr>
              <w:t>.</w:t>
            </w:r>
          </w:p>
        </w:tc>
        <w:tc>
          <w:tcPr>
            <w:tcW w:w="2177" w:type="dxa"/>
          </w:tcPr>
          <w:p w14:paraId="56CECA54"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Администрация муниципального округа Эгвекинот</w:t>
            </w:r>
          </w:p>
        </w:tc>
        <w:tc>
          <w:tcPr>
            <w:tcW w:w="1606" w:type="dxa"/>
          </w:tcPr>
          <w:p w14:paraId="5634E071"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05.02.2026</w:t>
            </w:r>
          </w:p>
          <w:p w14:paraId="4593266B"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А01-31/2026-457</w:t>
            </w:r>
          </w:p>
        </w:tc>
        <w:tc>
          <w:tcPr>
            <w:tcW w:w="5726" w:type="dxa"/>
          </w:tcPr>
          <w:p w14:paraId="3935A8C5"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5A98557F"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4B910326" w14:textId="77777777" w:rsidTr="00B776A3">
        <w:tc>
          <w:tcPr>
            <w:tcW w:w="513" w:type="dxa"/>
          </w:tcPr>
          <w:p w14:paraId="36B0A9AA" w14:textId="44389148" w:rsidR="00054850"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13</w:t>
            </w:r>
            <w:r w:rsidR="00DB1D4F" w:rsidRPr="00B776A3">
              <w:rPr>
                <w:rFonts w:ascii="Times New Roman" w:hAnsi="Times New Roman" w:cs="Times New Roman"/>
                <w:color w:val="000000" w:themeColor="text1"/>
                <w:szCs w:val="28"/>
              </w:rPr>
              <w:t>.</w:t>
            </w:r>
          </w:p>
        </w:tc>
        <w:tc>
          <w:tcPr>
            <w:tcW w:w="2177" w:type="dxa"/>
          </w:tcPr>
          <w:p w14:paraId="3269A02C"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Администрация муниципального образования Чукотский муниципальный район</w:t>
            </w:r>
          </w:p>
        </w:tc>
        <w:tc>
          <w:tcPr>
            <w:tcW w:w="1606" w:type="dxa"/>
          </w:tcPr>
          <w:p w14:paraId="1932816B"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02.02.2026</w:t>
            </w:r>
          </w:p>
          <w:p w14:paraId="419B99A6"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04-02-04/384</w:t>
            </w:r>
          </w:p>
        </w:tc>
        <w:tc>
          <w:tcPr>
            <w:tcW w:w="5726" w:type="dxa"/>
          </w:tcPr>
          <w:p w14:paraId="09623C7D"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18B75051"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57220D39" w14:textId="77777777" w:rsidTr="00B776A3">
        <w:tc>
          <w:tcPr>
            <w:tcW w:w="513" w:type="dxa"/>
          </w:tcPr>
          <w:p w14:paraId="1532ACD6" w14:textId="3B783281" w:rsidR="00054850"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14</w:t>
            </w:r>
            <w:r w:rsidR="00DB1D4F" w:rsidRPr="00B776A3">
              <w:rPr>
                <w:rFonts w:ascii="Times New Roman" w:hAnsi="Times New Roman" w:cs="Times New Roman"/>
                <w:color w:val="000000" w:themeColor="text1"/>
                <w:szCs w:val="28"/>
              </w:rPr>
              <w:t>.</w:t>
            </w:r>
          </w:p>
        </w:tc>
        <w:tc>
          <w:tcPr>
            <w:tcW w:w="2177" w:type="dxa"/>
          </w:tcPr>
          <w:p w14:paraId="541D5406"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Муниципальное унитарное предприятие </w:t>
            </w:r>
          </w:p>
          <w:p w14:paraId="042D528F"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«Айсберг» </w:t>
            </w:r>
          </w:p>
        </w:tc>
        <w:tc>
          <w:tcPr>
            <w:tcW w:w="1606" w:type="dxa"/>
          </w:tcPr>
          <w:p w14:paraId="59C4EC66"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28.01.2026</w:t>
            </w:r>
          </w:p>
          <w:p w14:paraId="72ADE496" w14:textId="77777777" w:rsidR="00DB1D4F"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177</w:t>
            </w:r>
          </w:p>
        </w:tc>
        <w:tc>
          <w:tcPr>
            <w:tcW w:w="5726" w:type="dxa"/>
          </w:tcPr>
          <w:p w14:paraId="14273F0A"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40AA0F84"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61533078" w14:textId="77777777" w:rsidTr="00B776A3">
        <w:tc>
          <w:tcPr>
            <w:tcW w:w="513" w:type="dxa"/>
          </w:tcPr>
          <w:p w14:paraId="50622E7B" w14:textId="62DF4A91" w:rsidR="00054850"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15</w:t>
            </w:r>
            <w:r w:rsidR="00DB1D4F" w:rsidRPr="00B776A3">
              <w:rPr>
                <w:rFonts w:ascii="Times New Roman" w:hAnsi="Times New Roman" w:cs="Times New Roman"/>
                <w:color w:val="000000" w:themeColor="text1"/>
                <w:szCs w:val="28"/>
              </w:rPr>
              <w:t>.</w:t>
            </w:r>
          </w:p>
        </w:tc>
        <w:tc>
          <w:tcPr>
            <w:tcW w:w="2177" w:type="dxa"/>
          </w:tcPr>
          <w:p w14:paraId="619DF84D"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 xml:space="preserve">Муниципальное предприятие жилищно-коммунального хозяйства </w:t>
            </w:r>
            <w:proofErr w:type="spellStart"/>
            <w:r w:rsidRPr="00B776A3">
              <w:rPr>
                <w:rFonts w:ascii="Times New Roman" w:hAnsi="Times New Roman" w:cs="Times New Roman"/>
                <w:color w:val="000000" w:themeColor="text1"/>
                <w:szCs w:val="28"/>
              </w:rPr>
              <w:t>Билибинского</w:t>
            </w:r>
            <w:proofErr w:type="spellEnd"/>
            <w:r w:rsidRPr="00B776A3">
              <w:rPr>
                <w:rFonts w:ascii="Times New Roman" w:hAnsi="Times New Roman" w:cs="Times New Roman"/>
                <w:color w:val="000000" w:themeColor="text1"/>
                <w:szCs w:val="28"/>
              </w:rPr>
              <w:t xml:space="preserve"> муниципального района</w:t>
            </w:r>
          </w:p>
        </w:tc>
        <w:tc>
          <w:tcPr>
            <w:tcW w:w="1606" w:type="dxa"/>
          </w:tcPr>
          <w:p w14:paraId="044B9717" w14:textId="77777777" w:rsidR="00054850" w:rsidRPr="00B776A3" w:rsidRDefault="00DB1D4F"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28.01.2026 № 04/04-466</w:t>
            </w:r>
          </w:p>
        </w:tc>
        <w:tc>
          <w:tcPr>
            <w:tcW w:w="5726" w:type="dxa"/>
          </w:tcPr>
          <w:p w14:paraId="62EFFD28"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2BCFE364"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38CCD86D" w14:textId="77777777" w:rsidTr="00B776A3">
        <w:tc>
          <w:tcPr>
            <w:tcW w:w="513" w:type="dxa"/>
          </w:tcPr>
          <w:p w14:paraId="4F774DD3" w14:textId="10E87029" w:rsidR="00054850" w:rsidRPr="00B776A3" w:rsidRDefault="00EF1E5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16</w:t>
            </w:r>
            <w:r w:rsidR="00DB1D4F" w:rsidRPr="00B776A3">
              <w:rPr>
                <w:rFonts w:ascii="Times New Roman" w:hAnsi="Times New Roman" w:cs="Times New Roman"/>
                <w:color w:val="000000" w:themeColor="text1"/>
                <w:szCs w:val="28"/>
              </w:rPr>
              <w:t>.</w:t>
            </w:r>
          </w:p>
        </w:tc>
        <w:tc>
          <w:tcPr>
            <w:tcW w:w="2177" w:type="dxa"/>
          </w:tcPr>
          <w:p w14:paraId="2EF17683" w14:textId="77777777" w:rsidR="00054850" w:rsidRPr="00B776A3" w:rsidRDefault="00D06F9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Муниципальное предприятие жилищно-коммунального хозяйства</w:t>
            </w:r>
          </w:p>
          <w:p w14:paraId="005C57C9" w14:textId="77777777" w:rsidR="00D06F94" w:rsidRPr="00B776A3" w:rsidRDefault="00D06F9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w:t>
            </w:r>
            <w:proofErr w:type="spellStart"/>
            <w:r w:rsidRPr="00B776A3">
              <w:rPr>
                <w:rFonts w:ascii="Times New Roman" w:hAnsi="Times New Roman" w:cs="Times New Roman"/>
                <w:color w:val="000000" w:themeColor="text1"/>
                <w:szCs w:val="28"/>
              </w:rPr>
              <w:t>Иультинское</w:t>
            </w:r>
            <w:proofErr w:type="spellEnd"/>
            <w:r w:rsidRPr="00B776A3">
              <w:rPr>
                <w:rFonts w:ascii="Times New Roman" w:hAnsi="Times New Roman" w:cs="Times New Roman"/>
                <w:color w:val="000000" w:themeColor="text1"/>
                <w:szCs w:val="28"/>
              </w:rPr>
              <w:t>»</w:t>
            </w:r>
          </w:p>
        </w:tc>
        <w:tc>
          <w:tcPr>
            <w:tcW w:w="1606" w:type="dxa"/>
          </w:tcPr>
          <w:p w14:paraId="71A0657A" w14:textId="77777777" w:rsidR="00054850" w:rsidRPr="00B776A3" w:rsidRDefault="00D06F94" w:rsidP="00B776A3">
            <w:pPr>
              <w:jc w:val="center"/>
              <w:rPr>
                <w:rFonts w:ascii="Times New Roman" w:hAnsi="Times New Roman" w:cs="Times New Roman"/>
                <w:color w:val="000000" w:themeColor="text1"/>
                <w:szCs w:val="28"/>
              </w:rPr>
            </w:pPr>
            <w:r w:rsidRPr="00B776A3">
              <w:rPr>
                <w:rFonts w:ascii="Times New Roman" w:hAnsi="Times New Roman" w:cs="Times New Roman"/>
                <w:color w:val="000000" w:themeColor="text1"/>
                <w:szCs w:val="28"/>
              </w:rPr>
              <w:t>от 05.02.2026 № 01-09/426</w:t>
            </w:r>
          </w:p>
        </w:tc>
        <w:tc>
          <w:tcPr>
            <w:tcW w:w="5726" w:type="dxa"/>
          </w:tcPr>
          <w:p w14:paraId="3161E0A6" w14:textId="77777777" w:rsidR="00054850" w:rsidRPr="00B776A3" w:rsidRDefault="00DB1D4F" w:rsidP="00B776A3">
            <w:pPr>
              <w:rPr>
                <w:rFonts w:ascii="Times New Roman" w:hAnsi="Times New Roman" w:cs="Times New Roman"/>
                <w:color w:val="000000" w:themeColor="text1"/>
                <w:sz w:val="20"/>
                <w:szCs w:val="20"/>
              </w:rPr>
            </w:pPr>
            <w:r w:rsidRPr="00B776A3">
              <w:rPr>
                <w:rFonts w:ascii="Times New Roman" w:hAnsi="Times New Roman" w:cs="Times New Roman"/>
                <w:color w:val="000000" w:themeColor="text1"/>
                <w:sz w:val="20"/>
                <w:szCs w:val="20"/>
              </w:rPr>
              <w:t>Замечаний и предложений не имеется.</w:t>
            </w:r>
          </w:p>
        </w:tc>
        <w:tc>
          <w:tcPr>
            <w:tcW w:w="5429" w:type="dxa"/>
          </w:tcPr>
          <w:p w14:paraId="12F414C0" w14:textId="77777777" w:rsidR="00054850" w:rsidRPr="00B776A3" w:rsidRDefault="00054850" w:rsidP="00B776A3">
            <w:pPr>
              <w:jc w:val="center"/>
              <w:rPr>
                <w:rFonts w:ascii="Times New Roman" w:hAnsi="Times New Roman" w:cs="Times New Roman"/>
                <w:color w:val="000000" w:themeColor="text1"/>
                <w:szCs w:val="28"/>
              </w:rPr>
            </w:pPr>
          </w:p>
        </w:tc>
      </w:tr>
      <w:tr w:rsidR="00B776A3" w:rsidRPr="00B776A3" w14:paraId="73661254" w14:textId="77777777" w:rsidTr="00015E42">
        <w:tc>
          <w:tcPr>
            <w:tcW w:w="15451" w:type="dxa"/>
            <w:gridSpan w:val="5"/>
          </w:tcPr>
          <w:p w14:paraId="630EA299" w14:textId="77777777" w:rsidR="00B776A3" w:rsidRPr="00B776A3" w:rsidRDefault="00B776A3" w:rsidP="00B776A3">
            <w:pPr>
              <w:jc w:val="both"/>
              <w:rPr>
                <w:rFonts w:ascii="Times New Roman" w:hAnsi="Times New Roman" w:cs="Times New Roman"/>
                <w:b/>
                <w:color w:val="000000" w:themeColor="text1"/>
                <w:szCs w:val="28"/>
              </w:rPr>
            </w:pPr>
            <w:r w:rsidRPr="00B776A3">
              <w:rPr>
                <w:rFonts w:ascii="Times New Roman" w:hAnsi="Times New Roman" w:cs="Times New Roman"/>
                <w:b/>
                <w:color w:val="000000" w:themeColor="text1"/>
                <w:szCs w:val="28"/>
              </w:rPr>
              <w:t>ПРИМЕЧАНИЯ:</w:t>
            </w:r>
          </w:p>
          <w:p w14:paraId="1E93A29E" w14:textId="77777777" w:rsidR="00B776A3" w:rsidRPr="00B776A3" w:rsidRDefault="00B776A3" w:rsidP="00B776A3">
            <w:pPr>
              <w:jc w:val="both"/>
              <w:rPr>
                <w:rFonts w:ascii="Times New Roman" w:hAnsi="Times New Roman" w:cs="Times New Roman"/>
                <w:color w:val="000000" w:themeColor="text1"/>
                <w:szCs w:val="28"/>
              </w:rPr>
            </w:pPr>
            <w:r w:rsidRPr="00B776A3">
              <w:rPr>
                <w:rFonts w:ascii="Times New Roman" w:hAnsi="Times New Roman" w:cs="Times New Roman"/>
                <w:b/>
                <w:color w:val="000000" w:themeColor="text1"/>
                <w:szCs w:val="28"/>
              </w:rPr>
              <w:t xml:space="preserve">ТКО </w:t>
            </w:r>
            <w:r w:rsidRPr="00827157">
              <w:rPr>
                <w:rFonts w:ascii="Times New Roman" w:hAnsi="Times New Roman" w:cs="Times New Roman"/>
                <w:b/>
                <w:color w:val="000000" w:themeColor="text1"/>
                <w:szCs w:val="28"/>
              </w:rPr>
              <w:t xml:space="preserve">– </w:t>
            </w:r>
            <w:r w:rsidRPr="00B776A3">
              <w:rPr>
                <w:rFonts w:ascii="Times New Roman" w:hAnsi="Times New Roman" w:cs="Times New Roman"/>
                <w:color w:val="000000" w:themeColor="text1"/>
                <w:szCs w:val="28"/>
              </w:rPr>
              <w:t>твердые коммунальные отходы</w:t>
            </w:r>
          </w:p>
          <w:p w14:paraId="1F6A5A7B" w14:textId="77777777" w:rsidR="00B776A3" w:rsidRPr="00B776A3" w:rsidRDefault="00B776A3" w:rsidP="00B776A3">
            <w:pPr>
              <w:jc w:val="both"/>
              <w:rPr>
                <w:rFonts w:ascii="Times New Roman" w:hAnsi="Times New Roman" w:cs="Times New Roman"/>
                <w:color w:val="000000" w:themeColor="text1"/>
                <w:szCs w:val="28"/>
              </w:rPr>
            </w:pPr>
            <w:r w:rsidRPr="00B776A3">
              <w:rPr>
                <w:rFonts w:ascii="Times New Roman" w:hAnsi="Times New Roman" w:cs="Times New Roman"/>
                <w:b/>
                <w:color w:val="000000" w:themeColor="text1"/>
                <w:szCs w:val="28"/>
              </w:rPr>
              <w:t>Территориальная схема</w:t>
            </w:r>
            <w:r w:rsidRPr="00B776A3">
              <w:rPr>
                <w:rFonts w:ascii="Times New Roman" w:hAnsi="Times New Roman" w:cs="Times New Roman"/>
                <w:color w:val="000000" w:themeColor="text1"/>
                <w:szCs w:val="28"/>
              </w:rPr>
              <w:t xml:space="preserve"> – территориальных схемах обращения с отходами производства и потребления на территории Чукотского автономного округа</w:t>
            </w:r>
          </w:p>
          <w:p w14:paraId="031C6627" w14:textId="438C8DE1" w:rsidR="00B776A3" w:rsidRPr="00B776A3" w:rsidRDefault="00B776A3" w:rsidP="00B776A3">
            <w:pPr>
              <w:jc w:val="both"/>
              <w:rPr>
                <w:rFonts w:ascii="Times New Roman" w:hAnsi="Times New Roman" w:cs="Times New Roman"/>
                <w:color w:val="000000" w:themeColor="text1"/>
                <w:szCs w:val="28"/>
              </w:rPr>
            </w:pPr>
            <w:r w:rsidRPr="00B776A3">
              <w:rPr>
                <w:rFonts w:ascii="Times New Roman" w:hAnsi="Times New Roman" w:cs="Times New Roman"/>
                <w:b/>
                <w:color w:val="000000" w:themeColor="text1"/>
                <w:szCs w:val="28"/>
              </w:rPr>
              <w:t>Правила № 775</w:t>
            </w:r>
            <w:r w:rsidRPr="00B776A3">
              <w:rPr>
                <w:rFonts w:ascii="Times New Roman" w:hAnsi="Times New Roman" w:cs="Times New Roman"/>
                <w:color w:val="000000" w:themeColor="text1"/>
                <w:szCs w:val="28"/>
              </w:rPr>
              <w:t xml:space="preserve"> – Постановление Правительства Российской Федерации от 6 июня 2024 г. № 775 «О территориальных схемах обращения с отходами производства и потребления»</w:t>
            </w:r>
          </w:p>
          <w:p w14:paraId="47C88A15" w14:textId="37F6EEF2" w:rsidR="00B776A3" w:rsidRPr="00B776A3" w:rsidRDefault="00B776A3" w:rsidP="00B776A3">
            <w:pPr>
              <w:jc w:val="both"/>
              <w:rPr>
                <w:rFonts w:ascii="Times New Roman" w:hAnsi="Times New Roman" w:cs="Times New Roman"/>
                <w:color w:val="000000" w:themeColor="text1"/>
                <w:szCs w:val="28"/>
              </w:rPr>
            </w:pPr>
            <w:r w:rsidRPr="00B776A3">
              <w:rPr>
                <w:rFonts w:ascii="Times New Roman" w:hAnsi="Times New Roman" w:cs="Times New Roman"/>
                <w:b/>
                <w:color w:val="000000" w:themeColor="text1"/>
                <w:szCs w:val="28"/>
              </w:rPr>
              <w:t>Федеральный закон №</w:t>
            </w:r>
            <w:r w:rsidRPr="00B776A3">
              <w:rPr>
                <w:rFonts w:ascii="Times New Roman" w:hAnsi="Times New Roman" w:cs="Times New Roman"/>
                <w:color w:val="000000" w:themeColor="text1"/>
                <w:szCs w:val="28"/>
              </w:rPr>
              <w:t xml:space="preserve"> </w:t>
            </w:r>
            <w:r w:rsidRPr="00B776A3">
              <w:rPr>
                <w:rFonts w:ascii="Times New Roman" w:hAnsi="Times New Roman" w:cs="Times New Roman"/>
                <w:b/>
                <w:color w:val="000000" w:themeColor="text1"/>
                <w:szCs w:val="28"/>
              </w:rPr>
              <w:t xml:space="preserve">89 </w:t>
            </w:r>
            <w:r w:rsidRPr="00B776A3">
              <w:rPr>
                <w:rFonts w:ascii="Times New Roman" w:hAnsi="Times New Roman" w:cs="Times New Roman"/>
                <w:color w:val="000000" w:themeColor="text1"/>
                <w:szCs w:val="28"/>
              </w:rPr>
              <w:t>– Федеральный закон от 24 июня 1998 г. № 89-ФЗ «Об отходах производства и потребления»</w:t>
            </w:r>
          </w:p>
        </w:tc>
      </w:tr>
    </w:tbl>
    <w:p w14:paraId="4205F756" w14:textId="47BA6DF8" w:rsidR="00575B5A" w:rsidRPr="00B776A3" w:rsidRDefault="00575B5A" w:rsidP="00B776A3">
      <w:pPr>
        <w:spacing w:after="0" w:line="240" w:lineRule="auto"/>
        <w:jc w:val="both"/>
        <w:rPr>
          <w:rFonts w:ascii="Times New Roman" w:hAnsi="Times New Roman" w:cs="Times New Roman"/>
          <w:color w:val="000000" w:themeColor="text1"/>
          <w:sz w:val="28"/>
          <w:szCs w:val="28"/>
        </w:rPr>
      </w:pPr>
    </w:p>
    <w:sectPr w:rsidR="00575B5A" w:rsidRPr="00B776A3" w:rsidSect="00575B5A">
      <w:pgSz w:w="16838" w:h="11906" w:orient="landscape"/>
      <w:pgMar w:top="567" w:right="992"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767F"/>
    <w:multiLevelType w:val="multilevel"/>
    <w:tmpl w:val="568EF1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4C6374"/>
    <w:multiLevelType w:val="hybridMultilevel"/>
    <w:tmpl w:val="9F88C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AF"/>
    <w:rsid w:val="00054850"/>
    <w:rsid w:val="000F5CE5"/>
    <w:rsid w:val="00135D56"/>
    <w:rsid w:val="0014012A"/>
    <w:rsid w:val="00185B7B"/>
    <w:rsid w:val="001F17A0"/>
    <w:rsid w:val="00202F24"/>
    <w:rsid w:val="002032C2"/>
    <w:rsid w:val="00213634"/>
    <w:rsid w:val="002A4326"/>
    <w:rsid w:val="002B17F0"/>
    <w:rsid w:val="002C7A8E"/>
    <w:rsid w:val="0035074A"/>
    <w:rsid w:val="0038268C"/>
    <w:rsid w:val="003D528B"/>
    <w:rsid w:val="003F5383"/>
    <w:rsid w:val="0040095E"/>
    <w:rsid w:val="0042469D"/>
    <w:rsid w:val="00482CD6"/>
    <w:rsid w:val="004B6750"/>
    <w:rsid w:val="004C0D09"/>
    <w:rsid w:val="004F7945"/>
    <w:rsid w:val="00513B8E"/>
    <w:rsid w:val="00550CF5"/>
    <w:rsid w:val="00575B5A"/>
    <w:rsid w:val="00613093"/>
    <w:rsid w:val="00621735"/>
    <w:rsid w:val="00623F9E"/>
    <w:rsid w:val="006322E0"/>
    <w:rsid w:val="0064035B"/>
    <w:rsid w:val="00646B61"/>
    <w:rsid w:val="0065028E"/>
    <w:rsid w:val="00651F2F"/>
    <w:rsid w:val="00674DE5"/>
    <w:rsid w:val="0067530E"/>
    <w:rsid w:val="0078658B"/>
    <w:rsid w:val="007C3588"/>
    <w:rsid w:val="007C4563"/>
    <w:rsid w:val="007D4955"/>
    <w:rsid w:val="00827157"/>
    <w:rsid w:val="00902C43"/>
    <w:rsid w:val="00920AFA"/>
    <w:rsid w:val="00936EE3"/>
    <w:rsid w:val="009D3F61"/>
    <w:rsid w:val="00A33AD4"/>
    <w:rsid w:val="00A57E38"/>
    <w:rsid w:val="00A84FEE"/>
    <w:rsid w:val="00AD3B50"/>
    <w:rsid w:val="00B035E0"/>
    <w:rsid w:val="00B04D3E"/>
    <w:rsid w:val="00B72691"/>
    <w:rsid w:val="00B776A3"/>
    <w:rsid w:val="00BA4F7D"/>
    <w:rsid w:val="00C0741C"/>
    <w:rsid w:val="00C33D5A"/>
    <w:rsid w:val="00C62F1C"/>
    <w:rsid w:val="00C817FB"/>
    <w:rsid w:val="00C82727"/>
    <w:rsid w:val="00C942FD"/>
    <w:rsid w:val="00CF2D0C"/>
    <w:rsid w:val="00D06F94"/>
    <w:rsid w:val="00D95778"/>
    <w:rsid w:val="00DA39D1"/>
    <w:rsid w:val="00DB1D4F"/>
    <w:rsid w:val="00DE3E99"/>
    <w:rsid w:val="00E623A4"/>
    <w:rsid w:val="00E77725"/>
    <w:rsid w:val="00EC23AF"/>
    <w:rsid w:val="00EC54DC"/>
    <w:rsid w:val="00EF1E54"/>
    <w:rsid w:val="00F67BF1"/>
    <w:rsid w:val="00F82A31"/>
    <w:rsid w:val="00F914BE"/>
    <w:rsid w:val="00FD0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69BF"/>
  <w15:chartTrackingRefBased/>
  <w15:docId w15:val="{581B6AA0-0CC2-409A-8B16-B0C05481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5D56"/>
    <w:pPr>
      <w:ind w:left="720"/>
      <w:contextualSpacing/>
    </w:pPr>
  </w:style>
  <w:style w:type="character" w:styleId="a5">
    <w:name w:val="annotation reference"/>
    <w:basedOn w:val="a0"/>
    <w:uiPriority w:val="99"/>
    <w:semiHidden/>
    <w:unhideWhenUsed/>
    <w:rsid w:val="00936EE3"/>
    <w:rPr>
      <w:sz w:val="16"/>
      <w:szCs w:val="16"/>
    </w:rPr>
  </w:style>
  <w:style w:type="paragraph" w:styleId="a6">
    <w:name w:val="annotation text"/>
    <w:basedOn w:val="a"/>
    <w:link w:val="a7"/>
    <w:uiPriority w:val="99"/>
    <w:semiHidden/>
    <w:unhideWhenUsed/>
    <w:rsid w:val="00936EE3"/>
    <w:pPr>
      <w:spacing w:line="240" w:lineRule="auto"/>
    </w:pPr>
    <w:rPr>
      <w:sz w:val="20"/>
      <w:szCs w:val="20"/>
    </w:rPr>
  </w:style>
  <w:style w:type="character" w:customStyle="1" w:styleId="a7">
    <w:name w:val="Текст примечания Знак"/>
    <w:basedOn w:val="a0"/>
    <w:link w:val="a6"/>
    <w:uiPriority w:val="99"/>
    <w:semiHidden/>
    <w:rsid w:val="00936EE3"/>
    <w:rPr>
      <w:sz w:val="20"/>
      <w:szCs w:val="20"/>
    </w:rPr>
  </w:style>
  <w:style w:type="paragraph" w:styleId="a8">
    <w:name w:val="Balloon Text"/>
    <w:basedOn w:val="a"/>
    <w:link w:val="a9"/>
    <w:uiPriority w:val="99"/>
    <w:semiHidden/>
    <w:unhideWhenUsed/>
    <w:rsid w:val="00936E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36EE3"/>
    <w:rPr>
      <w:rFonts w:ascii="Segoe UI" w:hAnsi="Segoe UI" w:cs="Segoe UI"/>
      <w:sz w:val="18"/>
      <w:szCs w:val="18"/>
    </w:rPr>
  </w:style>
  <w:style w:type="paragraph" w:styleId="aa">
    <w:name w:val="annotation subject"/>
    <w:basedOn w:val="a6"/>
    <w:next w:val="a6"/>
    <w:link w:val="ab"/>
    <w:uiPriority w:val="99"/>
    <w:semiHidden/>
    <w:unhideWhenUsed/>
    <w:rsid w:val="00936EE3"/>
    <w:rPr>
      <w:b/>
      <w:bCs/>
    </w:rPr>
  </w:style>
  <w:style w:type="character" w:customStyle="1" w:styleId="ab">
    <w:name w:val="Тема примечания Знак"/>
    <w:basedOn w:val="a7"/>
    <w:link w:val="aa"/>
    <w:uiPriority w:val="99"/>
    <w:semiHidden/>
    <w:rsid w:val="00936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12</Pages>
  <Words>4626</Words>
  <Characters>26370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Шупинский Андрей Михайлович</dc:creator>
  <cp:keywords/>
  <dc:description/>
  <cp:lastModifiedBy>Шупинский Андрей Михайлович</cp:lastModifiedBy>
  <cp:revision>25</cp:revision>
  <dcterms:created xsi:type="dcterms:W3CDTF">2026-02-08T21:33:00Z</dcterms:created>
  <dcterms:modified xsi:type="dcterms:W3CDTF">2026-03-05T05:24:00Z</dcterms:modified>
</cp:coreProperties>
</file>