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End w:id="0"/>
    <w:p w:rsidR="000615CA" w:rsidRDefault="00AB7058">
      <w:pPr>
        <w:pStyle w:val="1"/>
      </w:pPr>
      <w:r>
        <w:fldChar w:fldCharType="begin"/>
      </w:r>
      <w:r>
        <w:instrText xml:space="preserve"> HYPERLINK  "https://internet.garant.ru/document/redirect/31320006/0" </w:instrText>
      </w:r>
      <w:r>
        <w:fldChar w:fldCharType="separate"/>
      </w:r>
      <w:r>
        <w:t>Закон Чукотского автономного округа от 15 февраля 2010 г. N 06-ОЗ "О государственном регулировании розничной продажи алкогольной и спиртосодержащей продукции на территории Чукотского</w:t>
      </w:r>
      <w:r>
        <w:t xml:space="preserve"> автономного округа"</w:t>
      </w:r>
      <w:r>
        <w:fldChar w:fldCharType="end"/>
      </w:r>
    </w:p>
    <w:p w:rsidR="000615CA" w:rsidRDefault="00AB7058">
      <w:pPr>
        <w:pStyle w:val="a3"/>
      </w:pPr>
      <w:r>
        <w:rPr>
          <w:b/>
          <w:color w:val="26282F"/>
        </w:rPr>
        <w:t>Принят Думой Чукотского автономного округа 9 февраля 2010 г.</w:t>
      </w:r>
    </w:p>
    <w:p w:rsidR="000615CA" w:rsidRDefault="000615CA">
      <w:pPr>
        <w:pStyle w:val="a3"/>
      </w:pPr>
    </w:p>
    <w:p w:rsidR="000615CA" w:rsidRDefault="00AB7058">
      <w:pPr>
        <w:pStyle w:val="a3"/>
      </w:pPr>
      <w:bookmarkStart w:id="1" w:name="anchor1111"/>
      <w:bookmarkEnd w:id="1"/>
      <w:r>
        <w:t xml:space="preserve">Настоящий Закон принят в целях реализации полномочий органов государственной власти Чукотского автономного округа, установленных </w:t>
      </w:r>
      <w:hyperlink r:id="rId6" w:history="1">
        <w:r>
          <w:t>Федеральным 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>
        <w:t>льной продукции".</w:t>
      </w:r>
    </w:p>
    <w:p w:rsidR="000615CA" w:rsidRDefault="000615CA">
      <w:pPr>
        <w:pStyle w:val="a3"/>
      </w:pPr>
    </w:p>
    <w:p w:rsidR="000615CA" w:rsidRDefault="00AB7058">
      <w:pPr>
        <w:pStyle w:val="a6"/>
      </w:pPr>
      <w:bookmarkStart w:id="2" w:name="anchor1"/>
      <w:bookmarkEnd w:id="2"/>
      <w:r>
        <w:rPr>
          <w:b/>
          <w:color w:val="26282F"/>
        </w:rPr>
        <w:t xml:space="preserve">Статья 1 </w:t>
      </w:r>
      <w:hyperlink r:id="rId7" w:history="1">
        <w:r>
          <w:t>Утратила силу</w:t>
        </w:r>
      </w:hyperlink>
      <w:r>
        <w:t>.</w:t>
      </w:r>
    </w:p>
    <w:p w:rsidR="000615CA" w:rsidRDefault="00AB7058">
      <w:pPr>
        <w:pStyle w:val="a6"/>
      </w:pPr>
      <w:r>
        <w:rPr>
          <w:b/>
          <w:color w:val="26282F"/>
        </w:rPr>
        <w:t>Статья 2</w:t>
      </w:r>
    </w:p>
    <w:p w:rsidR="000615CA" w:rsidRDefault="00AB7058">
      <w:pPr>
        <w:pStyle w:val="a3"/>
      </w:pPr>
      <w:r>
        <w:t>Лицензирование розничной продажи алкогольной продукции на территории Чукотского автономного округа, (за исключением лицензирования розничной продажи произведенной сельскохозяйственными производителями винодельческой прод</w:t>
      </w:r>
      <w:r>
        <w:t>укции), а также осуществление регионального государственного контроля (надзора) в области розничной продажи алкогольной и спиртосодержащей продукции осуществляется уполномоченным Правительством Чукотского автономного округа органом исполнительной власти Чу</w:t>
      </w:r>
      <w:r>
        <w:t xml:space="preserve">котского автономного округа в порядке, установленном </w:t>
      </w:r>
      <w:hyperlink r:id="rId8" w:history="1">
        <w:r>
          <w:t>Федеральным законом</w:t>
        </w:r>
      </w:hyperlink>
      <w:r>
        <w:t xml:space="preserve"> от 22 ноября 1995 года N 171-ФЗ "О государственном регулировании производства и оборота этилового спирта, алко</w:t>
      </w:r>
      <w:r>
        <w:t>гольной и спиртосодержащей продукции и об ограничении потребления (распития) алкогольной продукции" (далее - Федеральный закон "О государственном регулировании производства и оборота этилового спирта, алкогольной и спиртосодержащей продукции и об ограничен</w:t>
      </w:r>
      <w:r>
        <w:t>ии потребления (распития) алкогольной продукции").</w:t>
      </w:r>
    </w:p>
    <w:p w:rsidR="000615CA" w:rsidRDefault="000615CA">
      <w:pPr>
        <w:pStyle w:val="a3"/>
      </w:pPr>
    </w:p>
    <w:p w:rsidR="000615CA" w:rsidRDefault="00AB7058">
      <w:pPr>
        <w:pStyle w:val="a6"/>
      </w:pPr>
      <w:r>
        <w:rPr>
          <w:b/>
          <w:color w:val="26282F"/>
        </w:rPr>
        <w:t>Статья 3</w:t>
      </w:r>
    </w:p>
    <w:p w:rsidR="000615CA" w:rsidRDefault="00AB7058">
      <w:pPr>
        <w:pStyle w:val="a3"/>
      </w:pPr>
      <w:r>
        <w:t>Установить для организаций, осуществляющих на территории Чукотского автономного округа розничную продажу алкогольной продукции (за исключением орган</w:t>
      </w:r>
      <w:r>
        <w:t>изаций, осуществляющих розничную продажу алкогольной продукции при оказании услуг общественного питания), минимальный размер уставного капитала (уставного фонда) в сумме один миллион рублей.</w:t>
      </w:r>
    </w:p>
    <w:p w:rsidR="000615CA" w:rsidRDefault="000615CA">
      <w:pPr>
        <w:pStyle w:val="a3"/>
      </w:pPr>
    </w:p>
    <w:p w:rsidR="000615CA" w:rsidRDefault="00AB7058">
      <w:pPr>
        <w:pStyle w:val="a6"/>
      </w:pPr>
      <w:r>
        <w:rPr>
          <w:b/>
          <w:color w:val="26282F"/>
        </w:rPr>
        <w:t>Статья 4</w:t>
      </w:r>
    </w:p>
    <w:p w:rsidR="000615CA" w:rsidRDefault="00AB7058">
      <w:pPr>
        <w:pStyle w:val="a3"/>
      </w:pPr>
      <w:r>
        <w:t>Прием деклараций</w:t>
      </w:r>
      <w:r>
        <w:t xml:space="preserve"> об объеме розничной продажи алкогольной и спиртосодержащей продукции на территории Чукотского автономного округа в порядке, установленном федеральным законодательством, осуществляется уполномоченным Правительством Чукотского автономного округа органом исп</w:t>
      </w:r>
      <w:r>
        <w:t>олнительной власти Чукотского автономного округа.</w:t>
      </w:r>
    </w:p>
    <w:p w:rsidR="000615CA" w:rsidRDefault="000615CA">
      <w:pPr>
        <w:pStyle w:val="a3"/>
      </w:pPr>
    </w:p>
    <w:p w:rsidR="000615CA" w:rsidRDefault="00AB7058">
      <w:pPr>
        <w:pStyle w:val="a6"/>
      </w:pPr>
      <w:r>
        <w:rPr>
          <w:b/>
          <w:color w:val="26282F"/>
        </w:rPr>
        <w:t>Статья 5</w:t>
      </w:r>
    </w:p>
    <w:p w:rsidR="000615CA" w:rsidRDefault="00AB7058">
      <w:pPr>
        <w:pStyle w:val="a3"/>
      </w:pPr>
      <w:bookmarkStart w:id="3" w:name="anchor51"/>
      <w:bookmarkEnd w:id="3"/>
      <w:r>
        <w:t>1. Места нахождения источников повышенной опасности на террит</w:t>
      </w:r>
      <w:r>
        <w:t>ории Чукотского автономного округа,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определяются Правительством Чукотского автономного округа в порядке, ус</w:t>
      </w:r>
      <w:r>
        <w:t>тановленном Правительством Российской Федерации.</w:t>
      </w:r>
    </w:p>
    <w:p w:rsidR="000615CA" w:rsidRDefault="00AB7058">
      <w:pPr>
        <w:pStyle w:val="a3"/>
      </w:pPr>
      <w:bookmarkStart w:id="4" w:name="anchor52"/>
      <w:bookmarkEnd w:id="4"/>
      <w:r>
        <w:t xml:space="preserve">2. Границы территорий, прилегающих к местам массового скопления граждан в период проведения публичных мероприятий, организуемых в соответствии с </w:t>
      </w:r>
      <w:hyperlink r:id="rId9" w:history="1">
        <w:r>
          <w:t>Федеральным законом</w:t>
        </w:r>
      </w:hyperlink>
      <w:r>
        <w:t xml:space="preserve"> от 19 июня 2004 года N 54-ФЗ "О собраниях, митингах, демонстрациях, шествиях и пикетированиях", на которых не допускаются розничная продажа алкогольной продукции и розничная продажа алкогольной продукции при оказании услуг об</w:t>
      </w:r>
      <w:r>
        <w:t>щественного питания, устанавливаются Правительством Чукотского автономного округа при согласовании проведения таких мероприятий.</w:t>
      </w:r>
    </w:p>
    <w:p w:rsidR="000615CA" w:rsidRDefault="000615CA">
      <w:pPr>
        <w:pStyle w:val="a3"/>
      </w:pPr>
    </w:p>
    <w:p w:rsidR="000615CA" w:rsidRDefault="00AB7058">
      <w:pPr>
        <w:pStyle w:val="a6"/>
      </w:pPr>
      <w:bookmarkStart w:id="5" w:name="anchor6"/>
      <w:bookmarkEnd w:id="5"/>
      <w:r>
        <w:rPr>
          <w:b/>
          <w:color w:val="26282F"/>
        </w:rPr>
        <w:t>Статья 6</w:t>
      </w:r>
    </w:p>
    <w:p w:rsidR="000615CA" w:rsidRDefault="00AB7058">
      <w:pPr>
        <w:pStyle w:val="a3"/>
      </w:pPr>
      <w:bookmarkStart w:id="6" w:name="anchor61"/>
      <w:bookmarkEnd w:id="6"/>
      <w:r>
        <w:t xml:space="preserve">1. Помимо установленных </w:t>
      </w:r>
      <w:hyperlink r:id="rId10" w:history="1">
        <w:r>
          <w:t>Федеральным законом</w:t>
        </w:r>
      </w:hyperlink>
      <w:r>
        <w:t xml:space="preserve"> </w:t>
      </w:r>
      <w: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ограничений времени, мест и условий розничной продажи алкогольной продукции, н</w:t>
      </w:r>
      <w:r>
        <w:t>а территории Чукотского автономного округа не допускается розничная продажа алкогольной продукции:</w:t>
      </w:r>
    </w:p>
    <w:p w:rsidR="000615CA" w:rsidRDefault="00AB7058">
      <w:pPr>
        <w:pStyle w:val="a3"/>
      </w:pPr>
      <w:bookmarkStart w:id="7" w:name="anchor611"/>
      <w:bookmarkEnd w:id="7"/>
      <w:r>
        <w:t xml:space="preserve">1) ежедневно с 22 часов до 12 часов следующего дня по местному времени. Указанное ограничение не распространяется на розничную продажу алкогольной продукции </w:t>
      </w:r>
      <w:r>
        <w:t>при оказании услуг общественного питания;</w:t>
      </w:r>
    </w:p>
    <w:p w:rsidR="000615CA" w:rsidRDefault="00AB7058">
      <w:pPr>
        <w:pStyle w:val="a3"/>
      </w:pPr>
      <w:r>
        <w:t>2) в следующие дни:</w:t>
      </w:r>
    </w:p>
    <w:p w:rsidR="000615CA" w:rsidRDefault="00AB7058">
      <w:pPr>
        <w:pStyle w:val="a3"/>
      </w:pPr>
      <w:r>
        <w:t>Всемирный день здоровья (7 апреля);</w:t>
      </w:r>
    </w:p>
    <w:p w:rsidR="000615CA" w:rsidRDefault="00AB7058">
      <w:pPr>
        <w:pStyle w:val="a3"/>
      </w:pPr>
      <w:r>
        <w:t>Международный день защиты детей (1 июня);</w:t>
      </w:r>
    </w:p>
    <w:p w:rsidR="000615CA" w:rsidRDefault="00AB7058">
      <w:pPr>
        <w:pStyle w:val="a3"/>
      </w:pPr>
      <w:bookmarkStart w:id="8" w:name="anchor6124"/>
      <w:bookmarkEnd w:id="8"/>
      <w:r>
        <w:t>День молодежи (последняя суббота июня);</w:t>
      </w:r>
    </w:p>
    <w:p w:rsidR="000615CA" w:rsidRDefault="00AB7058">
      <w:pPr>
        <w:pStyle w:val="a3"/>
      </w:pPr>
      <w:r>
        <w:t>День семьи, любви и верности (8 июля</w:t>
      </w:r>
      <w:r>
        <w:t>);</w:t>
      </w:r>
    </w:p>
    <w:p w:rsidR="000615CA" w:rsidRDefault="00AB7058">
      <w:pPr>
        <w:pStyle w:val="a3"/>
      </w:pPr>
      <w:r>
        <w:t>Международный день коренных народов мира (9 августа);</w:t>
      </w:r>
    </w:p>
    <w:p w:rsidR="000615CA" w:rsidRDefault="00AB7058">
      <w:pPr>
        <w:pStyle w:val="a3"/>
      </w:pPr>
      <w:r>
        <w:t>День знаний (1 сентября);</w:t>
      </w:r>
    </w:p>
    <w:p w:rsidR="000615CA" w:rsidRDefault="00AB7058">
      <w:pPr>
        <w:pStyle w:val="a3"/>
      </w:pPr>
      <w:bookmarkStart w:id="9" w:name="anchor613"/>
      <w:bookmarkEnd w:id="9"/>
      <w:r>
        <w:t xml:space="preserve">3) в розлив, за исключением алкогольной продукции, герметически укупоренной в потребительскую тару (бутылки). Указанное ограничение не распространяется на розничную продажу </w:t>
      </w:r>
      <w:r>
        <w:t>алкогольной продукции при оказании услуг общественного питания в местах оказания таких услуг;</w:t>
      </w:r>
    </w:p>
    <w:p w:rsidR="000615CA" w:rsidRDefault="00AB7058">
      <w:pPr>
        <w:pStyle w:val="a3"/>
      </w:pPr>
      <w:bookmarkStart w:id="10" w:name="anchor614"/>
      <w:bookmarkEnd w:id="10"/>
      <w:r>
        <w:t>4) в местах проведения культурно-массовых мероприятий, организуемых в соответствии с решениями органов государственной власти и местного самоуправления Чукотского</w:t>
      </w:r>
      <w:r>
        <w:t xml:space="preserve"> автономного округа, во время их проведения, за исключением розничной продажи алкогольной продукции, </w:t>
      </w:r>
      <w:r>
        <w:lastRenderedPageBreak/>
        <w:t>осуществляемой при оказании услуг общественного питания на предприятиях общественного питания;</w:t>
      </w:r>
    </w:p>
    <w:p w:rsidR="000615CA" w:rsidRDefault="00AB7058">
      <w:pPr>
        <w:pStyle w:val="a3"/>
      </w:pPr>
      <w:bookmarkStart w:id="11" w:name="anchor615"/>
      <w:bookmarkEnd w:id="11"/>
      <w:r>
        <w:t>5) при введении режима чрезвычайной ситуации природного и те</w:t>
      </w:r>
      <w:r>
        <w:t>хногенного характера в границах зон чрезвычайных ситуаций.</w:t>
      </w:r>
    </w:p>
    <w:p w:rsidR="000615CA" w:rsidRDefault="00AB7058">
      <w:pPr>
        <w:pStyle w:val="a3"/>
      </w:pPr>
      <w:r>
        <w:t>2.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</w:t>
      </w:r>
      <w:r>
        <w:t xml:space="preserve">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 (далее - дополнительные ограничения), на территориях </w:t>
      </w:r>
      <w:r>
        <w:t>отдельных населенных пунктов Чукотского автономного округа устанавливаются путём внесения изменений в настоящий Закон на основании обращений представительных органов муниципальных округов, муниципальных районов и городских округов Чукотского автономного ок</w:t>
      </w:r>
      <w:r>
        <w:t>руга, в состав которых входят соответствующие населенные пункты.</w:t>
      </w:r>
    </w:p>
    <w:p w:rsidR="000615CA" w:rsidRDefault="00AB7058">
      <w:pPr>
        <w:pStyle w:val="a3"/>
      </w:pPr>
      <w:r>
        <w:t xml:space="preserve">Обращения представительных органов муниципальных образований, указанных в </w:t>
      </w:r>
      <w:hyperlink r:id="rId11" w:history="1">
        <w:r>
          <w:t>абзаце первом</w:t>
        </w:r>
      </w:hyperlink>
      <w:r>
        <w:t xml:space="preserve"> настоящей части, направляются в Правительство Чукотского автономного округа и должны содержать в качестве приложений </w:t>
      </w:r>
      <w:r>
        <w:t>следующие документы:</w:t>
      </w:r>
    </w:p>
    <w:p w:rsidR="000615CA" w:rsidRDefault="00AB7058">
      <w:pPr>
        <w:pStyle w:val="a3"/>
      </w:pPr>
      <w:bookmarkStart w:id="12" w:name="anchor621"/>
      <w:bookmarkEnd w:id="12"/>
      <w:r>
        <w:t>1) результаты выявления мнения населения соответствующего населенного пункта по вопросу установления дополнительных ограничений на соответствующей территории;</w:t>
      </w:r>
    </w:p>
    <w:p w:rsidR="000615CA" w:rsidRDefault="00AB7058">
      <w:pPr>
        <w:pStyle w:val="a3"/>
      </w:pPr>
      <w:bookmarkStart w:id="13" w:name="anchor622"/>
      <w:bookmarkEnd w:id="13"/>
      <w:r>
        <w:t>2) решение представительного органа муниципального образования о направлении</w:t>
      </w:r>
      <w:r>
        <w:t xml:space="preserve"> в Правительство Чукотского автономного округа обращения об установлении дополнительных ограничений, с мотивированным обоснованием необходимости их установления.</w:t>
      </w:r>
    </w:p>
    <w:p w:rsidR="000615CA" w:rsidRDefault="00AB7058">
      <w:pPr>
        <w:pStyle w:val="a3"/>
      </w:pPr>
      <w:r>
        <w:t>3. Установить на территориях поселков городского тип</w:t>
      </w:r>
      <w:r>
        <w:t xml:space="preserve">а Беринговский, Мыс Шмидта, поселков сельского типа (сел) </w:t>
      </w:r>
      <w:proofErr w:type="spellStart"/>
      <w:r>
        <w:t>Айон</w:t>
      </w:r>
      <w:proofErr w:type="spellEnd"/>
      <w:r>
        <w:t xml:space="preserve">, </w:t>
      </w:r>
      <w:proofErr w:type="spellStart"/>
      <w:r>
        <w:t>Алькатваам</w:t>
      </w:r>
      <w:proofErr w:type="spellEnd"/>
      <w:r>
        <w:t xml:space="preserve">, </w:t>
      </w:r>
      <w:proofErr w:type="spellStart"/>
      <w:r>
        <w:t>Анюйск</w:t>
      </w:r>
      <w:proofErr w:type="spellEnd"/>
      <w:r>
        <w:t xml:space="preserve">, </w:t>
      </w:r>
      <w:proofErr w:type="spellStart"/>
      <w:r>
        <w:t>Апапельгино</w:t>
      </w:r>
      <w:proofErr w:type="spellEnd"/>
      <w:r>
        <w:t xml:space="preserve">, </w:t>
      </w:r>
      <w:proofErr w:type="spellStart"/>
      <w:r>
        <w:t>Ваеги</w:t>
      </w:r>
      <w:proofErr w:type="spellEnd"/>
      <w:r>
        <w:t xml:space="preserve">, </w:t>
      </w:r>
      <w:proofErr w:type="spellStart"/>
      <w:r>
        <w:t>Ванкарем</w:t>
      </w:r>
      <w:proofErr w:type="spellEnd"/>
      <w:r>
        <w:t xml:space="preserve">, </w:t>
      </w:r>
      <w:proofErr w:type="spellStart"/>
      <w:r>
        <w:t>Инчоун</w:t>
      </w:r>
      <w:proofErr w:type="spellEnd"/>
      <w:r>
        <w:t xml:space="preserve">, </w:t>
      </w:r>
      <w:proofErr w:type="spellStart"/>
      <w:r>
        <w:t>Канчалан</w:t>
      </w:r>
      <w:proofErr w:type="spellEnd"/>
      <w:r>
        <w:t xml:space="preserve">, </w:t>
      </w:r>
      <w:proofErr w:type="spellStart"/>
      <w:r>
        <w:t>Кепервеем</w:t>
      </w:r>
      <w:proofErr w:type="spellEnd"/>
      <w:r>
        <w:t xml:space="preserve">, Ламутское, </w:t>
      </w:r>
      <w:proofErr w:type="spellStart"/>
      <w:r>
        <w:t>Лорино</w:t>
      </w:r>
      <w:proofErr w:type="spellEnd"/>
      <w:r>
        <w:t xml:space="preserve">, </w:t>
      </w:r>
      <w:proofErr w:type="spellStart"/>
      <w:r>
        <w:t>Марково</w:t>
      </w:r>
      <w:proofErr w:type="spellEnd"/>
      <w:r>
        <w:t xml:space="preserve">, </w:t>
      </w:r>
      <w:proofErr w:type="spellStart"/>
      <w:r>
        <w:t>Мейныпильгыно</w:t>
      </w:r>
      <w:proofErr w:type="spellEnd"/>
      <w:r>
        <w:t xml:space="preserve">, Новое Чаплино, Омолон, Островное, </w:t>
      </w:r>
      <w:proofErr w:type="spellStart"/>
      <w:r>
        <w:t>Рыткучи</w:t>
      </w:r>
      <w:proofErr w:type="spellEnd"/>
      <w:r>
        <w:t xml:space="preserve">, </w:t>
      </w:r>
      <w:proofErr w:type="spellStart"/>
      <w:r>
        <w:t>Сиреники</w:t>
      </w:r>
      <w:proofErr w:type="spellEnd"/>
      <w:r>
        <w:t xml:space="preserve">, Снежное, </w:t>
      </w:r>
      <w:proofErr w:type="spellStart"/>
      <w:r>
        <w:t>Усть</w:t>
      </w:r>
      <w:proofErr w:type="spellEnd"/>
      <w:r>
        <w:t>-Бел</w:t>
      </w:r>
      <w:r>
        <w:t xml:space="preserve">ая, Уэлен, </w:t>
      </w:r>
      <w:proofErr w:type="spellStart"/>
      <w:r>
        <w:t>Хатырка</w:t>
      </w:r>
      <w:proofErr w:type="spellEnd"/>
      <w:r>
        <w:t xml:space="preserve">, Чуванское, </w:t>
      </w:r>
      <w:proofErr w:type="spellStart"/>
      <w:r>
        <w:t>Янракыннот</w:t>
      </w:r>
      <w:proofErr w:type="spellEnd"/>
      <w:r>
        <w:t xml:space="preserve">, </w:t>
      </w:r>
      <w:proofErr w:type="spellStart"/>
      <w:r>
        <w:t>Янранай</w:t>
      </w:r>
      <w:proofErr w:type="spellEnd"/>
      <w:r>
        <w:t xml:space="preserve"> Чукотского автономного округа дополнительное ограничение времени розничной продажи алкогольной продукции, за исключением розничной продажи алкогольной продукции при оказании услуг общественного питания, в </w:t>
      </w:r>
      <w:r>
        <w:t>виде запрета розничной продажи алкогольной продукции ежедневно с 20 часов до 22 часов по местному времени.</w:t>
      </w:r>
    </w:p>
    <w:p w:rsidR="000615CA" w:rsidRDefault="00AB7058">
      <w:pPr>
        <w:pStyle w:val="a3"/>
      </w:pPr>
      <w:bookmarkStart w:id="14" w:name="anchor64"/>
      <w:bookmarkEnd w:id="14"/>
      <w:r>
        <w:t xml:space="preserve">4. Установить на территории села </w:t>
      </w:r>
      <w:proofErr w:type="spellStart"/>
      <w:r>
        <w:t>Амгуэма</w:t>
      </w:r>
      <w:proofErr w:type="spellEnd"/>
      <w:r>
        <w:t xml:space="preserve"> городского округа Эгвекинот Чукотского автономного округа дополнительные ограничения времени розничной прода</w:t>
      </w:r>
      <w:r>
        <w:t>жи алкогольной продукции, за исключением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вторник, среду, четверг, пятницу, воскресенье;</w:t>
      </w:r>
    </w:p>
    <w:p w:rsidR="000615CA" w:rsidRDefault="00AB7058">
      <w:pPr>
        <w:pStyle w:val="a3"/>
      </w:pPr>
      <w:r>
        <w:t xml:space="preserve">в субботу с 20 </w:t>
      </w:r>
      <w:r>
        <w:t>часов до 22 часов по местному времени.</w:t>
      </w:r>
    </w:p>
    <w:p w:rsidR="000615CA" w:rsidRDefault="00AB7058">
      <w:pPr>
        <w:pStyle w:val="a3"/>
      </w:pPr>
      <w:bookmarkStart w:id="15" w:name="anchor65"/>
      <w:bookmarkEnd w:id="15"/>
      <w:r>
        <w:t xml:space="preserve">5. Установить на территории села </w:t>
      </w:r>
      <w:proofErr w:type="spellStart"/>
      <w:r>
        <w:t>Биллингс</w:t>
      </w:r>
      <w:proofErr w:type="spellEnd"/>
      <w:r>
        <w:t xml:space="preserve"> городского округа </w:t>
      </w:r>
      <w:proofErr w:type="spellStart"/>
      <w:r>
        <w:t>Певек</w:t>
      </w:r>
      <w:proofErr w:type="spellEnd"/>
      <w:r>
        <w:t xml:space="preserve"> Чукотского автономного округа дополнительные ограничения времени розничной продажи алкогольной продукции, за исключением розничной продажи алкогольной </w:t>
      </w:r>
      <w:r>
        <w:t>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lastRenderedPageBreak/>
        <w:t>в понедельник, вторник, среду, четверг,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 xml:space="preserve">в пятницу с 12 часов до 17 часов и с 19 </w:t>
      </w:r>
      <w:r>
        <w:t>часов до 22 часов по местному времени;</w:t>
      </w:r>
    </w:p>
    <w:p w:rsidR="000615CA" w:rsidRDefault="00AB7058">
      <w:pPr>
        <w:pStyle w:val="a3"/>
      </w:pPr>
      <w:r>
        <w:t>в субботу с 14 часов до 22 часов по местному времени;</w:t>
      </w:r>
    </w:p>
    <w:p w:rsidR="000615CA" w:rsidRDefault="00AB7058">
      <w:pPr>
        <w:pStyle w:val="a3"/>
      </w:pPr>
      <w:r>
        <w:t>в дни, предшествующие праздничным дням, с 12 часов до 16 часов и с 19 часов до 22 часов по местному времени.</w:t>
      </w:r>
    </w:p>
    <w:p w:rsidR="000615CA" w:rsidRDefault="00AB7058">
      <w:pPr>
        <w:pStyle w:val="a3"/>
      </w:pPr>
      <w:bookmarkStart w:id="16" w:name="anchor66"/>
      <w:bookmarkEnd w:id="16"/>
      <w:r>
        <w:t xml:space="preserve">6. Установить на территории села </w:t>
      </w:r>
      <w:proofErr w:type="spellStart"/>
      <w:r>
        <w:t>Илирней</w:t>
      </w:r>
      <w:proofErr w:type="spellEnd"/>
      <w:r>
        <w:t xml:space="preserve"> Билибинского </w:t>
      </w:r>
      <w:r>
        <w:t>муниципального района Чукотского автономного округа дополнительные ограничения времени розничной продажи алкогольной продукции, за исключением розничной продажи алкогольной продукции при оказании услуг общественного питания, в виде запрета розничной продаж</w:t>
      </w:r>
      <w:r>
        <w:t>и алкогольной продукции:</w:t>
      </w:r>
    </w:p>
    <w:p w:rsidR="000615CA" w:rsidRDefault="00AB7058">
      <w:pPr>
        <w:pStyle w:val="a3"/>
      </w:pPr>
      <w:r>
        <w:t>в понедельник, вторник, среду, четверг, субботу,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>в пятницу с 12 часов до 17 часов и с 19 часов до 22 часов по местному времени;</w:t>
      </w:r>
    </w:p>
    <w:p w:rsidR="000615CA" w:rsidRDefault="00AB7058">
      <w:pPr>
        <w:pStyle w:val="a3"/>
      </w:pPr>
      <w:r>
        <w:t>в дни, предшествующие праздничным д</w:t>
      </w:r>
      <w:r>
        <w:t>ням, с 12 часов до 16 часов и с 19 часов до 22 часов по местному времени.</w:t>
      </w:r>
    </w:p>
    <w:p w:rsidR="000615CA" w:rsidRDefault="00AB7058">
      <w:pPr>
        <w:pStyle w:val="a3"/>
      </w:pPr>
      <w:bookmarkStart w:id="17" w:name="anchor67"/>
      <w:bookmarkEnd w:id="17"/>
      <w:r>
        <w:t xml:space="preserve">7. Установить на территории села </w:t>
      </w:r>
      <w:proofErr w:type="spellStart"/>
      <w:r>
        <w:t>Конергино</w:t>
      </w:r>
      <w:proofErr w:type="spellEnd"/>
      <w:r>
        <w:t xml:space="preserve"> городского округа Эгвекинот Чукотского автономного округа дополнительные ограничения времени розничной продажи алкогольной продукции, за ис</w:t>
      </w:r>
      <w:r>
        <w:t>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 xml:space="preserve">в понедельник, вторник, среду, четверг, пятницу с 12 часов до 17 часов и с 20 часов до 22 часов по местному </w:t>
      </w:r>
      <w:r>
        <w:t>времени;</w:t>
      </w:r>
    </w:p>
    <w:p w:rsidR="000615CA" w:rsidRDefault="00AB7058">
      <w:pPr>
        <w:pStyle w:val="a3"/>
      </w:pPr>
      <w:r>
        <w:t>в субботу, воскресенье и в праздничные дни с 15 часов до 22 часов по местному времени.</w:t>
      </w:r>
    </w:p>
    <w:p w:rsidR="000615CA" w:rsidRDefault="00AB7058">
      <w:pPr>
        <w:pStyle w:val="a3"/>
      </w:pPr>
      <w:bookmarkStart w:id="18" w:name="anchor68"/>
      <w:bookmarkEnd w:id="18"/>
      <w:r>
        <w:t xml:space="preserve">8. Установить полный запрет на розничную продажу алкогольной продукции, за исключением розничной продажи алкогольной продукции при оказании услуг общественного </w:t>
      </w:r>
      <w:r>
        <w:t xml:space="preserve">питания, на территории села </w:t>
      </w:r>
      <w:proofErr w:type="spellStart"/>
      <w:r>
        <w:t>Краснено</w:t>
      </w:r>
      <w:proofErr w:type="spellEnd"/>
      <w:r>
        <w:t xml:space="preserve"> Анадырского муниципального района Чукотского автономного округа.</w:t>
      </w:r>
    </w:p>
    <w:p w:rsidR="000615CA" w:rsidRDefault="00AB7058">
      <w:pPr>
        <w:pStyle w:val="a3"/>
      </w:pPr>
      <w:bookmarkStart w:id="19" w:name="anchor69"/>
      <w:bookmarkEnd w:id="19"/>
      <w:r>
        <w:t xml:space="preserve">9. Установить на территории села </w:t>
      </w:r>
      <w:proofErr w:type="spellStart"/>
      <w:r>
        <w:t>Уэлькаль</w:t>
      </w:r>
      <w:proofErr w:type="spellEnd"/>
      <w:r>
        <w:t xml:space="preserve"> городского округа Эгвекинот Чукотского автономного округа дополнительные ограничения времени розничной продажи а</w:t>
      </w:r>
      <w:r>
        <w:t>лкогольной продукции, за исключением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вторник, среду, четверг (за исключением праздничных дней и дней, п</w:t>
      </w:r>
      <w:r>
        <w:t>редшествующих праздничным дням);</w:t>
      </w:r>
    </w:p>
    <w:p w:rsidR="000615CA" w:rsidRDefault="00AB7058">
      <w:pPr>
        <w:pStyle w:val="a3"/>
      </w:pPr>
      <w:r>
        <w:t>в пятницу и в дни, предшествующие праздничным дням, с 12 часов до 16 часов и с 20 часов до 22 часов по местному времени.</w:t>
      </w:r>
    </w:p>
    <w:p w:rsidR="000615CA" w:rsidRDefault="00AB7058">
      <w:pPr>
        <w:pStyle w:val="a3"/>
      </w:pPr>
      <w:bookmarkStart w:id="20" w:name="anchor610"/>
      <w:bookmarkEnd w:id="20"/>
      <w:r>
        <w:t xml:space="preserve">10. Установить на территории села </w:t>
      </w:r>
      <w:proofErr w:type="spellStart"/>
      <w:r>
        <w:t>Нешкан</w:t>
      </w:r>
      <w:proofErr w:type="spellEnd"/>
      <w:r>
        <w:t xml:space="preserve"> Чукотского муниципального района Чукотского автономного округ</w:t>
      </w:r>
      <w:r>
        <w:t>а дополнительные ограничения времени розничной продажи алкогольной продукции, за исключением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 xml:space="preserve">в понедельник, вторник, </w:t>
      </w:r>
      <w:r>
        <w:t>среду, четверг,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>в пятницу с 12 часов до 17 часов и с 20 часов до 22 часов по местному времени;</w:t>
      </w:r>
    </w:p>
    <w:p w:rsidR="000615CA" w:rsidRDefault="00AB7058">
      <w:pPr>
        <w:pStyle w:val="a3"/>
      </w:pPr>
      <w:r>
        <w:t>в субботу с 14 часов до 22 часов по местному времени.</w:t>
      </w:r>
    </w:p>
    <w:p w:rsidR="000615CA" w:rsidRDefault="00AB7058">
      <w:pPr>
        <w:pStyle w:val="a3"/>
      </w:pPr>
      <w:bookmarkStart w:id="21" w:name="anchor6111"/>
      <w:bookmarkEnd w:id="21"/>
      <w:r>
        <w:t xml:space="preserve">11. Установить на территории села </w:t>
      </w:r>
      <w:proofErr w:type="spellStart"/>
      <w:r>
        <w:t>Энмел</w:t>
      </w:r>
      <w:r>
        <w:t>ен</w:t>
      </w:r>
      <w:proofErr w:type="spellEnd"/>
      <w:r>
        <w:t xml:space="preserve"> Провиденского городского округа Чукотского автономного округа дополнительные ограничения времени розничной продажи алкогольной продукции, за исключением розничной продажи алкогольной продукции при оказании услуг общественного питания, в виде запрета роз</w:t>
      </w:r>
      <w:r>
        <w:t>ничной продажи алкогольной продукции:</w:t>
      </w:r>
    </w:p>
    <w:p w:rsidR="000615CA" w:rsidRDefault="00AB7058">
      <w:pPr>
        <w:pStyle w:val="a3"/>
      </w:pPr>
      <w:r>
        <w:t>в понедельник, вторник, среду, четверг, субботу,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>в пятницу с 12 часов до 17 часов и с 19 часов до 22 часов по местному времени;</w:t>
      </w:r>
    </w:p>
    <w:p w:rsidR="000615CA" w:rsidRDefault="00AB7058">
      <w:pPr>
        <w:pStyle w:val="a3"/>
      </w:pPr>
      <w:r>
        <w:t xml:space="preserve">в дни, предшествующие </w:t>
      </w:r>
      <w:r>
        <w:t>праздничным дням, с 12 часов до 17 часов и с 19 часов до 22 часов по местному времени.</w:t>
      </w:r>
    </w:p>
    <w:p w:rsidR="000615CA" w:rsidRDefault="00AB7058">
      <w:pPr>
        <w:pStyle w:val="a3"/>
      </w:pPr>
      <w:bookmarkStart w:id="22" w:name="anchor6112"/>
      <w:bookmarkEnd w:id="22"/>
      <w:r>
        <w:t xml:space="preserve">12. Установить на территории села </w:t>
      </w:r>
      <w:proofErr w:type="spellStart"/>
      <w:r>
        <w:t>Энурмино</w:t>
      </w:r>
      <w:proofErr w:type="spellEnd"/>
      <w:r>
        <w:t xml:space="preserve"> Чукотского муниципального района Чукотского автономного округа дополнительные ограничения времени розничной продажи алкогольно</w:t>
      </w:r>
      <w:r>
        <w:t xml:space="preserve">й </w:t>
      </w:r>
      <w:r>
        <w:lastRenderedPageBreak/>
        <w:t>продукции, за исключением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вторник, среду, четверг, пятницу, воскресенье (за исключением дней, предшес</w:t>
      </w:r>
      <w:r>
        <w:t>твующих праздничным дням);</w:t>
      </w:r>
    </w:p>
    <w:p w:rsidR="000615CA" w:rsidRDefault="00AB7058">
      <w:pPr>
        <w:pStyle w:val="a3"/>
      </w:pPr>
      <w:r>
        <w:t>во вторую, четвертую, пятую (при наличии) субботу каждого месяца (за исключением дней, предшествующих праздничным дням);</w:t>
      </w:r>
    </w:p>
    <w:p w:rsidR="000615CA" w:rsidRDefault="00AB7058">
      <w:pPr>
        <w:pStyle w:val="a3"/>
      </w:pPr>
      <w:r>
        <w:t xml:space="preserve">в первую и третью субботу каждого месяца с 17 часов до 22 часов по местному времени (за исключением дней, </w:t>
      </w:r>
      <w:r>
        <w:t>предшествующих праздничным дням);</w:t>
      </w:r>
    </w:p>
    <w:p w:rsidR="000615CA" w:rsidRDefault="00AB7058">
      <w:pPr>
        <w:pStyle w:val="a3"/>
      </w:pPr>
      <w:r>
        <w:t>в дни, предшествующие праздничным дням, с 12 часов до 16 часов и с 19 часов до 22 часов по местному времени.</w:t>
      </w:r>
    </w:p>
    <w:p w:rsidR="000615CA" w:rsidRDefault="00AB7058">
      <w:pPr>
        <w:pStyle w:val="a3"/>
      </w:pPr>
      <w:bookmarkStart w:id="23" w:name="anchor6113"/>
      <w:bookmarkEnd w:id="23"/>
      <w:r>
        <w:t xml:space="preserve">13. Установить на территории села </w:t>
      </w:r>
      <w:proofErr w:type="spellStart"/>
      <w:r>
        <w:t>Нунлигран</w:t>
      </w:r>
      <w:proofErr w:type="spellEnd"/>
      <w:r>
        <w:t xml:space="preserve"> Провиденского городского округа Чукотского автономного округа дополни</w:t>
      </w:r>
      <w:r>
        <w:t>тельные ограничения времени розничной продажи алкогольной продукции, за исключением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вторник, среду, чет</w:t>
      </w:r>
      <w:r>
        <w:t>верг,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>в пятницу с 12 часов до 17 часов и с 19 часов до 22 часов по местному времени;</w:t>
      </w:r>
    </w:p>
    <w:p w:rsidR="000615CA" w:rsidRDefault="00AB7058">
      <w:pPr>
        <w:pStyle w:val="a3"/>
      </w:pPr>
      <w:r>
        <w:t>в субботу с 14 часов до 22 часов по местному времени;</w:t>
      </w:r>
    </w:p>
    <w:p w:rsidR="000615CA" w:rsidRDefault="00AB7058">
      <w:pPr>
        <w:pStyle w:val="a3"/>
      </w:pPr>
      <w:r>
        <w:t>в дни, предшествующие праздничным дням, с 12 часо</w:t>
      </w:r>
      <w:r>
        <w:t>в до 17 часов и с 19 часов до 22 часов по местному времени.</w:t>
      </w:r>
    </w:p>
    <w:p w:rsidR="000615CA" w:rsidRDefault="00AB7058">
      <w:pPr>
        <w:pStyle w:val="a3"/>
      </w:pPr>
      <w:r>
        <w:t xml:space="preserve">14. Установить на территории села </w:t>
      </w:r>
      <w:proofErr w:type="spellStart"/>
      <w:r>
        <w:t>Нутэпэльмен</w:t>
      </w:r>
      <w:proofErr w:type="spellEnd"/>
      <w:r>
        <w:t xml:space="preserve"> городского округа Эгвекинот Чукотского автономного округа дополнительные ограничения времени розничной продажи алкогольной продукции, за исключением розничной продажи алкогольной продукции при о</w:t>
      </w:r>
      <w:r>
        <w:t>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среду,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 xml:space="preserve">во вторник, четверг, пятницу, субботу с 20 часов до 22 часов по местному </w:t>
      </w:r>
      <w:r>
        <w:t>времени;</w:t>
      </w:r>
    </w:p>
    <w:p w:rsidR="000615CA" w:rsidRDefault="00AB7058">
      <w:pPr>
        <w:pStyle w:val="a3"/>
      </w:pPr>
      <w:r>
        <w:t>в дни, предшествующие праздничным дням, с 12 часов до 17 часов и с 19 часов до 22 часов по местному времени.</w:t>
      </w:r>
    </w:p>
    <w:p w:rsidR="000615CA" w:rsidRDefault="00AB7058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615CA" w:rsidRDefault="00AB7058">
      <w:pPr>
        <w:pStyle w:val="a3"/>
      </w:pPr>
      <w:bookmarkStart w:id="24" w:name="anchor6115"/>
      <w:bookmarkEnd w:id="24"/>
      <w:r>
        <w:t xml:space="preserve">15. Установить на территории села </w:t>
      </w:r>
      <w:proofErr w:type="spellStart"/>
      <w:r>
        <w:t>Рыркайпий</w:t>
      </w:r>
      <w:proofErr w:type="spellEnd"/>
      <w:r>
        <w:t xml:space="preserve"> городского округа Эгвекинот Чукотского автономного округа дополнительные ограничения времени розничной продажи алкогольной продукции, за и</w:t>
      </w:r>
      <w:r>
        <w:t>сключением розничной продажи алкогольной продукции при оказании услуг общественного питания, в виде запрета розничной продажи алкогольной продукции:</w:t>
      </w:r>
    </w:p>
    <w:p w:rsidR="000615CA" w:rsidRDefault="00AB7058">
      <w:pPr>
        <w:pStyle w:val="a3"/>
      </w:pPr>
      <w:r>
        <w:t>в понедельник, среду, воскресенье (за исключением дней, предшествующих праздничным дням);</w:t>
      </w:r>
    </w:p>
    <w:p w:rsidR="000615CA" w:rsidRDefault="00AB7058">
      <w:pPr>
        <w:pStyle w:val="a3"/>
      </w:pPr>
      <w:r>
        <w:t>во вторник, четве</w:t>
      </w:r>
      <w:r>
        <w:t>рг, пятницу, субботу с 20 часов до 22 часов по местному времени;</w:t>
      </w:r>
    </w:p>
    <w:p w:rsidR="000615CA" w:rsidRDefault="00AB7058">
      <w:pPr>
        <w:pStyle w:val="a3"/>
      </w:pPr>
      <w:r>
        <w:t>в дни, предшествующие праздничным дням, с 12 часов до 17 часов и с 19 часов до 22 часов по местному времени.</w:t>
      </w:r>
    </w:p>
    <w:p w:rsidR="000615CA" w:rsidRDefault="000615CA">
      <w:pPr>
        <w:pStyle w:val="a3"/>
      </w:pPr>
    </w:p>
    <w:p w:rsidR="000615CA" w:rsidRDefault="00AB7058">
      <w:pPr>
        <w:pStyle w:val="a3"/>
      </w:pPr>
      <w:bookmarkStart w:id="25" w:name="anchor601"/>
      <w:bookmarkEnd w:id="25"/>
      <w:r>
        <w:rPr>
          <w:b/>
          <w:color w:val="26282F"/>
        </w:rPr>
        <w:t>Статья 6.1</w:t>
      </w:r>
    </w:p>
    <w:p w:rsidR="000615CA" w:rsidRDefault="00AB7058">
      <w:pPr>
        <w:pStyle w:val="a3"/>
      </w:pPr>
      <w:hyperlink r:id="rId12" w:history="1">
        <w:r>
          <w:t>Утратила силу</w:t>
        </w:r>
      </w:hyperlink>
      <w:r>
        <w:t xml:space="preserve"> с 1 июля 2017 г.</w:t>
      </w:r>
    </w:p>
    <w:p w:rsidR="000615CA" w:rsidRDefault="00AB7058">
      <w:pPr>
        <w:pStyle w:val="a3"/>
      </w:pPr>
      <w:r>
        <w:rPr>
          <w:b/>
          <w:color w:val="26282F"/>
        </w:rPr>
        <w:t>Статья 6.2</w:t>
      </w:r>
    </w:p>
    <w:p w:rsidR="000615CA" w:rsidRDefault="00AB7058">
      <w:pPr>
        <w:pStyle w:val="a3"/>
      </w:pPr>
      <w:bookmarkStart w:id="26" w:name="anchor6021"/>
      <w:bookmarkEnd w:id="26"/>
      <w:r>
        <w:t>Ограничение времени розничной продажи алкогольной продукции при ок</w:t>
      </w:r>
      <w:r>
        <w:t>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 отдельных населенных пунктов муниципальных районов, муниципальных и городских ок</w:t>
      </w:r>
      <w:r>
        <w:t>ругов Чукотского автономного округа устанавливается путём внесения изменений в настоящий Закон на основании обращений представительных органов муниципальных районов, муниципальных и городских округов Чукотского автономного округа, в состав которых входят с</w:t>
      </w:r>
      <w:r>
        <w:t>оответствующие населенные пункты.</w:t>
      </w:r>
    </w:p>
    <w:p w:rsidR="000615CA" w:rsidRDefault="00AB7058">
      <w:pPr>
        <w:pStyle w:val="a3"/>
      </w:pPr>
      <w:r>
        <w:t xml:space="preserve">Обращения представительных органов муниципальных образований, указанных в </w:t>
      </w:r>
      <w:hyperlink r:id="rId13" w:history="1">
        <w:r>
          <w:t>абзаце первом</w:t>
        </w:r>
      </w:hyperlink>
      <w:r>
        <w:t xml:space="preserve"> настоящей статьи, направляются в Правительство Чукотского автономного округа и должны содержать в качеств</w:t>
      </w:r>
      <w:r>
        <w:t>е приложений следующие документы:</w:t>
      </w:r>
    </w:p>
    <w:p w:rsidR="000615CA" w:rsidRDefault="00AB7058">
      <w:pPr>
        <w:pStyle w:val="a3"/>
      </w:pPr>
      <w:bookmarkStart w:id="27" w:name="anchor6223"/>
      <w:bookmarkEnd w:id="27"/>
      <w:r>
        <w:t>1) результаты выявления мнения населения соответствующего населенного пункта по вопросу установления дополнительных ограничений на соответствующей территории;</w:t>
      </w:r>
    </w:p>
    <w:p w:rsidR="000615CA" w:rsidRDefault="00AB7058">
      <w:pPr>
        <w:pStyle w:val="a3"/>
      </w:pPr>
      <w:bookmarkStart w:id="28" w:name="anchor6224"/>
      <w:bookmarkEnd w:id="28"/>
      <w:r>
        <w:t xml:space="preserve">2) решение представительного органа муниципального образования </w:t>
      </w:r>
      <w:r>
        <w:t xml:space="preserve">о направлении в Правительство Чукотского автономного округа обращения об установлении ограничения времени, указанного в </w:t>
      </w:r>
      <w:hyperlink r:id="rId14" w:history="1">
        <w:r>
          <w:t>абзаце первом</w:t>
        </w:r>
      </w:hyperlink>
      <w:r>
        <w:t xml:space="preserve"> настоящей статьи, с мотивированным обоснованием необходимости установления таких ограничений.</w:t>
      </w:r>
    </w:p>
    <w:p w:rsidR="00BA0D69" w:rsidRDefault="00BA0D69">
      <w:pPr>
        <w:pStyle w:val="a6"/>
        <w:rPr>
          <w:b/>
          <w:color w:val="26282F"/>
        </w:rPr>
      </w:pPr>
      <w:bookmarkStart w:id="29" w:name="anchor7"/>
      <w:bookmarkEnd w:id="29"/>
    </w:p>
    <w:p w:rsidR="000615CA" w:rsidRDefault="00AB7058">
      <w:pPr>
        <w:pStyle w:val="a6"/>
      </w:pPr>
      <w:r>
        <w:rPr>
          <w:b/>
          <w:color w:val="26282F"/>
        </w:rPr>
        <w:t xml:space="preserve">Статья 7 </w:t>
      </w:r>
      <w:hyperlink r:id="rId15" w:history="1">
        <w:r>
          <w:t>Утратила силу</w:t>
        </w:r>
      </w:hyperlink>
      <w:r>
        <w:t>.</w:t>
      </w:r>
    </w:p>
    <w:p w:rsidR="00BA0D69" w:rsidRDefault="00BA0D69">
      <w:pPr>
        <w:pStyle w:val="a6"/>
        <w:rPr>
          <w:b/>
          <w:color w:val="26282F"/>
        </w:rPr>
      </w:pPr>
      <w:bookmarkStart w:id="30" w:name="anchor8"/>
      <w:bookmarkEnd w:id="30"/>
    </w:p>
    <w:p w:rsidR="000615CA" w:rsidRDefault="00AB7058">
      <w:pPr>
        <w:pStyle w:val="a6"/>
      </w:pPr>
      <w:bookmarkStart w:id="31" w:name="_GoBack"/>
      <w:bookmarkEnd w:id="31"/>
      <w:r>
        <w:rPr>
          <w:b/>
          <w:color w:val="26282F"/>
        </w:rPr>
        <w:t>Статья 8</w:t>
      </w:r>
    </w:p>
    <w:p w:rsidR="000615CA" w:rsidRDefault="00AB7058">
      <w:pPr>
        <w:pStyle w:val="a3"/>
      </w:pPr>
      <w:r>
        <w:t xml:space="preserve">Настоящий Закон вступает в силу со дня его </w:t>
      </w:r>
      <w:hyperlink r:id="rId16" w:history="1">
        <w:r>
          <w:t xml:space="preserve">официального </w:t>
        </w:r>
        <w:r>
          <w:t>опубликования</w:t>
        </w:r>
      </w:hyperlink>
      <w:r>
        <w:t>.</w:t>
      </w:r>
    </w:p>
    <w:p w:rsidR="000615CA" w:rsidRDefault="000615CA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0615CA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0615CA" w:rsidRDefault="00AB7058">
            <w:pPr>
              <w:pStyle w:val="a7"/>
            </w:pPr>
            <w:r>
              <w:t>Губернатор Чукотского автономного округа</w:t>
            </w:r>
          </w:p>
        </w:tc>
        <w:tc>
          <w:tcPr>
            <w:tcW w:w="3402" w:type="dxa"/>
          </w:tcPr>
          <w:p w:rsidR="000615CA" w:rsidRDefault="00AB7058">
            <w:pPr>
              <w:pStyle w:val="a3"/>
              <w:ind w:firstLine="0"/>
              <w:jc w:val="right"/>
            </w:pPr>
            <w:r>
              <w:t xml:space="preserve">Р.В. </w:t>
            </w:r>
            <w:proofErr w:type="spellStart"/>
            <w:r>
              <w:t>Копин</w:t>
            </w:r>
            <w:proofErr w:type="spellEnd"/>
          </w:p>
        </w:tc>
      </w:tr>
    </w:tbl>
    <w:p w:rsidR="000615CA" w:rsidRDefault="000615CA">
      <w:pPr>
        <w:pStyle w:val="a3"/>
      </w:pPr>
    </w:p>
    <w:p w:rsidR="000615CA" w:rsidRDefault="00AB7058">
      <w:pPr>
        <w:pStyle w:val="a7"/>
      </w:pPr>
      <w:r>
        <w:t>г. Анадырь</w:t>
      </w:r>
    </w:p>
    <w:p w:rsidR="000615CA" w:rsidRDefault="00AB7058">
      <w:pPr>
        <w:pStyle w:val="a7"/>
      </w:pPr>
      <w:r>
        <w:t>15 февраля 2010 г.</w:t>
      </w:r>
    </w:p>
    <w:p w:rsidR="000615CA" w:rsidRDefault="00AB7058">
      <w:pPr>
        <w:pStyle w:val="a7"/>
      </w:pPr>
      <w:r>
        <w:t>N 06-ОЗ</w:t>
      </w:r>
    </w:p>
    <w:p w:rsidR="000615CA" w:rsidRDefault="000615CA">
      <w:pPr>
        <w:pStyle w:val="a3"/>
      </w:pPr>
    </w:p>
    <w:sectPr w:rsidR="000615CA">
      <w:headerReference w:type="default" r:id="rId1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7058">
      <w:r>
        <w:separator/>
      </w:r>
    </w:p>
  </w:endnote>
  <w:endnote w:type="continuationSeparator" w:id="0">
    <w:p w:rsidR="00000000" w:rsidRDefault="00A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7058">
      <w:r>
        <w:separator/>
      </w:r>
    </w:p>
  </w:footnote>
  <w:footnote w:type="continuationSeparator" w:id="0">
    <w:p w:rsidR="00000000" w:rsidRDefault="00AB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90" w:rsidRDefault="00AB7058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15CA"/>
    <w:rsid w:val="000615CA"/>
    <w:rsid w:val="00AB7058"/>
    <w:rsid w:val="00BA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C2F"/>
  <w15:docId w15:val="{BA951CDC-6840-4D34-A4B2-8F9D56E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5489/0" TargetMode="External"/><Relationship Id="rId13" Type="http://schemas.openxmlformats.org/officeDocument/2006/relationships/hyperlink" Target="#anchor6021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31371286/13" TargetMode="External"/><Relationship Id="rId12" Type="http://schemas.openxmlformats.org/officeDocument/2006/relationships/hyperlink" Target="https://internet.garant.ru/document/redirect/45601838/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31420006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5489/6" TargetMode="External"/><Relationship Id="rId11" Type="http://schemas.openxmlformats.org/officeDocument/2006/relationships/hyperlink" Target="#anchor6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31371286/18" TargetMode="External"/><Relationship Id="rId10" Type="http://schemas.openxmlformats.org/officeDocument/2006/relationships/hyperlink" Target="https://internet.garant.ru/document/redirect/10105489/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35831/0" TargetMode="External"/><Relationship Id="rId14" Type="http://schemas.openxmlformats.org/officeDocument/2006/relationships/hyperlink" Target="#anchor6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Яворовская Неля Станиславна</cp:lastModifiedBy>
  <cp:revision>2</cp:revision>
  <dcterms:created xsi:type="dcterms:W3CDTF">2025-02-03T02:45:00Z</dcterms:created>
  <dcterms:modified xsi:type="dcterms:W3CDTF">2025-02-03T02:45:00Z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