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Утвержд</w:t>
      </w:r>
      <w:r w:rsidR="0009192D">
        <w:rPr>
          <w:rFonts w:ascii="Times New Roman" w:hAnsi="Times New Roman" w:cs="Times New Roman"/>
          <w:sz w:val="26"/>
          <w:szCs w:val="26"/>
        </w:rPr>
        <w:t>ена</w:t>
      </w:r>
    </w:p>
    <w:p w:rsidR="00CC7FDE" w:rsidRDefault="0017453E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</w:t>
      </w:r>
      <w:r w:rsidR="001A3210" w:rsidRPr="00F52F0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A3210" w:rsidRPr="00F52F0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государственного регулирования</w:t>
      </w:r>
      <w:r w:rsidR="0053012E" w:rsidRPr="00F52F02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цен и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CC7FDE">
        <w:rPr>
          <w:rFonts w:ascii="Times New Roman" w:hAnsi="Times New Roman" w:cs="Times New Roman"/>
          <w:sz w:val="26"/>
          <w:szCs w:val="26"/>
        </w:rPr>
        <w:t>тарифов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1A3210" w:rsidRDefault="0017453E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М.Г. Демещенко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 xml:space="preserve">« </w:t>
      </w:r>
      <w:r w:rsidR="0017453E">
        <w:rPr>
          <w:rFonts w:ascii="Times New Roman" w:hAnsi="Times New Roman" w:cs="Times New Roman"/>
          <w:sz w:val="26"/>
          <w:szCs w:val="26"/>
        </w:rPr>
        <w:t>2</w:t>
      </w:r>
      <w:r w:rsidR="001026FB">
        <w:rPr>
          <w:rFonts w:ascii="Times New Roman" w:hAnsi="Times New Roman" w:cs="Times New Roman"/>
          <w:sz w:val="26"/>
          <w:szCs w:val="26"/>
        </w:rPr>
        <w:t>3</w:t>
      </w:r>
      <w:r w:rsidRPr="00F52F02">
        <w:rPr>
          <w:rFonts w:ascii="Times New Roman" w:hAnsi="Times New Roman" w:cs="Times New Roman"/>
          <w:sz w:val="26"/>
          <w:szCs w:val="26"/>
        </w:rPr>
        <w:t xml:space="preserve"> » </w:t>
      </w:r>
      <w:r w:rsidR="001026FB">
        <w:rPr>
          <w:rFonts w:ascii="Times New Roman" w:hAnsi="Times New Roman" w:cs="Times New Roman"/>
          <w:sz w:val="26"/>
          <w:szCs w:val="26"/>
        </w:rPr>
        <w:t>марта</w:t>
      </w:r>
      <w:r w:rsidRPr="00F52F02">
        <w:rPr>
          <w:rFonts w:ascii="Times New Roman" w:hAnsi="Times New Roman" w:cs="Times New Roman"/>
          <w:sz w:val="26"/>
          <w:szCs w:val="26"/>
        </w:rPr>
        <w:t xml:space="preserve"> 20</w:t>
      </w:r>
      <w:r w:rsidR="0017453E">
        <w:rPr>
          <w:rFonts w:ascii="Times New Roman" w:hAnsi="Times New Roman" w:cs="Times New Roman"/>
          <w:sz w:val="26"/>
          <w:szCs w:val="26"/>
        </w:rPr>
        <w:t>20</w:t>
      </w:r>
      <w:r w:rsidRPr="00F52F0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073B8" w:rsidRDefault="005073B8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DA5" w:rsidRDefault="00FD0DA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5165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рисков нарушения антимонопольного законодательства </w:t>
      </w:r>
    </w:p>
    <w:p w:rsidR="0053012E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цен и тарифов Чукотского автономного округа </w:t>
      </w:r>
      <w:r w:rsidR="009428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7453E">
        <w:rPr>
          <w:rFonts w:ascii="Times New Roman" w:hAnsi="Times New Roman" w:cs="Times New Roman"/>
          <w:sz w:val="28"/>
          <w:szCs w:val="28"/>
        </w:rPr>
        <w:t>20</w:t>
      </w:r>
      <w:r w:rsidR="00A634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0F7C" w:rsidRDefault="009A0F7C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7122"/>
        <w:gridCol w:w="5669"/>
      </w:tblGrid>
      <w:tr w:rsidR="00134BA6" w:rsidRPr="006B2210" w:rsidTr="003D7A2B">
        <w:trPr>
          <w:tblHeader/>
        </w:trPr>
        <w:tc>
          <w:tcPr>
            <w:tcW w:w="567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122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Виды риска (описание)</w:t>
            </w:r>
          </w:p>
        </w:tc>
        <w:tc>
          <w:tcPr>
            <w:tcW w:w="566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рисков</w:t>
            </w:r>
          </w:p>
        </w:tc>
      </w:tr>
      <w:tr w:rsidR="00134BA6" w:rsidTr="003D7A2B">
        <w:trPr>
          <w:tblHeader/>
        </w:trPr>
        <w:tc>
          <w:tcPr>
            <w:tcW w:w="567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7122" w:type="dxa"/>
          </w:tcPr>
          <w:p w:rsidR="00134BA6" w:rsidRPr="006B2210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 (несоблюдение сроков открытия дел, принятия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рассмотрения материалов дел об установлении цен (тарифов)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открытии дела об установлении цен (тарифов), платы за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необоснованные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 предусмотренных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69" w:type="dxa"/>
          </w:tcPr>
          <w:p w:rsidR="00134BA6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высокая  нагрузка на сотрудников Комитета;</w:t>
            </w: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сфере деятельности Комитета, которые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недопущению,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ограничению,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конкуренции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условий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данных субъектов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результате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правовых актов)</w:t>
            </w:r>
          </w:p>
        </w:tc>
        <w:tc>
          <w:tcPr>
            <w:tcW w:w="5669" w:type="dxa"/>
          </w:tcPr>
          <w:p w:rsidR="00134BA6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й уровень анализа проектов нормативных правовых актов</w:t>
            </w:r>
          </w:p>
          <w:p w:rsidR="00134BA6" w:rsidRPr="006B2210" w:rsidRDefault="00134BA6" w:rsidP="003D7A2B">
            <w:p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B93D92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интересов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5669" w:type="dxa"/>
          </w:tcPr>
          <w:p w:rsidR="00134BA6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t>- нарушение основных требований к служебному поведению гражданских служащих;</w:t>
            </w:r>
          </w:p>
          <w:p w:rsidR="00134BA6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t>- несоблюдение прав и законных интересов граждан, организаций;</w:t>
            </w:r>
          </w:p>
          <w:p w:rsidR="00134BA6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lastRenderedPageBreak/>
              <w:t>- нарушение ограничений и запретов, связанных с гражданской службой, в том числе установленных законом о противодействии коррупции и др.</w:t>
            </w:r>
          </w:p>
          <w:p w:rsidR="00134BA6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t xml:space="preserve">- недостаточное информирование о деятельности </w:t>
            </w:r>
            <w:r w:rsidR="009D62D2">
              <w:t>Комитета</w:t>
            </w:r>
            <w:r>
              <w:t>;</w:t>
            </w:r>
          </w:p>
          <w:p w:rsidR="00134BA6" w:rsidRPr="00B93D92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t>- непринятие мер по предотвращению конфликта интересов</w:t>
            </w:r>
          </w:p>
        </w:tc>
      </w:tr>
      <w:tr w:rsidR="00134BA6" w:rsidRPr="006B2210" w:rsidTr="00134BA6">
        <w:tc>
          <w:tcPr>
            <w:tcW w:w="567" w:type="dxa"/>
          </w:tcPr>
          <w:p w:rsidR="00134BA6" w:rsidRPr="006B2210" w:rsidRDefault="00134BA6" w:rsidP="0055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9" w:type="dxa"/>
          </w:tcPr>
          <w:p w:rsidR="00134BA6" w:rsidRPr="006B2210" w:rsidRDefault="00134BA6" w:rsidP="004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507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5669" w:type="dxa"/>
          </w:tcPr>
          <w:p w:rsidR="00134BA6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едостаточная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ответственных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BA6" w:rsidRPr="00253A5F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</w:tc>
      </w:tr>
    </w:tbl>
    <w:p w:rsidR="00864F3E" w:rsidRPr="00864F3E" w:rsidRDefault="00864F3E" w:rsidP="00CC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4F3E" w:rsidRPr="00864F3E" w:rsidSect="00CC7FDE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EE" w:rsidRDefault="009A6FEE" w:rsidP="00CC7FDE">
      <w:pPr>
        <w:spacing w:after="0" w:line="240" w:lineRule="auto"/>
      </w:pPr>
      <w:r>
        <w:separator/>
      </w:r>
    </w:p>
  </w:endnote>
  <w:endnote w:type="continuationSeparator" w:id="0">
    <w:p w:rsidR="009A6FEE" w:rsidRDefault="009A6FEE" w:rsidP="00CC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EE" w:rsidRDefault="009A6FEE" w:rsidP="00CC7FDE">
      <w:pPr>
        <w:spacing w:after="0" w:line="240" w:lineRule="auto"/>
      </w:pPr>
      <w:r>
        <w:separator/>
      </w:r>
    </w:p>
  </w:footnote>
  <w:footnote w:type="continuationSeparator" w:id="0">
    <w:p w:rsidR="009A6FEE" w:rsidRDefault="009A6FEE" w:rsidP="00CC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67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C7FDE" w:rsidRPr="00CC7FDE" w:rsidRDefault="00CC7FDE">
        <w:pPr>
          <w:pStyle w:val="a6"/>
          <w:jc w:val="center"/>
          <w:rPr>
            <w:rFonts w:ascii="Times New Roman" w:hAnsi="Times New Roman"/>
            <w:sz w:val="20"/>
          </w:rPr>
        </w:pPr>
        <w:r w:rsidRPr="00CC7FDE">
          <w:rPr>
            <w:rFonts w:ascii="Times New Roman" w:hAnsi="Times New Roman"/>
            <w:sz w:val="20"/>
          </w:rPr>
          <w:fldChar w:fldCharType="begin"/>
        </w:r>
        <w:r w:rsidRPr="00CC7FDE">
          <w:rPr>
            <w:rFonts w:ascii="Times New Roman" w:hAnsi="Times New Roman"/>
            <w:sz w:val="20"/>
          </w:rPr>
          <w:instrText>PAGE   \* MERGEFORMAT</w:instrText>
        </w:r>
        <w:r w:rsidRPr="00CC7FDE">
          <w:rPr>
            <w:rFonts w:ascii="Times New Roman" w:hAnsi="Times New Roman"/>
            <w:sz w:val="20"/>
          </w:rPr>
          <w:fldChar w:fldCharType="separate"/>
        </w:r>
        <w:r w:rsidR="001026FB">
          <w:rPr>
            <w:rFonts w:ascii="Times New Roman" w:hAnsi="Times New Roman"/>
            <w:noProof/>
            <w:sz w:val="20"/>
          </w:rPr>
          <w:t>2</w:t>
        </w:r>
        <w:r w:rsidRPr="00CC7FDE">
          <w:rPr>
            <w:rFonts w:ascii="Times New Roman" w:hAnsi="Times New Roman"/>
            <w:sz w:val="20"/>
          </w:rPr>
          <w:fldChar w:fldCharType="end"/>
        </w:r>
      </w:p>
    </w:sdtContent>
  </w:sdt>
  <w:p w:rsidR="00CC7FDE" w:rsidRDefault="00CC7F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B70"/>
    <w:multiLevelType w:val="hybridMultilevel"/>
    <w:tmpl w:val="7CC8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5AE7"/>
    <w:multiLevelType w:val="hybridMultilevel"/>
    <w:tmpl w:val="C4EC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76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9192D"/>
    <w:rsid w:val="000B28AC"/>
    <w:rsid w:val="000E7824"/>
    <w:rsid w:val="000E7F6C"/>
    <w:rsid w:val="001026FB"/>
    <w:rsid w:val="00122A2A"/>
    <w:rsid w:val="00134BA6"/>
    <w:rsid w:val="00136807"/>
    <w:rsid w:val="0017453E"/>
    <w:rsid w:val="001A2074"/>
    <w:rsid w:val="001A2943"/>
    <w:rsid w:val="001A3210"/>
    <w:rsid w:val="00206090"/>
    <w:rsid w:val="0025302A"/>
    <w:rsid w:val="00253A5F"/>
    <w:rsid w:val="00291784"/>
    <w:rsid w:val="002E545F"/>
    <w:rsid w:val="003A4020"/>
    <w:rsid w:val="003D7A2B"/>
    <w:rsid w:val="00413144"/>
    <w:rsid w:val="00454839"/>
    <w:rsid w:val="0045641D"/>
    <w:rsid w:val="005073B8"/>
    <w:rsid w:val="005223BC"/>
    <w:rsid w:val="0053012E"/>
    <w:rsid w:val="0055700C"/>
    <w:rsid w:val="005B5B80"/>
    <w:rsid w:val="006B2210"/>
    <w:rsid w:val="00796FF0"/>
    <w:rsid w:val="00817F6C"/>
    <w:rsid w:val="00826144"/>
    <w:rsid w:val="00826368"/>
    <w:rsid w:val="0085579E"/>
    <w:rsid w:val="00864F3E"/>
    <w:rsid w:val="008D228D"/>
    <w:rsid w:val="008E442D"/>
    <w:rsid w:val="0094281B"/>
    <w:rsid w:val="009A0F7C"/>
    <w:rsid w:val="009A6FEE"/>
    <w:rsid w:val="009D62D2"/>
    <w:rsid w:val="009E68DD"/>
    <w:rsid w:val="00A634FD"/>
    <w:rsid w:val="00A73FDA"/>
    <w:rsid w:val="00AC7448"/>
    <w:rsid w:val="00AF35A5"/>
    <w:rsid w:val="00AF49D3"/>
    <w:rsid w:val="00B93D92"/>
    <w:rsid w:val="00CC7FDE"/>
    <w:rsid w:val="00D05226"/>
    <w:rsid w:val="00D900AC"/>
    <w:rsid w:val="00D955D8"/>
    <w:rsid w:val="00DD5E1F"/>
    <w:rsid w:val="00EC314F"/>
    <w:rsid w:val="00EF0084"/>
    <w:rsid w:val="00F0004D"/>
    <w:rsid w:val="00F52F02"/>
    <w:rsid w:val="00F54892"/>
    <w:rsid w:val="00F75165"/>
    <w:rsid w:val="00F838F9"/>
    <w:rsid w:val="00F93C02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Людмила Андреева</cp:lastModifiedBy>
  <cp:revision>6</cp:revision>
  <cp:lastPrinted>2020-02-19T23:07:00Z</cp:lastPrinted>
  <dcterms:created xsi:type="dcterms:W3CDTF">2022-02-02T21:24:00Z</dcterms:created>
  <dcterms:modified xsi:type="dcterms:W3CDTF">2022-02-07T05:36:00Z</dcterms:modified>
</cp:coreProperties>
</file>