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70" w:rsidRDefault="0031399F" w:rsidP="003139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1B20A4">
        <w:rPr>
          <w:rFonts w:ascii="Times New Roman" w:hAnsi="Times New Roman" w:cs="Times New Roman"/>
          <w:b/>
          <w:sz w:val="28"/>
          <w:szCs w:val="28"/>
        </w:rPr>
        <w:t>лассификаци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2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E70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</w:p>
    <w:p w:rsidR="0031399F" w:rsidRDefault="00B90E70" w:rsidP="003139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Чукотского автономного округа</w:t>
      </w:r>
      <w:r w:rsidR="0031399F" w:rsidRPr="001B2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99F" w:rsidRPr="001B20A4" w:rsidRDefault="0031399F" w:rsidP="003139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A4">
        <w:rPr>
          <w:rFonts w:ascii="Times New Roman" w:hAnsi="Times New Roman" w:cs="Times New Roman"/>
          <w:b/>
          <w:sz w:val="28"/>
          <w:szCs w:val="28"/>
        </w:rPr>
        <w:t>по группам долговой устойчивости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1E2F6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1399F" w:rsidRDefault="0031399F" w:rsidP="00313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Default="0031399F" w:rsidP="00313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107.1 Бюджетного кодекса Российской Федерации Департаментом финансов, экономики и имущественных отношений Чукотского автономного округа осуществлена оценка долговой устойчивости </w:t>
      </w:r>
      <w:r w:rsidRPr="00076968">
        <w:rPr>
          <w:rFonts w:ascii="Times New Roman" w:hAnsi="Times New Roman" w:cs="Times New Roman"/>
          <w:sz w:val="28"/>
          <w:szCs w:val="28"/>
        </w:rPr>
        <w:t xml:space="preserve">муниципальных образований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B2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Чукотского автономного округа от 16 ноября 2020 года № 525.</w:t>
      </w:r>
    </w:p>
    <w:p w:rsidR="0031399F" w:rsidRDefault="0031399F" w:rsidP="00313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5BB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долговой устойчивости </w:t>
      </w:r>
      <w:r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Pr="00076968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B2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классифицированы по группам долговой устойчивости.</w:t>
      </w:r>
    </w:p>
    <w:p w:rsidR="0031399F" w:rsidRDefault="0031399F" w:rsidP="00313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399F" w:rsidTr="00F479B1">
        <w:tc>
          <w:tcPr>
            <w:tcW w:w="9345" w:type="dxa"/>
          </w:tcPr>
          <w:p w:rsidR="0031399F" w:rsidRDefault="0031399F" w:rsidP="00F47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Чукотского автономного округа с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 высоким уровнем долговой устойчивости</w:t>
            </w:r>
          </w:p>
        </w:tc>
      </w:tr>
      <w:tr w:rsidR="0031399F" w:rsidTr="00F479B1">
        <w:tc>
          <w:tcPr>
            <w:tcW w:w="9345" w:type="dxa"/>
          </w:tcPr>
          <w:p w:rsidR="0031399F" w:rsidRDefault="0031399F" w:rsidP="00F479B1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9F" w:rsidRPr="00076968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968">
              <w:rPr>
                <w:rFonts w:ascii="Times New Roman" w:hAnsi="Times New Roman" w:cs="Times New Roman"/>
                <w:sz w:val="28"/>
                <w:szCs w:val="28"/>
              </w:rPr>
              <w:t>городской округ Анадырь;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Певек;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Эгвекинот;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Провиденский городской округ;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Анадырский муниципальный район;</w:t>
            </w:r>
          </w:p>
          <w:p w:rsidR="001E2F62" w:rsidRDefault="0031399F" w:rsidP="001E2F62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район;</w:t>
            </w:r>
          </w:p>
          <w:p w:rsidR="001E2F62" w:rsidRPr="001E2F62" w:rsidRDefault="001E2F62" w:rsidP="001E2F62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Чукотский муниципальный район;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Угольные Копи;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Ваеги;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Канчалан;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Ламутское;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Марково;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Снежная;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Усть-Белая;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Чуванское;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Беринговский;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Алькатваам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Мейныпильгино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Хатырка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Билибино;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Анюйск;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Илирней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Омолон;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Островное;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Инчоун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Лаврентия;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сельское поселение Лорино;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Нешкан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Уэлен;</w:t>
            </w:r>
          </w:p>
          <w:p w:rsidR="001E2F62" w:rsidRPr="001E2F62" w:rsidRDefault="001E2F62" w:rsidP="001E2F62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Энурмино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99F" w:rsidRDefault="0031399F" w:rsidP="00F479B1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Tr="00F479B1">
        <w:tc>
          <w:tcPr>
            <w:tcW w:w="9345" w:type="dxa"/>
          </w:tcPr>
          <w:p w:rsidR="0031399F" w:rsidRPr="00AE7F3A" w:rsidRDefault="0031399F" w:rsidP="00F47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</w:t>
            </w:r>
            <w:r w:rsidRPr="00925D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 Чукотского автономного округа </w:t>
            </w:r>
          </w:p>
          <w:p w:rsidR="0031399F" w:rsidRDefault="0031399F" w:rsidP="00F47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со средним уровнем долговой устойчивости</w:t>
            </w:r>
          </w:p>
        </w:tc>
      </w:tr>
      <w:tr w:rsidR="0031399F" w:rsidTr="001E2F62">
        <w:trPr>
          <w:trHeight w:val="308"/>
        </w:trPr>
        <w:tc>
          <w:tcPr>
            <w:tcW w:w="9345" w:type="dxa"/>
          </w:tcPr>
          <w:p w:rsidR="0031399F" w:rsidRPr="001E2F62" w:rsidRDefault="0031399F" w:rsidP="001E2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Tr="00F479B1">
        <w:tc>
          <w:tcPr>
            <w:tcW w:w="9345" w:type="dxa"/>
          </w:tcPr>
          <w:p w:rsidR="0031399F" w:rsidRDefault="0031399F" w:rsidP="00F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925D0F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Чукотского автономного округа с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 низким уровнем долговой устойчивости</w:t>
            </w:r>
          </w:p>
        </w:tc>
      </w:tr>
      <w:tr w:rsidR="0031399F" w:rsidTr="00F479B1">
        <w:tc>
          <w:tcPr>
            <w:tcW w:w="9345" w:type="dxa"/>
          </w:tcPr>
          <w:p w:rsidR="0031399F" w:rsidRDefault="0031399F" w:rsidP="00F479B1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99F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399F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Pr="004560CB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5AC5" w:rsidRDefault="001E2F62"/>
    <w:sectPr w:rsidR="00725AC5" w:rsidSect="00AF1D9F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FE" w:rsidRDefault="00F320AC">
      <w:pPr>
        <w:spacing w:after="0" w:line="240" w:lineRule="auto"/>
      </w:pPr>
      <w:r>
        <w:separator/>
      </w:r>
    </w:p>
  </w:endnote>
  <w:endnote w:type="continuationSeparator" w:id="0">
    <w:p w:rsidR="005229FE" w:rsidRDefault="00F3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FE" w:rsidRDefault="00F320AC">
      <w:pPr>
        <w:spacing w:after="0" w:line="240" w:lineRule="auto"/>
      </w:pPr>
      <w:r>
        <w:separator/>
      </w:r>
    </w:p>
  </w:footnote>
  <w:footnote w:type="continuationSeparator" w:id="0">
    <w:p w:rsidR="005229FE" w:rsidRDefault="00F3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961746"/>
      <w:docPartObj>
        <w:docPartGallery w:val="Page Numbers (Top of Page)"/>
        <w:docPartUnique/>
      </w:docPartObj>
    </w:sdtPr>
    <w:sdtEndPr/>
    <w:sdtContent>
      <w:p w:rsidR="00AE7F3A" w:rsidRDefault="003139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F62">
          <w:rPr>
            <w:noProof/>
          </w:rPr>
          <w:t>2</w:t>
        </w:r>
        <w:r>
          <w:fldChar w:fldCharType="end"/>
        </w:r>
      </w:p>
    </w:sdtContent>
  </w:sdt>
  <w:p w:rsidR="00AE7F3A" w:rsidRDefault="001E2F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188"/>
    <w:multiLevelType w:val="hybridMultilevel"/>
    <w:tmpl w:val="C0425A6C"/>
    <w:lvl w:ilvl="0" w:tplc="F4341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8C20C5"/>
    <w:multiLevelType w:val="hybridMultilevel"/>
    <w:tmpl w:val="DD7A1F7A"/>
    <w:lvl w:ilvl="0" w:tplc="F41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9F"/>
    <w:rsid w:val="001C2D1E"/>
    <w:rsid w:val="001E2F62"/>
    <w:rsid w:val="00244C0A"/>
    <w:rsid w:val="0031399F"/>
    <w:rsid w:val="005229FE"/>
    <w:rsid w:val="00B90E70"/>
    <w:rsid w:val="00F3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9F"/>
    <w:pPr>
      <w:ind w:left="720"/>
      <w:contextualSpacing/>
    </w:pPr>
  </w:style>
  <w:style w:type="table" w:styleId="a4">
    <w:name w:val="Table Grid"/>
    <w:basedOn w:val="a1"/>
    <w:uiPriority w:val="59"/>
    <w:rsid w:val="0031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9F"/>
    <w:pPr>
      <w:ind w:left="720"/>
      <w:contextualSpacing/>
    </w:pPr>
  </w:style>
  <w:style w:type="table" w:styleId="a4">
    <w:name w:val="Table Grid"/>
    <w:basedOn w:val="a1"/>
    <w:uiPriority w:val="59"/>
    <w:rsid w:val="0031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Корнусова Айса Алексеевна</dc:creator>
  <cp:lastModifiedBy>Хачиева Анна Алексеевна</cp:lastModifiedBy>
  <cp:revision>4</cp:revision>
  <dcterms:created xsi:type="dcterms:W3CDTF">2021-09-28T06:34:00Z</dcterms:created>
  <dcterms:modified xsi:type="dcterms:W3CDTF">2022-09-13T02:51:00Z</dcterms:modified>
</cp:coreProperties>
</file>