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B03B87" w14:textId="77777777" w:rsidR="00B90E70" w:rsidRPr="00CB7A1F" w:rsidRDefault="0031399F" w:rsidP="002F0A0E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7A1F">
        <w:rPr>
          <w:rFonts w:ascii="Times New Roman" w:hAnsi="Times New Roman" w:cs="Times New Roman"/>
          <w:b/>
          <w:sz w:val="28"/>
          <w:szCs w:val="28"/>
        </w:rPr>
        <w:t xml:space="preserve">О классификации </w:t>
      </w:r>
      <w:r w:rsidR="00B90E70" w:rsidRPr="00CB7A1F">
        <w:rPr>
          <w:rFonts w:ascii="Times New Roman" w:hAnsi="Times New Roman" w:cs="Times New Roman"/>
          <w:b/>
          <w:sz w:val="28"/>
          <w:szCs w:val="28"/>
        </w:rPr>
        <w:t xml:space="preserve">муниципальных образований </w:t>
      </w:r>
    </w:p>
    <w:p w14:paraId="04E8A993" w14:textId="77777777" w:rsidR="0031399F" w:rsidRPr="00CB7A1F" w:rsidRDefault="00B90E70" w:rsidP="002F0A0E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7A1F">
        <w:rPr>
          <w:rFonts w:ascii="Times New Roman" w:hAnsi="Times New Roman" w:cs="Times New Roman"/>
          <w:b/>
          <w:sz w:val="28"/>
          <w:szCs w:val="28"/>
        </w:rPr>
        <w:t>Чукотского автономного округа</w:t>
      </w:r>
      <w:r w:rsidR="0031399F" w:rsidRPr="00CB7A1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CBE25DF" w14:textId="47DE25FE" w:rsidR="0031399F" w:rsidRPr="00CB7A1F" w:rsidRDefault="0031399F" w:rsidP="002F0A0E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7A1F">
        <w:rPr>
          <w:rFonts w:ascii="Times New Roman" w:hAnsi="Times New Roman" w:cs="Times New Roman"/>
          <w:b/>
          <w:sz w:val="28"/>
          <w:szCs w:val="28"/>
        </w:rPr>
        <w:t>по группам долговой устойчивости в 202</w:t>
      </w:r>
      <w:r w:rsidR="003F5F0B" w:rsidRPr="00CB7A1F">
        <w:rPr>
          <w:rFonts w:ascii="Times New Roman" w:hAnsi="Times New Roman" w:cs="Times New Roman"/>
          <w:b/>
          <w:sz w:val="28"/>
          <w:szCs w:val="28"/>
        </w:rPr>
        <w:t>6</w:t>
      </w:r>
      <w:r w:rsidRPr="00CB7A1F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14:paraId="55BFC210" w14:textId="77777777" w:rsidR="0031399F" w:rsidRPr="00CB7A1F" w:rsidRDefault="0031399F" w:rsidP="002F0A0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884C8F0" w14:textId="77777777" w:rsidR="0031399F" w:rsidRPr="00CB7A1F" w:rsidRDefault="0031399F" w:rsidP="002F0A0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B7A1F">
        <w:rPr>
          <w:rFonts w:ascii="Times New Roman" w:hAnsi="Times New Roman" w:cs="Times New Roman"/>
          <w:sz w:val="28"/>
          <w:szCs w:val="28"/>
        </w:rPr>
        <w:t>В соответствии со статьей 107.1 Бюджетного кодекса Российской Федерации Департаментом финансов, экономики и имущественных отношений Чукотского автономного округа осуществлена оценка долговой устойчивости муниципальных образований Чукотского автономного округа в порядке, установленном постановлением Правительства Чукотского автономного округа от 16 ноября 2020 года № 525.</w:t>
      </w:r>
    </w:p>
    <w:p w14:paraId="591D72F5" w14:textId="77777777" w:rsidR="0031399F" w:rsidRPr="00CB7A1F" w:rsidRDefault="0031399F" w:rsidP="002F0A0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B7A1F">
        <w:rPr>
          <w:rFonts w:ascii="Times New Roman" w:hAnsi="Times New Roman" w:cs="Times New Roman"/>
          <w:sz w:val="28"/>
          <w:szCs w:val="28"/>
        </w:rPr>
        <w:t>По результатам проведения оценки долговой устойчивости муниципальные образования Чукотского автономного округа классифицированы по группам долговой устойчивости.</w:t>
      </w:r>
    </w:p>
    <w:p w14:paraId="59CFFDB0" w14:textId="77777777" w:rsidR="00BC1B01" w:rsidRPr="00CB7A1F" w:rsidRDefault="00BC1B01" w:rsidP="002F0A0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45"/>
      </w:tblGrid>
      <w:tr w:rsidR="0031399F" w:rsidRPr="00CB7A1F" w14:paraId="23EDB051" w14:textId="77777777" w:rsidTr="00AD2E44">
        <w:tc>
          <w:tcPr>
            <w:tcW w:w="9345" w:type="dxa"/>
          </w:tcPr>
          <w:p w14:paraId="1B443D3B" w14:textId="77777777" w:rsidR="0031399F" w:rsidRPr="00CB7A1F" w:rsidRDefault="0031399F" w:rsidP="002F0A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r w:rsidRPr="00CB7A1F">
              <w:rPr>
                <w:rFonts w:ascii="Times New Roman" w:hAnsi="Times New Roman" w:cs="Times New Roman"/>
                <w:sz w:val="28"/>
                <w:szCs w:val="28"/>
              </w:rPr>
              <w:t>Группа муниципальных образований Чукотского автономного округа с высоким уровнем долговой устойчивости</w:t>
            </w:r>
          </w:p>
        </w:tc>
      </w:tr>
      <w:tr w:rsidR="0031399F" w:rsidRPr="00CB7A1F" w14:paraId="47DF6A2E" w14:textId="77777777" w:rsidTr="00AD2E44">
        <w:tc>
          <w:tcPr>
            <w:tcW w:w="9345" w:type="dxa"/>
          </w:tcPr>
          <w:p w14:paraId="7091C985" w14:textId="77777777" w:rsidR="0031399F" w:rsidRPr="00CB7A1F" w:rsidRDefault="0031399F" w:rsidP="002F0A0E">
            <w:p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ECF911" w14:textId="1B55649D" w:rsidR="0031399F" w:rsidRPr="00CB7A1F" w:rsidRDefault="0031399F" w:rsidP="002F0A0E">
            <w:pPr>
              <w:pStyle w:val="a3"/>
              <w:numPr>
                <w:ilvl w:val="0"/>
                <w:numId w:val="1"/>
              </w:num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7A1F">
              <w:rPr>
                <w:rFonts w:ascii="Times New Roman" w:hAnsi="Times New Roman" w:cs="Times New Roman"/>
                <w:sz w:val="28"/>
                <w:szCs w:val="28"/>
              </w:rPr>
              <w:t>городской округ Анадырь;</w:t>
            </w:r>
          </w:p>
          <w:p w14:paraId="36019FF8" w14:textId="753A9ADF" w:rsidR="00EA77B1" w:rsidRPr="00CB7A1F" w:rsidRDefault="00EA77B1" w:rsidP="002F0A0E">
            <w:pPr>
              <w:pStyle w:val="a3"/>
              <w:numPr>
                <w:ilvl w:val="0"/>
                <w:numId w:val="1"/>
              </w:num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7A1F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муниципальный округ </w:t>
            </w:r>
            <w:proofErr w:type="spellStart"/>
            <w:r w:rsidRPr="00CB7A1F">
              <w:rPr>
                <w:rFonts w:ascii="Times New Roman" w:hAnsi="Times New Roman" w:cs="Times New Roman"/>
                <w:sz w:val="28"/>
                <w:szCs w:val="28"/>
              </w:rPr>
              <w:t>Певек</w:t>
            </w:r>
            <w:proofErr w:type="spellEnd"/>
            <w:r w:rsidRPr="00CB7A1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45464DB" w14:textId="448A0132" w:rsidR="00EA77B1" w:rsidRPr="00CB7A1F" w:rsidRDefault="00EA77B1" w:rsidP="002F0A0E">
            <w:pPr>
              <w:pStyle w:val="a3"/>
              <w:numPr>
                <w:ilvl w:val="0"/>
                <w:numId w:val="1"/>
              </w:num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7A1F">
              <w:rPr>
                <w:rFonts w:ascii="Times New Roman" w:hAnsi="Times New Roman" w:cs="Times New Roman"/>
                <w:sz w:val="28"/>
                <w:szCs w:val="28"/>
              </w:rPr>
              <w:t>муниципальный округ</w:t>
            </w:r>
            <w:r w:rsidRPr="00CB7A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B7A1F">
              <w:rPr>
                <w:rFonts w:ascii="Times New Roman" w:hAnsi="Times New Roman" w:cs="Times New Roman"/>
                <w:sz w:val="28"/>
                <w:szCs w:val="28"/>
              </w:rPr>
              <w:t>Эгвекинот</w:t>
            </w:r>
            <w:proofErr w:type="spellEnd"/>
            <w:r w:rsidRPr="00CB7A1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D5CB0CE" w14:textId="33BECAA8" w:rsidR="00EA77B1" w:rsidRPr="00CB7A1F" w:rsidRDefault="00917EF8" w:rsidP="002F0A0E">
            <w:pPr>
              <w:pStyle w:val="a3"/>
              <w:numPr>
                <w:ilvl w:val="0"/>
                <w:numId w:val="1"/>
              </w:num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B7A1F">
              <w:rPr>
                <w:rFonts w:ascii="Times New Roman" w:hAnsi="Times New Roman" w:cs="Times New Roman"/>
                <w:sz w:val="28"/>
                <w:szCs w:val="28"/>
              </w:rPr>
              <w:t>Провиденский</w:t>
            </w:r>
            <w:proofErr w:type="spellEnd"/>
            <w:r w:rsidRPr="00CB7A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B7A1F">
              <w:rPr>
                <w:rFonts w:ascii="Times New Roman" w:hAnsi="Times New Roman" w:cs="Times New Roman"/>
                <w:sz w:val="28"/>
                <w:szCs w:val="28"/>
              </w:rPr>
              <w:t>муниципальный округ</w:t>
            </w:r>
            <w:r w:rsidR="002F6408" w:rsidRPr="00CB7A1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9716E6A" w14:textId="36319893" w:rsidR="002F6408" w:rsidRPr="00CB7A1F" w:rsidRDefault="002F6408" w:rsidP="002F0A0E">
            <w:pPr>
              <w:pStyle w:val="a3"/>
              <w:numPr>
                <w:ilvl w:val="0"/>
                <w:numId w:val="1"/>
              </w:num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7A1F">
              <w:rPr>
                <w:rFonts w:ascii="Times New Roman" w:hAnsi="Times New Roman" w:cs="Times New Roman"/>
                <w:sz w:val="28"/>
                <w:szCs w:val="28"/>
              </w:rPr>
              <w:t>Анадырский муниципальный</w:t>
            </w:r>
            <w:r w:rsidRPr="00CB7A1F">
              <w:rPr>
                <w:rFonts w:ascii="Times New Roman" w:hAnsi="Times New Roman" w:cs="Times New Roman"/>
                <w:sz w:val="28"/>
                <w:szCs w:val="28"/>
              </w:rPr>
              <w:t xml:space="preserve"> округ;</w:t>
            </w:r>
          </w:p>
          <w:p w14:paraId="57542AA1" w14:textId="261C8580" w:rsidR="00626BDC" w:rsidRPr="00CB7A1F" w:rsidRDefault="00626BDC" w:rsidP="002F0A0E">
            <w:pPr>
              <w:pStyle w:val="a3"/>
              <w:numPr>
                <w:ilvl w:val="0"/>
                <w:numId w:val="1"/>
              </w:num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B7A1F">
              <w:rPr>
                <w:rFonts w:ascii="Times New Roman" w:hAnsi="Times New Roman" w:cs="Times New Roman"/>
                <w:sz w:val="28"/>
                <w:szCs w:val="28"/>
              </w:rPr>
              <w:t>Билибинский</w:t>
            </w:r>
            <w:proofErr w:type="spellEnd"/>
            <w:r w:rsidRPr="00CB7A1F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район;</w:t>
            </w:r>
          </w:p>
          <w:p w14:paraId="3A8132F2" w14:textId="77777777" w:rsidR="00B86552" w:rsidRPr="00CB7A1F" w:rsidRDefault="001E2F62" w:rsidP="002F0A0E">
            <w:pPr>
              <w:pStyle w:val="a3"/>
              <w:numPr>
                <w:ilvl w:val="0"/>
                <w:numId w:val="1"/>
              </w:num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7A1F">
              <w:rPr>
                <w:rFonts w:ascii="Times New Roman" w:hAnsi="Times New Roman" w:cs="Times New Roman"/>
                <w:sz w:val="28"/>
                <w:szCs w:val="28"/>
              </w:rPr>
              <w:t>Чукотский муниципальный район;</w:t>
            </w:r>
          </w:p>
          <w:p w14:paraId="052A5036" w14:textId="2C02C643" w:rsidR="00B86552" w:rsidRPr="00CB7A1F" w:rsidRDefault="00B86552" w:rsidP="002F0A0E">
            <w:pPr>
              <w:pStyle w:val="a3"/>
              <w:numPr>
                <w:ilvl w:val="0"/>
                <w:numId w:val="1"/>
              </w:num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7A1F">
              <w:rPr>
                <w:rFonts w:ascii="Times New Roman" w:hAnsi="Times New Roman" w:cs="Times New Roman"/>
                <w:sz w:val="28"/>
                <w:szCs w:val="28"/>
              </w:rPr>
              <w:t xml:space="preserve">городское поселение </w:t>
            </w:r>
            <w:proofErr w:type="spellStart"/>
            <w:r w:rsidRPr="00CB7A1F">
              <w:rPr>
                <w:rFonts w:ascii="Times New Roman" w:hAnsi="Times New Roman" w:cs="Times New Roman"/>
                <w:sz w:val="28"/>
                <w:szCs w:val="28"/>
              </w:rPr>
              <w:t>Белибино</w:t>
            </w:r>
            <w:proofErr w:type="spellEnd"/>
            <w:r w:rsidRPr="00CB7A1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21B37B8" w14:textId="77777777" w:rsidR="00B86552" w:rsidRPr="00CB7A1F" w:rsidRDefault="00B86552" w:rsidP="002F0A0E">
            <w:pPr>
              <w:pStyle w:val="a3"/>
              <w:numPr>
                <w:ilvl w:val="0"/>
                <w:numId w:val="1"/>
              </w:num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7A1F">
              <w:rPr>
                <w:rFonts w:ascii="Times New Roman" w:hAnsi="Times New Roman" w:cs="Times New Roman"/>
                <w:sz w:val="28"/>
                <w:szCs w:val="28"/>
              </w:rPr>
              <w:t xml:space="preserve">сельское поселение </w:t>
            </w:r>
            <w:proofErr w:type="spellStart"/>
            <w:r w:rsidRPr="00CB7A1F">
              <w:rPr>
                <w:rFonts w:ascii="Times New Roman" w:hAnsi="Times New Roman" w:cs="Times New Roman"/>
                <w:sz w:val="28"/>
                <w:szCs w:val="28"/>
              </w:rPr>
              <w:t>Анюйск;</w:t>
            </w:r>
            <w:proofErr w:type="spellEnd"/>
          </w:p>
          <w:p w14:paraId="486E8BD6" w14:textId="77777777" w:rsidR="00B86552" w:rsidRPr="00CB7A1F" w:rsidRDefault="00B86552" w:rsidP="002F0A0E">
            <w:pPr>
              <w:pStyle w:val="a3"/>
              <w:numPr>
                <w:ilvl w:val="0"/>
                <w:numId w:val="1"/>
              </w:num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7A1F">
              <w:rPr>
                <w:rFonts w:ascii="Times New Roman" w:hAnsi="Times New Roman" w:cs="Times New Roman"/>
                <w:sz w:val="28"/>
                <w:szCs w:val="28"/>
              </w:rPr>
              <w:t xml:space="preserve">сельское поселение </w:t>
            </w:r>
            <w:proofErr w:type="spellStart"/>
            <w:r w:rsidRPr="00CB7A1F">
              <w:rPr>
                <w:rFonts w:ascii="Times New Roman" w:hAnsi="Times New Roman" w:cs="Times New Roman"/>
                <w:sz w:val="28"/>
                <w:szCs w:val="28"/>
              </w:rPr>
              <w:t>Илирней;</w:t>
            </w:r>
            <w:proofErr w:type="spellEnd"/>
          </w:p>
          <w:p w14:paraId="1BEB2872" w14:textId="77777777" w:rsidR="00B86552" w:rsidRPr="00CB7A1F" w:rsidRDefault="00B86552" w:rsidP="002F0A0E">
            <w:pPr>
              <w:pStyle w:val="a3"/>
              <w:numPr>
                <w:ilvl w:val="0"/>
                <w:numId w:val="1"/>
              </w:num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7A1F">
              <w:rPr>
                <w:rFonts w:ascii="Times New Roman" w:hAnsi="Times New Roman" w:cs="Times New Roman"/>
                <w:sz w:val="28"/>
                <w:szCs w:val="28"/>
              </w:rPr>
              <w:t xml:space="preserve">сельское поселение </w:t>
            </w:r>
            <w:proofErr w:type="spellStart"/>
            <w:r w:rsidRPr="00CB7A1F">
              <w:rPr>
                <w:rFonts w:ascii="Times New Roman" w:hAnsi="Times New Roman" w:cs="Times New Roman"/>
                <w:sz w:val="28"/>
                <w:szCs w:val="28"/>
              </w:rPr>
              <w:t>Омолон;</w:t>
            </w:r>
            <w:proofErr w:type="spellEnd"/>
          </w:p>
          <w:p w14:paraId="57887F64" w14:textId="5B4CF4E0" w:rsidR="00B86552" w:rsidRPr="00CB7A1F" w:rsidRDefault="00B86552" w:rsidP="002F0A0E">
            <w:pPr>
              <w:pStyle w:val="a3"/>
              <w:numPr>
                <w:ilvl w:val="0"/>
                <w:numId w:val="1"/>
              </w:num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7A1F">
              <w:rPr>
                <w:rFonts w:ascii="Times New Roman" w:hAnsi="Times New Roman" w:cs="Times New Roman"/>
                <w:sz w:val="28"/>
                <w:szCs w:val="28"/>
              </w:rPr>
              <w:t>сельское поселение Островное;</w:t>
            </w:r>
          </w:p>
          <w:p w14:paraId="325B1B6E" w14:textId="412648C0" w:rsidR="00B86552" w:rsidRPr="00CB7A1F" w:rsidRDefault="00B86552" w:rsidP="002F0A0E">
            <w:pPr>
              <w:pStyle w:val="a3"/>
              <w:numPr>
                <w:ilvl w:val="0"/>
                <w:numId w:val="1"/>
              </w:num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7A1F">
              <w:rPr>
                <w:rFonts w:ascii="Times New Roman" w:hAnsi="Times New Roman" w:cs="Times New Roman"/>
                <w:sz w:val="28"/>
                <w:szCs w:val="28"/>
              </w:rPr>
              <w:t xml:space="preserve">сельское поселение </w:t>
            </w:r>
            <w:proofErr w:type="spellStart"/>
            <w:r w:rsidRPr="00CB7A1F">
              <w:rPr>
                <w:rFonts w:ascii="Times New Roman" w:hAnsi="Times New Roman" w:cs="Times New Roman"/>
                <w:sz w:val="28"/>
                <w:szCs w:val="28"/>
              </w:rPr>
              <w:t>Инчоун</w:t>
            </w:r>
            <w:proofErr w:type="spellEnd"/>
            <w:r w:rsidRPr="00CB7A1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4C1CF9A" w14:textId="3A9425AB" w:rsidR="00B86552" w:rsidRPr="00CB7A1F" w:rsidRDefault="00B86552" w:rsidP="002F0A0E">
            <w:pPr>
              <w:pStyle w:val="a3"/>
              <w:numPr>
                <w:ilvl w:val="0"/>
                <w:numId w:val="1"/>
              </w:num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7A1F">
              <w:rPr>
                <w:rFonts w:ascii="Times New Roman" w:hAnsi="Times New Roman" w:cs="Times New Roman"/>
                <w:sz w:val="28"/>
                <w:szCs w:val="28"/>
              </w:rPr>
              <w:t>сельское поселение Лаврентия;</w:t>
            </w:r>
          </w:p>
          <w:p w14:paraId="6075F274" w14:textId="42216065" w:rsidR="00B86552" w:rsidRPr="00CB7A1F" w:rsidRDefault="00B86552" w:rsidP="002F0A0E">
            <w:pPr>
              <w:pStyle w:val="a3"/>
              <w:numPr>
                <w:ilvl w:val="0"/>
                <w:numId w:val="1"/>
              </w:num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7A1F">
              <w:rPr>
                <w:rFonts w:ascii="Times New Roman" w:hAnsi="Times New Roman" w:cs="Times New Roman"/>
                <w:sz w:val="28"/>
                <w:szCs w:val="28"/>
              </w:rPr>
              <w:t>сельское поселение Лорино;</w:t>
            </w:r>
          </w:p>
          <w:p w14:paraId="157BD378" w14:textId="0AE105BC" w:rsidR="00B86552" w:rsidRPr="00CB7A1F" w:rsidRDefault="00B86552" w:rsidP="002F0A0E">
            <w:pPr>
              <w:pStyle w:val="a3"/>
              <w:numPr>
                <w:ilvl w:val="0"/>
                <w:numId w:val="1"/>
              </w:num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7A1F">
              <w:rPr>
                <w:rFonts w:ascii="Times New Roman" w:hAnsi="Times New Roman" w:cs="Times New Roman"/>
                <w:sz w:val="28"/>
                <w:szCs w:val="28"/>
              </w:rPr>
              <w:t xml:space="preserve">сельское поселение </w:t>
            </w:r>
            <w:proofErr w:type="spellStart"/>
            <w:r w:rsidRPr="00CB7A1F">
              <w:rPr>
                <w:rFonts w:ascii="Times New Roman" w:hAnsi="Times New Roman" w:cs="Times New Roman"/>
                <w:sz w:val="28"/>
                <w:szCs w:val="28"/>
              </w:rPr>
              <w:t>Нешкан</w:t>
            </w:r>
            <w:proofErr w:type="spellEnd"/>
            <w:r w:rsidRPr="00CB7A1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5A5A78E" w14:textId="0C2D2369" w:rsidR="00B86552" w:rsidRPr="00CB7A1F" w:rsidRDefault="00B86552" w:rsidP="002F0A0E">
            <w:pPr>
              <w:pStyle w:val="a3"/>
              <w:numPr>
                <w:ilvl w:val="0"/>
                <w:numId w:val="1"/>
              </w:num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7A1F">
              <w:rPr>
                <w:rFonts w:ascii="Times New Roman" w:hAnsi="Times New Roman" w:cs="Times New Roman"/>
                <w:sz w:val="28"/>
                <w:szCs w:val="28"/>
              </w:rPr>
              <w:t>сельское поселение Уэлен;</w:t>
            </w:r>
          </w:p>
          <w:p w14:paraId="3AB43BC0" w14:textId="2F128EE2" w:rsidR="00B86552" w:rsidRPr="00CB7A1F" w:rsidRDefault="00B86552" w:rsidP="002F0A0E">
            <w:pPr>
              <w:pStyle w:val="a3"/>
              <w:numPr>
                <w:ilvl w:val="0"/>
                <w:numId w:val="1"/>
              </w:num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7A1F">
              <w:rPr>
                <w:rFonts w:ascii="Times New Roman" w:hAnsi="Times New Roman" w:cs="Times New Roman"/>
                <w:sz w:val="28"/>
                <w:szCs w:val="28"/>
              </w:rPr>
              <w:t xml:space="preserve">сельское поселение </w:t>
            </w:r>
            <w:proofErr w:type="spellStart"/>
            <w:r w:rsidRPr="00CB7A1F">
              <w:rPr>
                <w:rFonts w:ascii="Times New Roman" w:hAnsi="Times New Roman" w:cs="Times New Roman"/>
                <w:sz w:val="28"/>
                <w:szCs w:val="28"/>
              </w:rPr>
              <w:t>Энурмино</w:t>
            </w:r>
            <w:proofErr w:type="spellEnd"/>
            <w:r w:rsidR="00CB7A1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4186B76" w14:textId="0B6B7DB1" w:rsidR="0031399F" w:rsidRPr="00CB7A1F" w:rsidRDefault="0031399F" w:rsidP="002F0A0E">
            <w:pPr>
              <w:pStyle w:val="a3"/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399F" w:rsidRPr="00CB7A1F" w14:paraId="299500D4" w14:textId="77777777" w:rsidTr="00AD2E44">
        <w:tc>
          <w:tcPr>
            <w:tcW w:w="9345" w:type="dxa"/>
          </w:tcPr>
          <w:p w14:paraId="60F93828" w14:textId="77777777" w:rsidR="0031399F" w:rsidRPr="00CB7A1F" w:rsidRDefault="0031399F" w:rsidP="002F0A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7A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Группа муниципальных образований Чукотского автономного округа </w:t>
            </w:r>
          </w:p>
          <w:p w14:paraId="53EC4161" w14:textId="77777777" w:rsidR="0031399F" w:rsidRPr="00CB7A1F" w:rsidRDefault="0031399F" w:rsidP="002F0A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7A1F">
              <w:rPr>
                <w:rFonts w:ascii="Times New Roman" w:hAnsi="Times New Roman" w:cs="Times New Roman"/>
                <w:sz w:val="28"/>
                <w:szCs w:val="28"/>
              </w:rPr>
              <w:t>со средним уровнем долговой устойчивости</w:t>
            </w:r>
          </w:p>
        </w:tc>
      </w:tr>
      <w:tr w:rsidR="0031399F" w:rsidRPr="00CB7A1F" w14:paraId="3E8C837C" w14:textId="77777777" w:rsidTr="00AD2E44">
        <w:trPr>
          <w:trHeight w:val="308"/>
        </w:trPr>
        <w:tc>
          <w:tcPr>
            <w:tcW w:w="9345" w:type="dxa"/>
          </w:tcPr>
          <w:p w14:paraId="544D8FA5" w14:textId="77777777" w:rsidR="0031399F" w:rsidRPr="00CB7A1F" w:rsidRDefault="0031399F" w:rsidP="002F0A0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399F" w14:paraId="34C9D4B8" w14:textId="77777777" w:rsidTr="00AD2E44">
        <w:tc>
          <w:tcPr>
            <w:tcW w:w="9345" w:type="dxa"/>
          </w:tcPr>
          <w:p w14:paraId="2F9CFE05" w14:textId="77777777" w:rsidR="0031399F" w:rsidRDefault="0031399F" w:rsidP="002F0A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7A1F">
              <w:rPr>
                <w:rFonts w:ascii="Times New Roman" w:hAnsi="Times New Roman" w:cs="Times New Roman"/>
                <w:sz w:val="28"/>
                <w:szCs w:val="28"/>
              </w:rPr>
              <w:t>Группа муниципальных образований Чукотского автономного округа с низким уровнем долговой устойчивости</w:t>
            </w:r>
          </w:p>
        </w:tc>
      </w:tr>
      <w:tr w:rsidR="0031399F" w14:paraId="14A3CBBF" w14:textId="77777777" w:rsidTr="00AD2E44">
        <w:tc>
          <w:tcPr>
            <w:tcW w:w="9345" w:type="dxa"/>
          </w:tcPr>
          <w:p w14:paraId="3DF25496" w14:textId="631BC79F" w:rsidR="0031399F" w:rsidRPr="003F5F0B" w:rsidRDefault="0031399F" w:rsidP="002F0A0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0"/>
    </w:tbl>
    <w:p w14:paraId="26FA83AB" w14:textId="77777777" w:rsidR="00E658AF" w:rsidRDefault="00E658AF" w:rsidP="002F0A0E">
      <w:pPr>
        <w:spacing w:line="240" w:lineRule="auto"/>
      </w:pPr>
    </w:p>
    <w:sectPr w:rsidR="00E658AF" w:rsidSect="00AF1D9F">
      <w:headerReference w:type="default" r:id="rId7"/>
      <w:pgSz w:w="11906" w:h="16838"/>
      <w:pgMar w:top="993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278893" w14:textId="77777777" w:rsidR="005229FE" w:rsidRDefault="00F320AC">
      <w:pPr>
        <w:spacing w:after="0" w:line="240" w:lineRule="auto"/>
      </w:pPr>
      <w:r>
        <w:separator/>
      </w:r>
    </w:p>
  </w:endnote>
  <w:endnote w:type="continuationSeparator" w:id="0">
    <w:p w14:paraId="50F5718C" w14:textId="77777777" w:rsidR="005229FE" w:rsidRDefault="00F320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CEFE76" w14:textId="77777777" w:rsidR="005229FE" w:rsidRDefault="00F320AC">
      <w:pPr>
        <w:spacing w:after="0" w:line="240" w:lineRule="auto"/>
      </w:pPr>
      <w:r>
        <w:separator/>
      </w:r>
    </w:p>
  </w:footnote>
  <w:footnote w:type="continuationSeparator" w:id="0">
    <w:p w14:paraId="56C47F14" w14:textId="77777777" w:rsidR="005229FE" w:rsidRDefault="00F320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73961746"/>
      <w:docPartObj>
        <w:docPartGallery w:val="Page Numbers (Top of Page)"/>
        <w:docPartUnique/>
      </w:docPartObj>
    </w:sdtPr>
    <w:sdtEndPr/>
    <w:sdtContent>
      <w:p w14:paraId="0FFE0259" w14:textId="1E05EBF2" w:rsidR="00E658AF" w:rsidRDefault="0031399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6552">
          <w:rPr>
            <w:noProof/>
          </w:rPr>
          <w:t>2</w:t>
        </w:r>
        <w:r>
          <w:fldChar w:fldCharType="end"/>
        </w:r>
      </w:p>
    </w:sdtContent>
  </w:sdt>
  <w:p w14:paraId="1EACD80A" w14:textId="77777777" w:rsidR="00E658AF" w:rsidRDefault="00E658A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1F1188"/>
    <w:multiLevelType w:val="hybridMultilevel"/>
    <w:tmpl w:val="C0425A6C"/>
    <w:lvl w:ilvl="0" w:tplc="F4341D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38C20C5"/>
    <w:multiLevelType w:val="hybridMultilevel"/>
    <w:tmpl w:val="DD7A1F7A"/>
    <w:lvl w:ilvl="0" w:tplc="F416A5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D38103C"/>
    <w:multiLevelType w:val="hybridMultilevel"/>
    <w:tmpl w:val="DD7A1F7A"/>
    <w:lvl w:ilvl="0" w:tplc="F416A5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17150D6"/>
    <w:multiLevelType w:val="hybridMultilevel"/>
    <w:tmpl w:val="B0C4C848"/>
    <w:lvl w:ilvl="0" w:tplc="A41C78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99F"/>
    <w:rsid w:val="001C2D1E"/>
    <w:rsid w:val="001E2F62"/>
    <w:rsid w:val="00244C0A"/>
    <w:rsid w:val="002D691C"/>
    <w:rsid w:val="002F0A0E"/>
    <w:rsid w:val="002F6408"/>
    <w:rsid w:val="0031399F"/>
    <w:rsid w:val="003F5F0B"/>
    <w:rsid w:val="005229FE"/>
    <w:rsid w:val="0058753C"/>
    <w:rsid w:val="00626BDC"/>
    <w:rsid w:val="00766F43"/>
    <w:rsid w:val="00917EF8"/>
    <w:rsid w:val="00A34F54"/>
    <w:rsid w:val="00AD2E44"/>
    <w:rsid w:val="00B86552"/>
    <w:rsid w:val="00B90E70"/>
    <w:rsid w:val="00BC1B01"/>
    <w:rsid w:val="00CB5FE5"/>
    <w:rsid w:val="00CB7A1F"/>
    <w:rsid w:val="00CF0806"/>
    <w:rsid w:val="00E658AF"/>
    <w:rsid w:val="00EA77B1"/>
    <w:rsid w:val="00F32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B9952"/>
  <w15:docId w15:val="{86C1837C-F849-437D-80C3-7AE1E0710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39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399F"/>
    <w:pPr>
      <w:ind w:left="720"/>
      <w:contextualSpacing/>
    </w:pPr>
  </w:style>
  <w:style w:type="table" w:styleId="a4">
    <w:name w:val="Table Grid"/>
    <w:basedOn w:val="a1"/>
    <w:uiPriority w:val="59"/>
    <w:rsid w:val="003139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313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139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Корнусова Айса Алексеевна</dc:creator>
  <cp:lastModifiedBy>Пушаев Джангр Петрович</cp:lastModifiedBy>
  <cp:revision>9</cp:revision>
  <dcterms:created xsi:type="dcterms:W3CDTF">2026-09-15T00:27:00Z</dcterms:created>
  <dcterms:modified xsi:type="dcterms:W3CDTF">2026-09-15T02:53:00Z</dcterms:modified>
</cp:coreProperties>
</file>