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11" w:rsidRPr="009E630A" w:rsidRDefault="00065A11" w:rsidP="002542D9">
      <w:pPr>
        <w:spacing w:line="276" w:lineRule="auto"/>
        <w:jc w:val="center"/>
        <w:rPr>
          <w:b/>
          <w:bCs/>
          <w:sz w:val="28"/>
          <w:szCs w:val="28"/>
        </w:rPr>
      </w:pPr>
      <w:r w:rsidRPr="009E630A">
        <w:rPr>
          <w:b/>
          <w:bCs/>
          <w:sz w:val="28"/>
          <w:szCs w:val="28"/>
        </w:rPr>
        <w:t>Отчет</w:t>
      </w:r>
    </w:p>
    <w:p w:rsidR="00065A11" w:rsidRPr="009E630A" w:rsidRDefault="009E630A" w:rsidP="002542D9">
      <w:pPr>
        <w:tabs>
          <w:tab w:val="left" w:pos="8364"/>
          <w:tab w:val="left" w:pos="9356"/>
        </w:tabs>
        <w:spacing w:before="480" w:line="276" w:lineRule="auto"/>
        <w:contextualSpacing/>
        <w:jc w:val="center"/>
        <w:outlineLvl w:val="0"/>
        <w:rPr>
          <w:b/>
          <w:sz w:val="28"/>
          <w:szCs w:val="28"/>
        </w:rPr>
      </w:pPr>
      <w:r w:rsidRPr="009E630A">
        <w:rPr>
          <w:rFonts w:eastAsiaTheme="majorEastAsia"/>
          <w:b/>
          <w:bCs/>
          <w:sz w:val="28"/>
          <w:szCs w:val="28"/>
        </w:rPr>
        <w:t xml:space="preserve">по итогам </w:t>
      </w:r>
      <w:r w:rsidR="00065A11" w:rsidRPr="009E630A">
        <w:rPr>
          <w:b/>
          <w:sz w:val="28"/>
          <w:szCs w:val="28"/>
        </w:rPr>
        <w:t>деятельности  Комитета государственного регулирования цен и тарифов Чукотского автономного округа за 20</w:t>
      </w:r>
      <w:r w:rsidR="00191820" w:rsidRPr="009E630A">
        <w:rPr>
          <w:b/>
          <w:sz w:val="28"/>
          <w:szCs w:val="28"/>
        </w:rPr>
        <w:t>2</w:t>
      </w:r>
      <w:r>
        <w:rPr>
          <w:b/>
          <w:sz w:val="28"/>
          <w:szCs w:val="28"/>
        </w:rPr>
        <w:t>2</w:t>
      </w:r>
      <w:r w:rsidR="00EA3E18" w:rsidRPr="009E630A">
        <w:rPr>
          <w:b/>
          <w:sz w:val="28"/>
          <w:szCs w:val="28"/>
        </w:rPr>
        <w:t xml:space="preserve"> </w:t>
      </w:r>
      <w:r w:rsidR="00065A11" w:rsidRPr="009E630A">
        <w:rPr>
          <w:b/>
          <w:sz w:val="28"/>
          <w:szCs w:val="28"/>
        </w:rPr>
        <w:t>год</w:t>
      </w:r>
    </w:p>
    <w:p w:rsidR="00065A11" w:rsidRPr="00114F94" w:rsidRDefault="00065A11" w:rsidP="002542D9">
      <w:pPr>
        <w:pStyle w:val="21"/>
        <w:spacing w:line="276" w:lineRule="auto"/>
        <w:ind w:firstLine="709"/>
        <w:rPr>
          <w:color w:val="FF0000"/>
        </w:rPr>
      </w:pPr>
    </w:p>
    <w:p w:rsidR="009E630A" w:rsidRDefault="009E630A" w:rsidP="002542D9">
      <w:pPr>
        <w:spacing w:line="276" w:lineRule="auto"/>
        <w:ind w:firstLine="851"/>
        <w:jc w:val="both"/>
        <w:rPr>
          <w:sz w:val="28"/>
          <w:szCs w:val="28"/>
        </w:rPr>
      </w:pPr>
      <w:r w:rsidRPr="000E0023">
        <w:rPr>
          <w:sz w:val="28"/>
          <w:szCs w:val="28"/>
        </w:rPr>
        <w:t xml:space="preserve">Комитет государственного регулирования цен и тарифов Чукотского автономного округа (далее </w:t>
      </w:r>
      <w:r>
        <w:rPr>
          <w:sz w:val="28"/>
          <w:szCs w:val="28"/>
        </w:rPr>
        <w:t>-</w:t>
      </w:r>
      <w:r w:rsidRPr="000E0023">
        <w:rPr>
          <w:sz w:val="28"/>
          <w:szCs w:val="28"/>
        </w:rPr>
        <w:t xml:space="preserve"> Комитет, орган регулирования) является органом исполнительной власти, уполномоченн</w:t>
      </w:r>
      <w:r>
        <w:rPr>
          <w:sz w:val="28"/>
          <w:szCs w:val="28"/>
        </w:rPr>
        <w:t>ым</w:t>
      </w:r>
      <w:r w:rsidRPr="000E0023">
        <w:rPr>
          <w:sz w:val="28"/>
          <w:szCs w:val="28"/>
        </w:rPr>
        <w:t xml:space="preserve"> осуществлять государственное регулирование цен (тарифов) на товары (услуги)</w:t>
      </w:r>
      <w:r>
        <w:rPr>
          <w:sz w:val="28"/>
          <w:szCs w:val="28"/>
        </w:rPr>
        <w:t>,</w:t>
      </w:r>
      <w:r w:rsidRPr="000E0023">
        <w:rPr>
          <w:sz w:val="28"/>
          <w:szCs w:val="28"/>
        </w:rPr>
        <w:t xml:space="preserve"> </w:t>
      </w:r>
      <w:r>
        <w:rPr>
          <w:sz w:val="28"/>
          <w:szCs w:val="28"/>
        </w:rPr>
        <w:t xml:space="preserve">региональный </w:t>
      </w:r>
      <w:r w:rsidRPr="000E0023">
        <w:rPr>
          <w:sz w:val="28"/>
          <w:szCs w:val="28"/>
        </w:rPr>
        <w:t>государственный контроль (надзор) в сферах естественных монополий и в области регулируемых государством цен (тарифов) на территории Чукотского автономного округа</w:t>
      </w:r>
      <w:r>
        <w:rPr>
          <w:sz w:val="28"/>
          <w:szCs w:val="28"/>
        </w:rPr>
        <w:t>.</w:t>
      </w:r>
    </w:p>
    <w:p w:rsidR="009E630A" w:rsidRPr="00963DA8" w:rsidRDefault="009E630A" w:rsidP="002542D9">
      <w:pPr>
        <w:spacing w:line="276" w:lineRule="auto"/>
        <w:ind w:firstLine="851"/>
        <w:jc w:val="both"/>
        <w:rPr>
          <w:sz w:val="28"/>
          <w:szCs w:val="28"/>
        </w:rPr>
      </w:pPr>
      <w:r w:rsidRPr="00963DA8">
        <w:rPr>
          <w:sz w:val="28"/>
          <w:szCs w:val="28"/>
        </w:rPr>
        <w:t>Деятельность Комитета осуществляется в соответствии с нормативными правовыми актами Российской Федерации и Чукотского авто</w:t>
      </w:r>
      <w:r>
        <w:rPr>
          <w:sz w:val="28"/>
          <w:szCs w:val="28"/>
        </w:rPr>
        <w:t>номного округа и</w:t>
      </w:r>
      <w:r w:rsidRPr="00963DA8">
        <w:rPr>
          <w:sz w:val="28"/>
          <w:szCs w:val="28"/>
        </w:rPr>
        <w:t xml:space="preserve"> направлена на сдерживание необоснованного р</w:t>
      </w:r>
      <w:r>
        <w:rPr>
          <w:sz w:val="28"/>
          <w:szCs w:val="28"/>
        </w:rPr>
        <w:t>оста регулируемых цен (тарифов),</w:t>
      </w:r>
      <w:r w:rsidRPr="00963DA8">
        <w:rPr>
          <w:sz w:val="28"/>
          <w:szCs w:val="28"/>
        </w:rPr>
        <w:t xml:space="preserve"> проведение анализа эффективности действующих цен (тарифов) и факторов, влияющих на динамику цен, соблюдение интересов производителей и потребителей услуг</w:t>
      </w:r>
      <w:r>
        <w:rPr>
          <w:sz w:val="28"/>
          <w:szCs w:val="28"/>
        </w:rPr>
        <w:t xml:space="preserve"> при установлении цен (тарифов).</w:t>
      </w:r>
      <w:r w:rsidRPr="00963DA8">
        <w:rPr>
          <w:sz w:val="28"/>
          <w:szCs w:val="28"/>
        </w:rPr>
        <w:t xml:space="preserve"> </w:t>
      </w:r>
      <w:r>
        <w:rPr>
          <w:sz w:val="28"/>
          <w:szCs w:val="28"/>
        </w:rPr>
        <w:t>Также обеспечивает контроль</w:t>
      </w:r>
      <w:r w:rsidRPr="00963DA8">
        <w:rPr>
          <w:sz w:val="28"/>
          <w:szCs w:val="28"/>
        </w:rPr>
        <w:t xml:space="preserve"> </w:t>
      </w:r>
      <w:r>
        <w:rPr>
          <w:sz w:val="28"/>
          <w:szCs w:val="28"/>
        </w:rPr>
        <w:t>соблюдения</w:t>
      </w:r>
      <w:r w:rsidRPr="00963DA8">
        <w:rPr>
          <w:sz w:val="28"/>
          <w:szCs w:val="28"/>
        </w:rPr>
        <w:t xml:space="preserve"> порядка формирования и применения регу</w:t>
      </w:r>
      <w:r>
        <w:rPr>
          <w:sz w:val="28"/>
          <w:szCs w:val="28"/>
        </w:rPr>
        <w:t>лируемых цен и тарифов, оказывает методическую и практическую помощь</w:t>
      </w:r>
      <w:r w:rsidRPr="00963DA8">
        <w:rPr>
          <w:sz w:val="28"/>
          <w:szCs w:val="28"/>
        </w:rPr>
        <w:t xml:space="preserve"> организациям, осуществляющим регулируемую деятельность</w:t>
      </w:r>
      <w:r>
        <w:rPr>
          <w:sz w:val="28"/>
          <w:szCs w:val="28"/>
        </w:rPr>
        <w:t>, о</w:t>
      </w:r>
      <w:r w:rsidRPr="00963DA8">
        <w:rPr>
          <w:sz w:val="28"/>
          <w:szCs w:val="28"/>
        </w:rPr>
        <w:t>рганам местного самоуправления</w:t>
      </w:r>
      <w:r>
        <w:rPr>
          <w:sz w:val="28"/>
          <w:szCs w:val="28"/>
        </w:rPr>
        <w:t>, предприятиям в сфере деятельности естественных монополий</w:t>
      </w:r>
      <w:r w:rsidRPr="00963DA8">
        <w:rPr>
          <w:sz w:val="28"/>
          <w:szCs w:val="28"/>
        </w:rPr>
        <w:t>.</w:t>
      </w:r>
    </w:p>
    <w:p w:rsidR="009E630A" w:rsidRPr="00963DA8" w:rsidRDefault="009E630A" w:rsidP="002542D9">
      <w:pPr>
        <w:pStyle w:val="a3"/>
        <w:tabs>
          <w:tab w:val="left" w:pos="1418"/>
        </w:tabs>
        <w:spacing w:line="276" w:lineRule="auto"/>
        <w:ind w:firstLine="851"/>
        <w:rPr>
          <w:sz w:val="28"/>
          <w:szCs w:val="28"/>
        </w:rPr>
      </w:pPr>
      <w:r w:rsidRPr="00963DA8">
        <w:rPr>
          <w:sz w:val="28"/>
          <w:szCs w:val="28"/>
        </w:rPr>
        <w:t>В соответствии с Положением о Комитете государственного регулирования цен и тарифов</w:t>
      </w:r>
      <w:r>
        <w:rPr>
          <w:sz w:val="28"/>
          <w:szCs w:val="28"/>
        </w:rPr>
        <w:t xml:space="preserve"> Чукотского автономного округа, </w:t>
      </w:r>
      <w:r w:rsidRPr="00963DA8">
        <w:rPr>
          <w:sz w:val="28"/>
          <w:szCs w:val="28"/>
        </w:rPr>
        <w:t>утв</w:t>
      </w:r>
      <w:r>
        <w:rPr>
          <w:sz w:val="28"/>
          <w:szCs w:val="28"/>
        </w:rPr>
        <w:t>ержденным</w:t>
      </w:r>
      <w:r w:rsidRPr="00963DA8">
        <w:rPr>
          <w:sz w:val="28"/>
          <w:szCs w:val="28"/>
        </w:rPr>
        <w:t xml:space="preserve"> постановлением Правительства Чукотского автономного округа от 7 июня 2007 года № 75, Комитет устанавливает:</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w:t>
      </w:r>
      <w:r>
        <w:rPr>
          <w:sz w:val="28"/>
          <w:szCs w:val="28"/>
        </w:rPr>
        <w:t>ых</w:t>
      </w:r>
      <w:r w:rsidRPr="00F4250E">
        <w:rPr>
          <w:sz w:val="28"/>
          <w:szCs w:val="28"/>
        </w:rPr>
        <w:t xml:space="preserve"> и (или) максимальн</w:t>
      </w:r>
      <w:r>
        <w:rPr>
          <w:sz w:val="28"/>
          <w:szCs w:val="28"/>
        </w:rPr>
        <w:t>ых</w:t>
      </w:r>
      <w:r w:rsidRPr="00F4250E">
        <w:rPr>
          <w:sz w:val="28"/>
          <w:szCs w:val="28"/>
        </w:rPr>
        <w:t>) уровней цен (тарифов);</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w:t>
      </w:r>
      <w:r>
        <w:rPr>
          <w:sz w:val="28"/>
          <w:szCs w:val="28"/>
        </w:rPr>
        <w:t>ых</w:t>
      </w:r>
      <w:r w:rsidRPr="00F4250E">
        <w:rPr>
          <w:sz w:val="28"/>
          <w:szCs w:val="28"/>
        </w:rPr>
        <w:t xml:space="preserve"> и (или) максимальн</w:t>
      </w:r>
      <w:r>
        <w:rPr>
          <w:sz w:val="28"/>
          <w:szCs w:val="28"/>
        </w:rPr>
        <w:t>ых</w:t>
      </w:r>
      <w:r w:rsidRPr="00F4250E">
        <w:rPr>
          <w:sz w:val="28"/>
          <w:szCs w:val="28"/>
        </w:rPr>
        <w:t>) уровней цен (тарифов);</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 xml:space="preserve">цены (тарифы) на услуги по передаче электрической энергии по электрическим сетям, принадлежащим на праве собственности или ином </w:t>
      </w:r>
      <w:r w:rsidRPr="00F4250E">
        <w:rPr>
          <w:sz w:val="28"/>
          <w:szCs w:val="28"/>
        </w:rPr>
        <w:lastRenderedPageBreak/>
        <w:t>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w:t>
      </w:r>
      <w:r>
        <w:rPr>
          <w:sz w:val="28"/>
          <w:szCs w:val="28"/>
        </w:rPr>
        <w:t>ых</w:t>
      </w:r>
      <w:r w:rsidRPr="00F4250E">
        <w:rPr>
          <w:sz w:val="28"/>
          <w:szCs w:val="28"/>
        </w:rPr>
        <w:t xml:space="preserve"> и (или) максимальн</w:t>
      </w:r>
      <w:r>
        <w:rPr>
          <w:sz w:val="28"/>
          <w:szCs w:val="28"/>
        </w:rPr>
        <w:t>ых</w:t>
      </w:r>
      <w:r w:rsidRPr="00F4250E">
        <w:rPr>
          <w:sz w:val="28"/>
          <w:szCs w:val="28"/>
        </w:rPr>
        <w:t>) уровней цен (тарифов);</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Pr>
          <w:sz w:val="28"/>
          <w:szCs w:val="28"/>
        </w:rPr>
        <w:t>сбытовые надбавки гарантирующим поставщикам</w:t>
      </w:r>
      <w:r w:rsidRPr="00F4250E">
        <w:rPr>
          <w:sz w:val="28"/>
          <w:szCs w:val="28"/>
        </w:rPr>
        <w:t xml:space="preserve"> электрической энергии;</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proofErr w:type="gramStart"/>
      <w:r w:rsidRPr="00F4250E">
        <w:rPr>
          <w:sz w:val="28"/>
          <w:szCs w:val="28"/>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регулирования тарифов предельных (минимальн</w:t>
      </w:r>
      <w:r>
        <w:rPr>
          <w:sz w:val="28"/>
          <w:szCs w:val="28"/>
        </w:rPr>
        <w:t>ых</w:t>
      </w:r>
      <w:r w:rsidRPr="00F4250E">
        <w:rPr>
          <w:sz w:val="28"/>
          <w:szCs w:val="28"/>
        </w:rPr>
        <w:t xml:space="preserve"> и (или) максимальн</w:t>
      </w:r>
      <w:r>
        <w:rPr>
          <w:sz w:val="28"/>
          <w:szCs w:val="28"/>
        </w:rPr>
        <w:t>ых) уровней</w:t>
      </w:r>
      <w:r w:rsidRPr="00F4250E">
        <w:rPr>
          <w:sz w:val="28"/>
          <w:szCs w:val="28"/>
        </w:rPr>
        <w:t xml:space="preserve"> тарифов;</w:t>
      </w:r>
      <w:proofErr w:type="gramEnd"/>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тепловую энергию (мощность), поставляемую теплоснабжающими организациями потребителям тепловой энергии (мощности), а также тарифы на тепловую энергию (мощность), поставляемую теплоснабжающими организациями другим теплоснабжающим организациям;</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услуги по передаче тепловой энергии, теплоносителя;</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плату за услуги по поддержанию резервной тепловой мощности при отсутствии потребления тепловой энергии;</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плату за подключение (технологическое присоединение) к системе теплоснабжения;</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питьевую воду (питьевое водоснабжение), техническую воду, горячую воду (горячее водоснабжение), водоотведение;</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транспортировку воды, горячей воды, сточных вод;</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 на подключение (технологическое присоединение) к централизованной системе холодного водоснабжения, горячего водоснабжения, водоотведения;</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 на подвоз воды;</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холодное и горячее водоснабжение, водоотведение, отопление, обращение с твердыми коммунальными отходами для населения;</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цены на твердое</w:t>
      </w:r>
      <w:r w:rsidRPr="00CB6657">
        <w:rPr>
          <w:sz w:val="28"/>
          <w:szCs w:val="28"/>
        </w:rPr>
        <w:t xml:space="preserve"> </w:t>
      </w:r>
      <w:r w:rsidRPr="00F4250E">
        <w:rPr>
          <w:sz w:val="28"/>
          <w:szCs w:val="28"/>
        </w:rPr>
        <w:t xml:space="preserve">топливо, топливо печное бытовое, реализуемое гражданам, управляющим организациям, товариществам собственников </w:t>
      </w:r>
      <w:r w:rsidRPr="00F4250E">
        <w:rPr>
          <w:sz w:val="28"/>
          <w:szCs w:val="28"/>
        </w:rPr>
        <w:lastRenderedPageBreak/>
        <w:t>жилья, жилищным, жилищно-строительным кооперативам, созданным в ц</w:t>
      </w:r>
      <w:r>
        <w:rPr>
          <w:sz w:val="28"/>
          <w:szCs w:val="28"/>
        </w:rPr>
        <w:t>елях удовлетворения потребности</w:t>
      </w:r>
      <w:r w:rsidRPr="00F4250E">
        <w:rPr>
          <w:sz w:val="28"/>
          <w:szCs w:val="28"/>
        </w:rPr>
        <w:t xml:space="preserve"> граждан в жилье;</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proofErr w:type="gramStart"/>
      <w:r w:rsidRPr="00CB6657">
        <w:rPr>
          <w:sz w:val="28"/>
          <w:szCs w:val="28"/>
        </w:rPr>
        <w:t>тарифы на перевалку грузов в морских портах, в отношении которых в установленном порядке выявлено отсутствие конкуренции на рынке услуг, связанных с предоставлением причалов, погрузкой, выгрузкой, хранением грузов, включенных</w:t>
      </w:r>
      <w:r w:rsidRPr="00F4250E">
        <w:rPr>
          <w:sz w:val="28"/>
          <w:szCs w:val="28"/>
        </w:rPr>
        <w:t xml:space="preserve"> в перечень таких морских портов, утвержденный Федеральной антимонопольной службой по согласованию с Министерством транспорта Российской Федерации;</w:t>
      </w:r>
      <w:proofErr w:type="gramEnd"/>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аэропортовые сборы (сбор за взлет-посадку, сбор за стоянку, сбор за обеспечение авиационной безопасности, сбор за предоставление аэровокзального комплекса);</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тарифы на услуги в аэропортах (тариф за обслуживание пассажиров, тариф за обеспечение заправки авиационным топливом воздушного судна, тариф за хранение авиационного топлива);</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размер платы за перемещение и хранение задержанных транспортных средств на специализированных стоянках;</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ставки для определения размера платы за проведение технической инвентаризации жилищного фонда;</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наценки на продукцию (товары), реализуемую на предприятиях общественного питания при общеобразовательных школах, профтехучилищах, средних специальных учебных заведениях;</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предельные максимальные цены на работы по проведению территориального землеустройства в отношении земельных участков, предназначенных для ведения личного подсобного хозяйства, дачного хозяйства, огородничества, индивидуального гаражного или индивидуального жилищного строительства;</w:t>
      </w:r>
    </w:p>
    <w:p w:rsidR="009E630A" w:rsidRPr="00F4250E"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плату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9E630A"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F4250E">
        <w:rPr>
          <w:sz w:val="28"/>
          <w:szCs w:val="28"/>
        </w:rPr>
        <w:t>предельные тарифы в области обращения с твердыми коммунальными отходами;</w:t>
      </w:r>
    </w:p>
    <w:p w:rsidR="009E630A" w:rsidRPr="00CB6657" w:rsidRDefault="009E630A" w:rsidP="002542D9">
      <w:pPr>
        <w:pStyle w:val="s1"/>
        <w:numPr>
          <w:ilvl w:val="0"/>
          <w:numId w:val="5"/>
        </w:numPr>
        <w:shd w:val="clear" w:color="auto" w:fill="FFFFFF"/>
        <w:tabs>
          <w:tab w:val="left" w:pos="1418"/>
        </w:tabs>
        <w:spacing w:before="0" w:beforeAutospacing="0" w:after="0" w:afterAutospacing="0" w:line="276" w:lineRule="auto"/>
        <w:ind w:left="0" w:firstLine="851"/>
        <w:jc w:val="both"/>
        <w:rPr>
          <w:sz w:val="28"/>
          <w:szCs w:val="28"/>
        </w:rPr>
      </w:pPr>
      <w:r w:rsidRPr="00CB6657">
        <w:rPr>
          <w:sz w:val="28"/>
          <w:szCs w:val="28"/>
        </w:rPr>
        <w:t>размер платы за предоставление копий технических паспортов, оценочной и иной документации органами и организациями по государственному техническому учету и (или) технической инвентаризации.</w:t>
      </w:r>
    </w:p>
    <w:p w:rsidR="009E630A" w:rsidRPr="00963DA8" w:rsidRDefault="009E630A" w:rsidP="002542D9">
      <w:pPr>
        <w:pStyle w:val="2"/>
        <w:tabs>
          <w:tab w:val="left" w:pos="0"/>
        </w:tabs>
        <w:spacing w:line="276" w:lineRule="auto"/>
        <w:ind w:firstLine="851"/>
        <w:rPr>
          <w:sz w:val="28"/>
          <w:szCs w:val="28"/>
        </w:rPr>
      </w:pPr>
      <w:r w:rsidRPr="00963DA8">
        <w:rPr>
          <w:sz w:val="28"/>
          <w:szCs w:val="28"/>
        </w:rPr>
        <w:t>Комитет проводит экспертизу расчетов цен (тарифов</w:t>
      </w:r>
      <w:r>
        <w:rPr>
          <w:sz w:val="28"/>
          <w:szCs w:val="28"/>
        </w:rPr>
        <w:t>, платы</w:t>
      </w:r>
      <w:r w:rsidRPr="00963DA8">
        <w:rPr>
          <w:sz w:val="28"/>
          <w:szCs w:val="28"/>
        </w:rPr>
        <w:t xml:space="preserve">) на товары (услуги), </w:t>
      </w:r>
      <w:r>
        <w:rPr>
          <w:sz w:val="28"/>
          <w:szCs w:val="28"/>
        </w:rPr>
        <w:t>которые утверждаются</w:t>
      </w:r>
      <w:r w:rsidRPr="00963DA8">
        <w:rPr>
          <w:sz w:val="28"/>
          <w:szCs w:val="28"/>
        </w:rPr>
        <w:t xml:space="preserve"> Правительством Чукотского автономного округа:</w:t>
      </w:r>
    </w:p>
    <w:p w:rsidR="009E630A" w:rsidRPr="00963DA8" w:rsidRDefault="009E630A" w:rsidP="002542D9">
      <w:pPr>
        <w:pStyle w:val="2"/>
        <w:numPr>
          <w:ilvl w:val="0"/>
          <w:numId w:val="2"/>
        </w:numPr>
        <w:tabs>
          <w:tab w:val="left" w:pos="1418"/>
        </w:tabs>
        <w:autoSpaceDE/>
        <w:autoSpaceDN/>
        <w:spacing w:after="200" w:line="276" w:lineRule="auto"/>
        <w:ind w:left="1418" w:hanging="567"/>
        <w:rPr>
          <w:sz w:val="28"/>
          <w:szCs w:val="28"/>
        </w:rPr>
      </w:pPr>
      <w:r w:rsidRPr="00963DA8">
        <w:rPr>
          <w:sz w:val="28"/>
          <w:szCs w:val="28"/>
        </w:rPr>
        <w:t>проведение технического осмотра транспортных средств;</w:t>
      </w:r>
    </w:p>
    <w:p w:rsidR="009E630A" w:rsidRPr="00963DA8" w:rsidRDefault="009E630A" w:rsidP="002542D9">
      <w:pPr>
        <w:pStyle w:val="3"/>
        <w:numPr>
          <w:ilvl w:val="0"/>
          <w:numId w:val="2"/>
        </w:numPr>
        <w:tabs>
          <w:tab w:val="left" w:pos="851"/>
          <w:tab w:val="left" w:pos="1418"/>
        </w:tabs>
        <w:spacing w:after="200" w:line="276" w:lineRule="auto"/>
        <w:ind w:left="1418" w:hanging="567"/>
        <w:rPr>
          <w:sz w:val="28"/>
          <w:szCs w:val="28"/>
        </w:rPr>
      </w:pPr>
      <w:r w:rsidRPr="00963DA8">
        <w:rPr>
          <w:sz w:val="28"/>
          <w:szCs w:val="28"/>
        </w:rPr>
        <w:lastRenderedPageBreak/>
        <w:t xml:space="preserve">перевозки </w:t>
      </w:r>
      <w:r>
        <w:rPr>
          <w:sz w:val="28"/>
          <w:szCs w:val="28"/>
        </w:rPr>
        <w:t xml:space="preserve">грузов, </w:t>
      </w:r>
      <w:r w:rsidRPr="00963DA8">
        <w:rPr>
          <w:sz w:val="28"/>
          <w:szCs w:val="28"/>
        </w:rPr>
        <w:t>пассажиров и багажа на местных авиалиниях;</w:t>
      </w:r>
    </w:p>
    <w:p w:rsidR="009E630A" w:rsidRPr="00963DA8" w:rsidRDefault="009E630A" w:rsidP="002542D9">
      <w:pPr>
        <w:pStyle w:val="2"/>
        <w:numPr>
          <w:ilvl w:val="0"/>
          <w:numId w:val="2"/>
        </w:numPr>
        <w:tabs>
          <w:tab w:val="left" w:pos="851"/>
          <w:tab w:val="left" w:pos="1418"/>
        </w:tabs>
        <w:autoSpaceDE/>
        <w:autoSpaceDN/>
        <w:spacing w:after="200" w:line="276" w:lineRule="auto"/>
        <w:ind w:left="1418" w:hanging="567"/>
        <w:rPr>
          <w:sz w:val="28"/>
          <w:szCs w:val="28"/>
        </w:rPr>
      </w:pPr>
      <w:r w:rsidRPr="00963DA8">
        <w:rPr>
          <w:sz w:val="28"/>
          <w:szCs w:val="28"/>
        </w:rPr>
        <w:t xml:space="preserve">перевозки </w:t>
      </w:r>
      <w:r>
        <w:rPr>
          <w:sz w:val="28"/>
          <w:szCs w:val="28"/>
        </w:rPr>
        <w:t xml:space="preserve">грузов, </w:t>
      </w:r>
      <w:r w:rsidRPr="00963DA8">
        <w:rPr>
          <w:sz w:val="28"/>
          <w:szCs w:val="28"/>
        </w:rPr>
        <w:t>пассажиров</w:t>
      </w:r>
      <w:r>
        <w:rPr>
          <w:sz w:val="28"/>
          <w:szCs w:val="28"/>
        </w:rPr>
        <w:t xml:space="preserve"> и багажа</w:t>
      </w:r>
      <w:r w:rsidRPr="00963DA8">
        <w:rPr>
          <w:sz w:val="28"/>
          <w:szCs w:val="28"/>
        </w:rPr>
        <w:t xml:space="preserve"> морским транспортом;</w:t>
      </w:r>
    </w:p>
    <w:p w:rsidR="009E630A" w:rsidRDefault="009E630A" w:rsidP="002542D9">
      <w:pPr>
        <w:pStyle w:val="2"/>
        <w:numPr>
          <w:ilvl w:val="0"/>
          <w:numId w:val="2"/>
        </w:numPr>
        <w:tabs>
          <w:tab w:val="left" w:pos="851"/>
          <w:tab w:val="left" w:pos="1418"/>
        </w:tabs>
        <w:autoSpaceDE/>
        <w:autoSpaceDN/>
        <w:spacing w:after="200" w:line="276" w:lineRule="auto"/>
        <w:ind w:left="1418" w:hanging="567"/>
        <w:rPr>
          <w:sz w:val="28"/>
          <w:szCs w:val="28"/>
        </w:rPr>
      </w:pPr>
      <w:r w:rsidRPr="00963DA8">
        <w:rPr>
          <w:sz w:val="28"/>
          <w:szCs w:val="28"/>
        </w:rPr>
        <w:t>предельные оптовые и предельные розничные надбавки к ценам на лекарственные средства, включенные в перечень жизненно необходимых и важнейших лекарственных средств.</w:t>
      </w:r>
    </w:p>
    <w:p w:rsidR="009E630A" w:rsidRPr="00497DF1" w:rsidRDefault="009E630A" w:rsidP="002542D9">
      <w:pPr>
        <w:pStyle w:val="s1"/>
        <w:shd w:val="clear" w:color="auto" w:fill="FFFFFF"/>
        <w:spacing w:before="0" w:beforeAutospacing="0" w:after="0" w:afterAutospacing="0" w:line="276" w:lineRule="auto"/>
        <w:ind w:firstLine="851"/>
        <w:jc w:val="both"/>
        <w:rPr>
          <w:sz w:val="28"/>
          <w:szCs w:val="28"/>
        </w:rPr>
      </w:pPr>
      <w:r w:rsidRPr="00497DF1">
        <w:rPr>
          <w:sz w:val="28"/>
          <w:szCs w:val="28"/>
        </w:rPr>
        <w:t>Осуществляет региональный государственный контроль (надзор):</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224705">
        <w:rPr>
          <w:sz w:val="28"/>
          <w:szCs w:val="28"/>
        </w:rPr>
        <w:t>за регулируемыми государством ценами (тарифами) в сфере электроэнергетики;</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224705">
        <w:rPr>
          <w:sz w:val="28"/>
          <w:szCs w:val="28"/>
        </w:rPr>
        <w:t>в области регулирования цен (тарифов) в сфере теплоснабжения;</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224705">
        <w:rPr>
          <w:sz w:val="28"/>
          <w:szCs w:val="28"/>
        </w:rPr>
        <w:t>в области регулирования тарифов в сфере водоснабжения и водоотведения;</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224705">
        <w:rPr>
          <w:sz w:val="28"/>
          <w:szCs w:val="28"/>
        </w:rPr>
        <w:t>в области регулирования тарифов в сфере обращения с твердыми коммунальными отходами;</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224705">
        <w:rPr>
          <w:sz w:val="28"/>
          <w:szCs w:val="28"/>
        </w:rPr>
        <w:t>за установлением и (или) применением регулируемых государством цен (тарифов) в области газоснабжения;</w:t>
      </w:r>
    </w:p>
    <w:p w:rsidR="009E630A" w:rsidRPr="00EC6622"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EC6622">
        <w:rPr>
          <w:sz w:val="28"/>
          <w:szCs w:val="28"/>
        </w:rPr>
        <w:t>в сферах естественных монополий;</w:t>
      </w:r>
    </w:p>
    <w:p w:rsidR="009E630A" w:rsidRPr="00EC6622"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EC6622">
        <w:rPr>
          <w:sz w:val="28"/>
          <w:szCs w:val="28"/>
        </w:rPr>
        <w:t xml:space="preserve">за применением цен на лекарственные препараты, включенные в </w:t>
      </w:r>
      <w:hyperlink r:id="rId9" w:anchor="/document/72861778/entry/1000" w:history="1">
        <w:r w:rsidRPr="00EC6622">
          <w:rPr>
            <w:sz w:val="28"/>
            <w:szCs w:val="28"/>
          </w:rPr>
          <w:t>перечень</w:t>
        </w:r>
      </w:hyperlink>
      <w:r w:rsidRPr="00EC6622">
        <w:rPr>
          <w:sz w:val="28"/>
          <w:szCs w:val="28"/>
        </w:rPr>
        <w:t xml:space="preserve"> жизненно необходимых и важнейших лекарственных препаратов;</w:t>
      </w:r>
    </w:p>
    <w:p w:rsidR="009E630A" w:rsidRPr="00224705" w:rsidRDefault="009E630A" w:rsidP="002542D9">
      <w:pPr>
        <w:pStyle w:val="s1"/>
        <w:numPr>
          <w:ilvl w:val="0"/>
          <w:numId w:val="6"/>
        </w:numPr>
        <w:shd w:val="clear" w:color="auto" w:fill="FFFFFF"/>
        <w:tabs>
          <w:tab w:val="left" w:pos="1418"/>
        </w:tabs>
        <w:spacing w:before="0" w:beforeAutospacing="0" w:after="0" w:afterAutospacing="0" w:line="276" w:lineRule="auto"/>
        <w:ind w:left="0" w:firstLine="851"/>
        <w:jc w:val="both"/>
        <w:rPr>
          <w:sz w:val="28"/>
          <w:szCs w:val="28"/>
        </w:rPr>
      </w:pPr>
      <w:r w:rsidRPr="00EC6622">
        <w:rPr>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w:t>
      </w:r>
      <w:r w:rsidRPr="00224705">
        <w:rPr>
          <w:sz w:val="28"/>
          <w:szCs w:val="28"/>
        </w:rPr>
        <w:t xml:space="preserve"> на бумажном носителе.</w:t>
      </w:r>
    </w:p>
    <w:p w:rsidR="009E630A" w:rsidRPr="00900171" w:rsidRDefault="009E630A" w:rsidP="002542D9">
      <w:pPr>
        <w:spacing w:line="276" w:lineRule="auto"/>
        <w:ind w:firstLine="851"/>
        <w:jc w:val="both"/>
        <w:rPr>
          <w:sz w:val="28"/>
          <w:szCs w:val="28"/>
        </w:rPr>
      </w:pPr>
      <w:r w:rsidRPr="00963DA8">
        <w:rPr>
          <w:sz w:val="28"/>
          <w:szCs w:val="28"/>
        </w:rPr>
        <w:t xml:space="preserve">Выполнение полномочий Комитета обеспечивается ресурсами: штатной численностью, организационной структурой и финансированием </w:t>
      </w:r>
      <w:r>
        <w:rPr>
          <w:sz w:val="28"/>
          <w:szCs w:val="28"/>
        </w:rPr>
        <w:t xml:space="preserve">за счет средств бюджета </w:t>
      </w:r>
      <w:r w:rsidRPr="00900171">
        <w:rPr>
          <w:sz w:val="28"/>
          <w:szCs w:val="28"/>
        </w:rPr>
        <w:t>Чукотского автономного округа.</w:t>
      </w:r>
    </w:p>
    <w:p w:rsidR="009E630A" w:rsidRPr="00900171" w:rsidRDefault="009E630A" w:rsidP="002542D9">
      <w:pPr>
        <w:spacing w:line="276" w:lineRule="auto"/>
        <w:ind w:firstLine="851"/>
        <w:jc w:val="both"/>
        <w:rPr>
          <w:sz w:val="28"/>
          <w:szCs w:val="28"/>
        </w:rPr>
      </w:pPr>
      <w:r w:rsidRPr="00900171">
        <w:rPr>
          <w:sz w:val="28"/>
          <w:szCs w:val="28"/>
        </w:rPr>
        <w:t>Штатная численность работников Комитета в 2022 году составляла 17,5 единиц, списочная численность за отчетный период 15,5 единиц.</w:t>
      </w:r>
    </w:p>
    <w:p w:rsidR="009E630A" w:rsidRPr="00900171" w:rsidRDefault="009E630A" w:rsidP="002542D9">
      <w:pPr>
        <w:spacing w:line="276" w:lineRule="auto"/>
        <w:ind w:firstLine="851"/>
        <w:jc w:val="both"/>
        <w:rPr>
          <w:sz w:val="28"/>
          <w:szCs w:val="28"/>
        </w:rPr>
      </w:pPr>
      <w:r w:rsidRPr="00900171">
        <w:rPr>
          <w:sz w:val="28"/>
          <w:szCs w:val="28"/>
        </w:rPr>
        <w:t>Структура Комитета государственного регулирования цен и тарифо</w:t>
      </w:r>
      <w:r>
        <w:rPr>
          <w:sz w:val="28"/>
          <w:szCs w:val="28"/>
        </w:rPr>
        <w:t>в Чукотского автономного округа</w:t>
      </w:r>
      <w:r w:rsidRPr="00900171">
        <w:rPr>
          <w:sz w:val="28"/>
          <w:szCs w:val="28"/>
        </w:rPr>
        <w:t xml:space="preserve">: </w:t>
      </w:r>
    </w:p>
    <w:p w:rsidR="009E630A" w:rsidRPr="00EC6622" w:rsidRDefault="009E630A" w:rsidP="002542D9">
      <w:pPr>
        <w:pStyle w:val="2"/>
        <w:numPr>
          <w:ilvl w:val="0"/>
          <w:numId w:val="2"/>
        </w:numPr>
        <w:tabs>
          <w:tab w:val="left" w:pos="567"/>
          <w:tab w:val="left" w:pos="1276"/>
        </w:tabs>
        <w:autoSpaceDE/>
        <w:autoSpaceDN/>
        <w:spacing w:line="276" w:lineRule="auto"/>
        <w:ind w:left="0" w:firstLine="0"/>
        <w:rPr>
          <w:sz w:val="28"/>
          <w:szCs w:val="28"/>
        </w:rPr>
      </w:pPr>
      <w:r>
        <w:rPr>
          <w:sz w:val="28"/>
          <w:szCs w:val="28"/>
        </w:rPr>
        <w:t>председатель Комитета, заместитель</w:t>
      </w:r>
      <w:r w:rsidRPr="00900171">
        <w:rPr>
          <w:sz w:val="28"/>
          <w:szCs w:val="28"/>
        </w:rPr>
        <w:t xml:space="preserve"> председателя, </w:t>
      </w:r>
      <w:r>
        <w:rPr>
          <w:sz w:val="28"/>
          <w:szCs w:val="28"/>
        </w:rPr>
        <w:t>главный бухгалтер</w:t>
      </w:r>
      <w:r w:rsidRPr="00900171">
        <w:rPr>
          <w:sz w:val="28"/>
          <w:szCs w:val="28"/>
        </w:rPr>
        <w:t xml:space="preserve">, </w:t>
      </w:r>
      <w:r>
        <w:rPr>
          <w:sz w:val="28"/>
          <w:szCs w:val="28"/>
        </w:rPr>
        <w:t>организационно-правовой отдел</w:t>
      </w:r>
      <w:r w:rsidRPr="00900171">
        <w:rPr>
          <w:sz w:val="28"/>
          <w:szCs w:val="28"/>
        </w:rPr>
        <w:t xml:space="preserve">, в </w:t>
      </w:r>
      <w:r w:rsidRPr="00EC6622">
        <w:rPr>
          <w:sz w:val="28"/>
          <w:szCs w:val="28"/>
        </w:rPr>
        <w:t>состав которого входят начальник отдела, ведущий юрисконсульт, ведущий документовед</w:t>
      </w:r>
      <w:r>
        <w:rPr>
          <w:sz w:val="28"/>
          <w:szCs w:val="28"/>
        </w:rPr>
        <w:t>,</w:t>
      </w:r>
      <w:r w:rsidRPr="00EC6622">
        <w:rPr>
          <w:sz w:val="28"/>
          <w:szCs w:val="28"/>
        </w:rPr>
        <w:t xml:space="preserve"> и </w:t>
      </w:r>
      <w:r>
        <w:rPr>
          <w:sz w:val="28"/>
          <w:szCs w:val="28"/>
        </w:rPr>
        <w:t>три отдела</w:t>
      </w:r>
      <w:r w:rsidRPr="00EC6622">
        <w:rPr>
          <w:sz w:val="28"/>
          <w:szCs w:val="28"/>
        </w:rPr>
        <w:t xml:space="preserve"> по основным направлениям деятельности:</w:t>
      </w:r>
    </w:p>
    <w:p w:rsidR="009E630A" w:rsidRPr="00EC6622" w:rsidRDefault="009E630A" w:rsidP="002542D9">
      <w:pPr>
        <w:pStyle w:val="2"/>
        <w:numPr>
          <w:ilvl w:val="0"/>
          <w:numId w:val="2"/>
        </w:numPr>
        <w:tabs>
          <w:tab w:val="left" w:pos="1418"/>
          <w:tab w:val="left" w:pos="1701"/>
        </w:tabs>
        <w:autoSpaceDE/>
        <w:autoSpaceDN/>
        <w:spacing w:line="276" w:lineRule="auto"/>
        <w:ind w:left="1418" w:hanging="851"/>
        <w:rPr>
          <w:sz w:val="28"/>
          <w:szCs w:val="28"/>
        </w:rPr>
      </w:pPr>
      <w:r w:rsidRPr="00EC6622">
        <w:rPr>
          <w:sz w:val="28"/>
          <w:szCs w:val="28"/>
        </w:rPr>
        <w:t>отдел регулирования тарифов и контроля ценообразования в энергетической отрасли</w:t>
      </w:r>
      <w:r>
        <w:rPr>
          <w:sz w:val="28"/>
          <w:szCs w:val="28"/>
        </w:rPr>
        <w:t xml:space="preserve"> в </w:t>
      </w:r>
      <w:proofErr w:type="gramStart"/>
      <w:r>
        <w:rPr>
          <w:sz w:val="28"/>
          <w:szCs w:val="28"/>
        </w:rPr>
        <w:t>состав</w:t>
      </w:r>
      <w:proofErr w:type="gramEnd"/>
      <w:r w:rsidRPr="00EC6622">
        <w:rPr>
          <w:sz w:val="28"/>
          <w:szCs w:val="28"/>
        </w:rPr>
        <w:t xml:space="preserve"> которого входят начальник отдела, 2 советника, консультант</w:t>
      </w:r>
      <w:r>
        <w:rPr>
          <w:sz w:val="28"/>
          <w:szCs w:val="28"/>
        </w:rPr>
        <w:t>;</w:t>
      </w:r>
    </w:p>
    <w:p w:rsidR="009E630A" w:rsidRPr="00EC6622" w:rsidRDefault="009E630A" w:rsidP="002542D9">
      <w:pPr>
        <w:pStyle w:val="2"/>
        <w:numPr>
          <w:ilvl w:val="0"/>
          <w:numId w:val="2"/>
        </w:numPr>
        <w:tabs>
          <w:tab w:val="left" w:pos="1418"/>
          <w:tab w:val="left" w:pos="1701"/>
        </w:tabs>
        <w:autoSpaceDE/>
        <w:autoSpaceDN/>
        <w:spacing w:line="276" w:lineRule="auto"/>
        <w:ind w:left="1418" w:hanging="851"/>
        <w:rPr>
          <w:sz w:val="28"/>
          <w:szCs w:val="28"/>
        </w:rPr>
      </w:pPr>
      <w:r w:rsidRPr="00EC6622">
        <w:rPr>
          <w:sz w:val="28"/>
          <w:szCs w:val="28"/>
        </w:rPr>
        <w:lastRenderedPageBreak/>
        <w:t>отдел регулирования тарифов и контроля ценообразования в жилищно-коммунальном хозяйстве</w:t>
      </w:r>
      <w:r>
        <w:rPr>
          <w:sz w:val="28"/>
          <w:szCs w:val="28"/>
        </w:rPr>
        <w:t xml:space="preserve"> в </w:t>
      </w:r>
      <w:proofErr w:type="gramStart"/>
      <w:r>
        <w:rPr>
          <w:sz w:val="28"/>
          <w:szCs w:val="28"/>
        </w:rPr>
        <w:t>состав</w:t>
      </w:r>
      <w:proofErr w:type="gramEnd"/>
      <w:r w:rsidRPr="00EC6622">
        <w:rPr>
          <w:sz w:val="28"/>
          <w:szCs w:val="28"/>
        </w:rPr>
        <w:t xml:space="preserve"> которого входят начальник отдела, 2 советника, консультант</w:t>
      </w:r>
      <w:r>
        <w:rPr>
          <w:sz w:val="28"/>
          <w:szCs w:val="28"/>
        </w:rPr>
        <w:t>;</w:t>
      </w:r>
    </w:p>
    <w:p w:rsidR="009E630A" w:rsidRPr="00EC6622" w:rsidRDefault="009E630A" w:rsidP="002542D9">
      <w:pPr>
        <w:pStyle w:val="2"/>
        <w:numPr>
          <w:ilvl w:val="0"/>
          <w:numId w:val="2"/>
        </w:numPr>
        <w:tabs>
          <w:tab w:val="left" w:pos="1418"/>
          <w:tab w:val="left" w:pos="1701"/>
        </w:tabs>
        <w:autoSpaceDE/>
        <w:autoSpaceDN/>
        <w:spacing w:line="276" w:lineRule="auto"/>
        <w:ind w:left="1418" w:hanging="851"/>
        <w:rPr>
          <w:sz w:val="28"/>
          <w:szCs w:val="28"/>
        </w:rPr>
      </w:pPr>
      <w:r w:rsidRPr="00EC6622">
        <w:rPr>
          <w:sz w:val="28"/>
          <w:szCs w:val="28"/>
        </w:rPr>
        <w:t xml:space="preserve">отдел регулирования тарифов и контроля ценообразования на транспорте и других отраслей в </w:t>
      </w:r>
      <w:proofErr w:type="gramStart"/>
      <w:r w:rsidRPr="00EC6622">
        <w:rPr>
          <w:sz w:val="28"/>
          <w:szCs w:val="28"/>
        </w:rPr>
        <w:t>состав</w:t>
      </w:r>
      <w:proofErr w:type="gramEnd"/>
      <w:r w:rsidRPr="00EC6622">
        <w:rPr>
          <w:sz w:val="28"/>
          <w:szCs w:val="28"/>
        </w:rPr>
        <w:t xml:space="preserve"> которого входят начальник отдела, советник и консультант.</w:t>
      </w:r>
    </w:p>
    <w:p w:rsidR="009E630A" w:rsidRDefault="009E630A" w:rsidP="002542D9">
      <w:pPr>
        <w:spacing w:line="276" w:lineRule="auto"/>
        <w:ind w:firstLine="851"/>
        <w:jc w:val="both"/>
      </w:pPr>
      <w:r w:rsidRPr="00963DA8">
        <w:rPr>
          <w:sz w:val="28"/>
          <w:szCs w:val="28"/>
        </w:rPr>
        <w:t xml:space="preserve">Для определения основных направлений деятельности в области регулирования и принятия решений по установлению (утверждению) цен (тарифов) в Комитете государственного регулирования цен и тарифов действует </w:t>
      </w:r>
      <w:r>
        <w:rPr>
          <w:sz w:val="28"/>
          <w:szCs w:val="28"/>
        </w:rPr>
        <w:t xml:space="preserve">правление </w:t>
      </w:r>
      <w:r w:rsidRPr="009A42CD">
        <w:rPr>
          <w:sz w:val="28"/>
          <w:szCs w:val="28"/>
        </w:rPr>
        <w:t>общей численностью 9 человек.</w:t>
      </w:r>
    </w:p>
    <w:p w:rsidR="009E630A" w:rsidRPr="009A42CD" w:rsidRDefault="009E630A" w:rsidP="002542D9">
      <w:pPr>
        <w:spacing w:line="276" w:lineRule="auto"/>
        <w:ind w:firstLine="851"/>
        <w:jc w:val="both"/>
        <w:rPr>
          <w:sz w:val="28"/>
          <w:szCs w:val="28"/>
        </w:rPr>
      </w:pPr>
      <w:r>
        <w:rPr>
          <w:sz w:val="28"/>
          <w:szCs w:val="28"/>
        </w:rPr>
        <w:t>В состав п</w:t>
      </w:r>
      <w:r w:rsidRPr="009A42CD">
        <w:rPr>
          <w:sz w:val="28"/>
          <w:szCs w:val="28"/>
        </w:rPr>
        <w:t xml:space="preserve">равления без права передачи полномочий иным лицам входят </w:t>
      </w:r>
      <w:r>
        <w:rPr>
          <w:sz w:val="28"/>
          <w:szCs w:val="28"/>
        </w:rPr>
        <w:t>должностные лица</w:t>
      </w:r>
      <w:r w:rsidRPr="009A42CD">
        <w:rPr>
          <w:sz w:val="28"/>
          <w:szCs w:val="28"/>
        </w:rPr>
        <w:t xml:space="preserve"> </w:t>
      </w:r>
      <w:r>
        <w:rPr>
          <w:sz w:val="28"/>
          <w:szCs w:val="28"/>
        </w:rPr>
        <w:t>органа регулирования</w:t>
      </w:r>
      <w:r w:rsidRPr="009A42CD">
        <w:rPr>
          <w:sz w:val="28"/>
          <w:szCs w:val="28"/>
        </w:rPr>
        <w:t xml:space="preserve"> в количестве 7 человек и один предст</w:t>
      </w:r>
      <w:r>
        <w:rPr>
          <w:sz w:val="28"/>
          <w:szCs w:val="28"/>
        </w:rPr>
        <w:t>авитель регионального антимонопольного органа.</w:t>
      </w:r>
      <w:r w:rsidRPr="009A42CD">
        <w:rPr>
          <w:sz w:val="28"/>
          <w:szCs w:val="28"/>
        </w:rPr>
        <w:t xml:space="preserve"> Представитель антимонопольного органа входит в состав коллегиального органа с правом совещательного голоса</w:t>
      </w:r>
      <w:r>
        <w:rPr>
          <w:sz w:val="28"/>
          <w:szCs w:val="28"/>
        </w:rPr>
        <w:t>. П</w:t>
      </w:r>
      <w:r w:rsidRPr="009A42CD">
        <w:rPr>
          <w:sz w:val="28"/>
          <w:szCs w:val="28"/>
        </w:rPr>
        <w:t xml:space="preserve">ри рассмотрении и принятии решений по вопросам регулирования цен (тарифов) в области электроэнергетики </w:t>
      </w:r>
      <w:r>
        <w:rPr>
          <w:sz w:val="28"/>
          <w:szCs w:val="28"/>
        </w:rPr>
        <w:t xml:space="preserve">дополнительно </w:t>
      </w:r>
      <w:r w:rsidRPr="009A42CD">
        <w:rPr>
          <w:sz w:val="28"/>
          <w:szCs w:val="28"/>
        </w:rPr>
        <w:t>один</w:t>
      </w:r>
      <w:r>
        <w:rPr>
          <w:sz w:val="28"/>
          <w:szCs w:val="28"/>
        </w:rPr>
        <w:t xml:space="preserve"> представитель от совета рынка.</w:t>
      </w:r>
    </w:p>
    <w:p w:rsidR="009E630A" w:rsidRPr="00963DA8" w:rsidRDefault="009E630A" w:rsidP="002542D9">
      <w:pPr>
        <w:spacing w:line="276" w:lineRule="auto"/>
        <w:ind w:firstLine="851"/>
        <w:jc w:val="both"/>
        <w:rPr>
          <w:sz w:val="28"/>
          <w:szCs w:val="28"/>
        </w:rPr>
      </w:pPr>
      <w:r w:rsidRPr="00963DA8">
        <w:rPr>
          <w:sz w:val="28"/>
          <w:szCs w:val="28"/>
        </w:rPr>
        <w:t>В целях обеспечения благоприятного инвестиционного климата в Чукотском автономном округе, взаимодействия между Комитетом, гражданами Российской Федерации, организациями и общественными объединениями при реализации государственной политики в области государственного регулирования цен (тарифов), действует Общественный совет на постоянной основе, в состав которого включены представители крупных потребителей электрической энергии.</w:t>
      </w:r>
    </w:p>
    <w:p w:rsidR="009E630A" w:rsidRDefault="009E630A" w:rsidP="002542D9">
      <w:pPr>
        <w:spacing w:line="276" w:lineRule="auto"/>
        <w:ind w:firstLine="851"/>
        <w:jc w:val="both"/>
        <w:rPr>
          <w:sz w:val="28"/>
          <w:szCs w:val="28"/>
        </w:rPr>
      </w:pPr>
      <w:r w:rsidRPr="00963DA8">
        <w:rPr>
          <w:sz w:val="28"/>
          <w:szCs w:val="28"/>
        </w:rPr>
        <w:t>В 202</w:t>
      </w:r>
      <w:r>
        <w:rPr>
          <w:sz w:val="28"/>
          <w:szCs w:val="28"/>
        </w:rPr>
        <w:t>2</w:t>
      </w:r>
      <w:r w:rsidRPr="00963DA8">
        <w:rPr>
          <w:sz w:val="28"/>
          <w:szCs w:val="28"/>
        </w:rPr>
        <w:t xml:space="preserve"> году представители Общественного совета приняли участие в </w:t>
      </w:r>
      <w:r>
        <w:rPr>
          <w:sz w:val="28"/>
          <w:szCs w:val="28"/>
        </w:rPr>
        <w:t>11 заседаниях п</w:t>
      </w:r>
      <w:r w:rsidRPr="00963DA8">
        <w:rPr>
          <w:sz w:val="28"/>
          <w:szCs w:val="28"/>
        </w:rPr>
        <w:t>равления Комитета</w:t>
      </w:r>
      <w:r w:rsidR="00447D78">
        <w:rPr>
          <w:sz w:val="28"/>
          <w:szCs w:val="28"/>
        </w:rPr>
        <w:t>.</w:t>
      </w:r>
    </w:p>
    <w:p w:rsidR="008E45EB" w:rsidRPr="00167DF3" w:rsidRDefault="008E45EB" w:rsidP="002542D9">
      <w:pPr>
        <w:spacing w:line="276" w:lineRule="auto"/>
        <w:ind w:firstLine="851"/>
        <w:jc w:val="both"/>
        <w:rPr>
          <w:sz w:val="28"/>
          <w:szCs w:val="28"/>
        </w:rPr>
      </w:pPr>
      <w:r w:rsidRPr="00167DF3">
        <w:rPr>
          <w:sz w:val="28"/>
          <w:szCs w:val="28"/>
        </w:rPr>
        <w:t>В соответствии с постановлением Правительства Российской Федерации от 14 ноября 2022 года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тарифы на электрическую и тепловую энергию (мощность), водоснабжение, водоотведение, в области обращения с твердыми коммунальными отходами на 2023 год для прочих потребителей округа, населения и приравненным к нему категориям потребителей установлены без календарной разбивки с 1 декабря 2022 года по 31 декабря 2023 года.</w:t>
      </w:r>
    </w:p>
    <w:p w:rsidR="001972DF" w:rsidRPr="00CC2CCA" w:rsidRDefault="001972DF" w:rsidP="00CC2CCA">
      <w:pPr>
        <w:pStyle w:val="aa"/>
        <w:numPr>
          <w:ilvl w:val="0"/>
          <w:numId w:val="9"/>
        </w:numPr>
        <w:spacing w:line="276" w:lineRule="auto"/>
        <w:ind w:left="0" w:firstLine="851"/>
        <w:jc w:val="both"/>
        <w:rPr>
          <w:sz w:val="28"/>
          <w:szCs w:val="28"/>
        </w:rPr>
      </w:pPr>
      <w:r w:rsidRPr="00CC2CCA">
        <w:rPr>
          <w:sz w:val="28"/>
          <w:szCs w:val="28"/>
        </w:rPr>
        <w:t>В 2023 году среднегодовой одноставочный тариф на электрическую энергию (мощность) в целом по субъекту составил 37,51 руб./</w:t>
      </w:r>
      <w:proofErr w:type="spellStart"/>
      <w:r w:rsidRPr="00CC2CCA">
        <w:rPr>
          <w:sz w:val="28"/>
          <w:szCs w:val="28"/>
        </w:rPr>
        <w:t>кВт</w:t>
      </w:r>
      <w:proofErr w:type="gramStart"/>
      <w:r w:rsidRPr="00CC2CCA">
        <w:rPr>
          <w:sz w:val="28"/>
          <w:szCs w:val="28"/>
        </w:rPr>
        <w:t>.ч</w:t>
      </w:r>
      <w:proofErr w:type="spellEnd"/>
      <w:proofErr w:type="gramEnd"/>
      <w:r w:rsidRPr="00CC2CCA">
        <w:rPr>
          <w:sz w:val="28"/>
          <w:szCs w:val="28"/>
        </w:rPr>
        <w:t xml:space="preserve"> без учета НДС, рост к уровню 2 полугодия 2022 года (37,01 руб./</w:t>
      </w:r>
      <w:proofErr w:type="spellStart"/>
      <w:r w:rsidRPr="00CC2CCA">
        <w:rPr>
          <w:sz w:val="28"/>
          <w:szCs w:val="28"/>
        </w:rPr>
        <w:t>кВт.ч</w:t>
      </w:r>
      <w:proofErr w:type="spellEnd"/>
      <w:r w:rsidRPr="00CC2CCA">
        <w:rPr>
          <w:sz w:val="28"/>
          <w:szCs w:val="28"/>
        </w:rPr>
        <w:t>) на 1,3%.</w:t>
      </w:r>
    </w:p>
    <w:p w:rsidR="001972DF" w:rsidRDefault="001972DF" w:rsidP="00DC6A2F">
      <w:pPr>
        <w:spacing w:line="276" w:lineRule="auto"/>
        <w:ind w:firstLine="851"/>
        <w:jc w:val="both"/>
        <w:rPr>
          <w:sz w:val="28"/>
          <w:szCs w:val="28"/>
        </w:rPr>
      </w:pPr>
      <w:r w:rsidRPr="00E468DF">
        <w:rPr>
          <w:sz w:val="28"/>
          <w:szCs w:val="28"/>
        </w:rPr>
        <w:t>Среднегодовой одноставочный тариф на электрическую энергию АО «Чукотэнерго» без дифференциации по группам потребителей и уровням напряжения в 2023 году составил 36,50 руб./</w:t>
      </w:r>
      <w:proofErr w:type="spellStart"/>
      <w:r w:rsidRPr="00E468DF">
        <w:rPr>
          <w:sz w:val="28"/>
          <w:szCs w:val="28"/>
        </w:rPr>
        <w:t>кВт</w:t>
      </w:r>
      <w:proofErr w:type="gramStart"/>
      <w:r w:rsidRPr="00E468DF">
        <w:rPr>
          <w:sz w:val="28"/>
          <w:szCs w:val="28"/>
        </w:rPr>
        <w:t>.ч</w:t>
      </w:r>
      <w:proofErr w:type="spellEnd"/>
      <w:proofErr w:type="gramEnd"/>
      <w:r w:rsidRPr="00E468DF">
        <w:rPr>
          <w:sz w:val="28"/>
          <w:szCs w:val="28"/>
        </w:rPr>
        <w:t xml:space="preserve"> без учета НДС, с ростом к уровню тарифа 2022 года на 1,7% (35,89 руб./</w:t>
      </w:r>
      <w:proofErr w:type="spellStart"/>
      <w:r w:rsidRPr="00E468DF">
        <w:rPr>
          <w:sz w:val="28"/>
          <w:szCs w:val="28"/>
        </w:rPr>
        <w:t>кВт.ч</w:t>
      </w:r>
      <w:proofErr w:type="spellEnd"/>
      <w:r w:rsidRPr="00E468DF">
        <w:rPr>
          <w:sz w:val="28"/>
          <w:szCs w:val="28"/>
        </w:rPr>
        <w:t xml:space="preserve"> </w:t>
      </w:r>
      <w:r w:rsidRPr="008C5F33">
        <w:rPr>
          <w:sz w:val="28"/>
          <w:szCs w:val="28"/>
        </w:rPr>
        <w:t>без учета НДС).</w:t>
      </w:r>
      <w:r w:rsidRPr="00E468DF">
        <w:rPr>
          <w:sz w:val="28"/>
          <w:szCs w:val="28"/>
        </w:rPr>
        <w:t xml:space="preserve"> </w:t>
      </w:r>
    </w:p>
    <w:p w:rsidR="00CC2CCA" w:rsidRPr="00CC2CCA" w:rsidRDefault="00CC2CCA" w:rsidP="00A20209">
      <w:pPr>
        <w:pStyle w:val="aa"/>
        <w:numPr>
          <w:ilvl w:val="0"/>
          <w:numId w:val="9"/>
        </w:numPr>
        <w:spacing w:line="276" w:lineRule="auto"/>
        <w:ind w:left="0" w:firstLine="851"/>
        <w:jc w:val="both"/>
        <w:rPr>
          <w:sz w:val="28"/>
          <w:szCs w:val="28"/>
        </w:rPr>
      </w:pPr>
      <w:r>
        <w:rPr>
          <w:sz w:val="28"/>
          <w:szCs w:val="28"/>
        </w:rPr>
        <w:t xml:space="preserve">Среднегодовой тариф на тепловую энергию </w:t>
      </w:r>
      <w:r w:rsidR="00AF1E07">
        <w:rPr>
          <w:sz w:val="28"/>
          <w:szCs w:val="28"/>
        </w:rPr>
        <w:t>по всем энергоснабжающим организациям округа</w:t>
      </w:r>
      <w:r>
        <w:rPr>
          <w:sz w:val="28"/>
          <w:szCs w:val="28"/>
        </w:rPr>
        <w:t xml:space="preserve"> состав</w:t>
      </w:r>
      <w:r w:rsidR="00EF43A0">
        <w:rPr>
          <w:sz w:val="28"/>
          <w:szCs w:val="28"/>
        </w:rPr>
        <w:t>ил</w:t>
      </w:r>
      <w:r w:rsidR="00AF1E07">
        <w:rPr>
          <w:sz w:val="28"/>
          <w:szCs w:val="28"/>
        </w:rPr>
        <w:t xml:space="preserve"> -</w:t>
      </w:r>
      <w:r>
        <w:rPr>
          <w:sz w:val="28"/>
          <w:szCs w:val="28"/>
        </w:rPr>
        <w:t xml:space="preserve"> 10</w:t>
      </w:r>
      <w:r w:rsidR="00A20209">
        <w:rPr>
          <w:sz w:val="28"/>
          <w:szCs w:val="28"/>
        </w:rPr>
        <w:t> 498 руб./Гкал без учета НДС</w:t>
      </w:r>
      <w:r w:rsidR="00AF1E07">
        <w:rPr>
          <w:sz w:val="28"/>
          <w:szCs w:val="28"/>
        </w:rPr>
        <w:t>,</w:t>
      </w:r>
      <w:r w:rsidR="00A20209">
        <w:rPr>
          <w:sz w:val="28"/>
          <w:szCs w:val="28"/>
        </w:rPr>
        <w:t xml:space="preserve"> рост к расчетному </w:t>
      </w:r>
      <w:r w:rsidR="00AF1E07">
        <w:rPr>
          <w:sz w:val="28"/>
          <w:szCs w:val="28"/>
        </w:rPr>
        <w:t xml:space="preserve">среднегодовому </w:t>
      </w:r>
      <w:r w:rsidR="00A20209">
        <w:rPr>
          <w:sz w:val="28"/>
          <w:szCs w:val="28"/>
        </w:rPr>
        <w:t xml:space="preserve">тарифу 2 полугодия 2022 года 103,6% (10 136,51 руб./Гкал без </w:t>
      </w:r>
      <w:r w:rsidR="00EF43A0">
        <w:rPr>
          <w:sz w:val="28"/>
          <w:szCs w:val="28"/>
        </w:rPr>
        <w:t xml:space="preserve">учета </w:t>
      </w:r>
      <w:r w:rsidR="00A20209">
        <w:rPr>
          <w:sz w:val="28"/>
          <w:szCs w:val="28"/>
        </w:rPr>
        <w:t>НДС).</w:t>
      </w:r>
    </w:p>
    <w:p w:rsidR="00E468DF" w:rsidRPr="005C484B" w:rsidRDefault="00E468DF" w:rsidP="005C484B">
      <w:pPr>
        <w:pStyle w:val="aa"/>
        <w:numPr>
          <w:ilvl w:val="0"/>
          <w:numId w:val="9"/>
        </w:numPr>
        <w:spacing w:line="276" w:lineRule="auto"/>
        <w:ind w:left="0" w:firstLine="851"/>
        <w:jc w:val="both"/>
        <w:rPr>
          <w:sz w:val="28"/>
          <w:szCs w:val="28"/>
        </w:rPr>
      </w:pPr>
      <w:r w:rsidRPr="005C484B">
        <w:rPr>
          <w:sz w:val="28"/>
          <w:szCs w:val="28"/>
        </w:rPr>
        <w:t>В целом по субъекту среднегодовой уровень тарифов на 2023 год в сфере водоснабжения и водоотведения составил:</w:t>
      </w:r>
    </w:p>
    <w:p w:rsidR="00E468DF" w:rsidRPr="00E468DF" w:rsidRDefault="00E468DF" w:rsidP="00DC6A2F">
      <w:pPr>
        <w:pStyle w:val="Default"/>
        <w:numPr>
          <w:ilvl w:val="0"/>
          <w:numId w:val="8"/>
        </w:numPr>
        <w:tabs>
          <w:tab w:val="left" w:pos="1276"/>
        </w:tabs>
        <w:spacing w:after="0"/>
        <w:ind w:left="0" w:firstLine="851"/>
        <w:jc w:val="both"/>
        <w:rPr>
          <w:rFonts w:ascii="Times New Roman" w:hAnsi="Times New Roman" w:cs="Times New Roman"/>
          <w:sz w:val="28"/>
          <w:szCs w:val="28"/>
        </w:rPr>
      </w:pPr>
      <w:r w:rsidRPr="00E468DF">
        <w:rPr>
          <w:rFonts w:ascii="Times New Roman" w:hAnsi="Times New Roman" w:cs="Times New Roman"/>
          <w:sz w:val="28"/>
          <w:szCs w:val="28"/>
        </w:rPr>
        <w:t>в сфере холодного водоснабжения, в том числе:</w:t>
      </w:r>
    </w:p>
    <w:p w:rsidR="00E468DF" w:rsidRPr="00E468DF" w:rsidRDefault="00E468DF" w:rsidP="00DC6A2F">
      <w:pPr>
        <w:pStyle w:val="aa"/>
        <w:numPr>
          <w:ilvl w:val="0"/>
          <w:numId w:val="8"/>
        </w:numPr>
        <w:tabs>
          <w:tab w:val="left" w:pos="1701"/>
        </w:tabs>
        <w:autoSpaceDE/>
        <w:autoSpaceDN/>
        <w:spacing w:line="276" w:lineRule="auto"/>
        <w:ind w:left="0" w:firstLine="851"/>
        <w:jc w:val="both"/>
        <w:rPr>
          <w:sz w:val="28"/>
          <w:szCs w:val="28"/>
        </w:rPr>
      </w:pPr>
      <w:r w:rsidRPr="00E468DF">
        <w:rPr>
          <w:sz w:val="28"/>
          <w:szCs w:val="28"/>
        </w:rPr>
        <w:t>тариф на техническую воду - 59,98 руб./</w:t>
      </w:r>
      <w:proofErr w:type="spellStart"/>
      <w:r w:rsidRPr="00E468DF">
        <w:rPr>
          <w:sz w:val="28"/>
          <w:szCs w:val="28"/>
        </w:rPr>
        <w:t>куб</w:t>
      </w:r>
      <w:proofErr w:type="gramStart"/>
      <w:r w:rsidRPr="00E468DF">
        <w:rPr>
          <w:sz w:val="28"/>
          <w:szCs w:val="28"/>
        </w:rPr>
        <w:t>.м</w:t>
      </w:r>
      <w:proofErr w:type="spellEnd"/>
      <w:proofErr w:type="gramEnd"/>
      <w:r w:rsidRPr="00E468DF">
        <w:rPr>
          <w:sz w:val="28"/>
          <w:szCs w:val="28"/>
        </w:rPr>
        <w:t xml:space="preserve"> без учета НДС, рост к расчетному уровню 2 полугодия 2022 года (59,43 руб./</w:t>
      </w:r>
      <w:proofErr w:type="spellStart"/>
      <w:r w:rsidRPr="00E468DF">
        <w:rPr>
          <w:sz w:val="28"/>
          <w:szCs w:val="28"/>
        </w:rPr>
        <w:t>куб.м</w:t>
      </w:r>
      <w:proofErr w:type="spellEnd"/>
      <w:r w:rsidRPr="00E468DF">
        <w:rPr>
          <w:sz w:val="28"/>
          <w:szCs w:val="28"/>
        </w:rPr>
        <w:t xml:space="preserve"> без учета НДС) на 0,91%;</w:t>
      </w:r>
    </w:p>
    <w:p w:rsidR="00E468DF" w:rsidRPr="00E468DF" w:rsidRDefault="00E468DF" w:rsidP="00DC6A2F">
      <w:pPr>
        <w:pStyle w:val="aa"/>
        <w:numPr>
          <w:ilvl w:val="0"/>
          <w:numId w:val="8"/>
        </w:numPr>
        <w:tabs>
          <w:tab w:val="left" w:pos="1701"/>
        </w:tabs>
        <w:autoSpaceDE/>
        <w:autoSpaceDN/>
        <w:spacing w:line="276" w:lineRule="auto"/>
        <w:ind w:left="0" w:firstLine="851"/>
        <w:jc w:val="both"/>
        <w:rPr>
          <w:sz w:val="28"/>
          <w:szCs w:val="28"/>
        </w:rPr>
      </w:pPr>
      <w:r w:rsidRPr="00E468DF">
        <w:rPr>
          <w:sz w:val="28"/>
          <w:szCs w:val="28"/>
        </w:rPr>
        <w:t>тариф на питьевую воду (питьевое водоснабжение) - 325,99 руб./</w:t>
      </w:r>
      <w:proofErr w:type="spellStart"/>
      <w:r w:rsidRPr="00E468DF">
        <w:rPr>
          <w:sz w:val="28"/>
          <w:szCs w:val="28"/>
        </w:rPr>
        <w:t>куб</w:t>
      </w:r>
      <w:proofErr w:type="gramStart"/>
      <w:r w:rsidRPr="00E468DF">
        <w:rPr>
          <w:sz w:val="28"/>
          <w:szCs w:val="28"/>
        </w:rPr>
        <w:t>.м</w:t>
      </w:r>
      <w:proofErr w:type="spellEnd"/>
      <w:proofErr w:type="gramEnd"/>
      <w:r w:rsidRPr="00E468DF">
        <w:rPr>
          <w:sz w:val="28"/>
          <w:szCs w:val="28"/>
        </w:rPr>
        <w:t xml:space="preserve"> без учета НДС, рост к расчетному уровню 2 полугодия 2022 года (297,18 руб./</w:t>
      </w:r>
      <w:proofErr w:type="spellStart"/>
      <w:r w:rsidRPr="00E468DF">
        <w:rPr>
          <w:sz w:val="28"/>
          <w:szCs w:val="28"/>
        </w:rPr>
        <w:t>куб.м</w:t>
      </w:r>
      <w:proofErr w:type="spellEnd"/>
      <w:r w:rsidRPr="00E468DF">
        <w:rPr>
          <w:sz w:val="28"/>
          <w:szCs w:val="28"/>
        </w:rPr>
        <w:t xml:space="preserve"> без учета НДС) на 9,69%;</w:t>
      </w:r>
    </w:p>
    <w:p w:rsidR="00E468DF" w:rsidRPr="00E468DF" w:rsidRDefault="00E468DF" w:rsidP="002542D9">
      <w:pPr>
        <w:pStyle w:val="aa"/>
        <w:numPr>
          <w:ilvl w:val="0"/>
          <w:numId w:val="8"/>
        </w:numPr>
        <w:tabs>
          <w:tab w:val="left" w:pos="1701"/>
        </w:tabs>
        <w:autoSpaceDE/>
        <w:autoSpaceDN/>
        <w:spacing w:line="276" w:lineRule="auto"/>
        <w:ind w:left="0" w:firstLine="851"/>
        <w:jc w:val="both"/>
        <w:rPr>
          <w:sz w:val="28"/>
          <w:szCs w:val="28"/>
        </w:rPr>
      </w:pPr>
      <w:r w:rsidRPr="00E468DF">
        <w:rPr>
          <w:sz w:val="28"/>
          <w:szCs w:val="28"/>
        </w:rPr>
        <w:t>тариф на подвоз воды - 1315,49 руб./</w:t>
      </w:r>
      <w:proofErr w:type="spellStart"/>
      <w:r w:rsidRPr="00E468DF">
        <w:rPr>
          <w:sz w:val="28"/>
          <w:szCs w:val="28"/>
        </w:rPr>
        <w:t>куб</w:t>
      </w:r>
      <w:proofErr w:type="gramStart"/>
      <w:r w:rsidRPr="00E468DF">
        <w:rPr>
          <w:sz w:val="28"/>
          <w:szCs w:val="28"/>
        </w:rPr>
        <w:t>.м</w:t>
      </w:r>
      <w:proofErr w:type="spellEnd"/>
      <w:proofErr w:type="gramEnd"/>
      <w:r w:rsidRPr="00E468DF">
        <w:rPr>
          <w:sz w:val="28"/>
          <w:szCs w:val="28"/>
        </w:rPr>
        <w:t xml:space="preserve"> без учета НДС, рост к расчетному уровню 2 полугодия 2022 года (1208,10 руб./</w:t>
      </w:r>
      <w:proofErr w:type="spellStart"/>
      <w:r w:rsidRPr="00E468DF">
        <w:rPr>
          <w:sz w:val="28"/>
          <w:szCs w:val="28"/>
        </w:rPr>
        <w:t>куб.м</w:t>
      </w:r>
      <w:proofErr w:type="spellEnd"/>
      <w:r w:rsidRPr="00E468DF">
        <w:rPr>
          <w:sz w:val="28"/>
          <w:szCs w:val="28"/>
        </w:rPr>
        <w:t xml:space="preserve"> без учета НДС) на 8,89%;</w:t>
      </w:r>
    </w:p>
    <w:p w:rsidR="00E468DF" w:rsidRPr="00E468DF" w:rsidRDefault="00E468DF" w:rsidP="002542D9">
      <w:pPr>
        <w:pStyle w:val="Default"/>
        <w:numPr>
          <w:ilvl w:val="0"/>
          <w:numId w:val="8"/>
        </w:numPr>
        <w:tabs>
          <w:tab w:val="left" w:pos="1276"/>
        </w:tabs>
        <w:spacing w:after="0"/>
        <w:ind w:left="0" w:firstLine="851"/>
        <w:jc w:val="both"/>
        <w:rPr>
          <w:rFonts w:ascii="Times New Roman" w:hAnsi="Times New Roman" w:cs="Times New Roman"/>
          <w:sz w:val="28"/>
          <w:szCs w:val="28"/>
        </w:rPr>
      </w:pPr>
      <w:r w:rsidRPr="00E468DF">
        <w:rPr>
          <w:rFonts w:ascii="Times New Roman" w:hAnsi="Times New Roman" w:cs="Times New Roman"/>
          <w:sz w:val="28"/>
          <w:szCs w:val="28"/>
        </w:rPr>
        <w:t>в сфере горячего водоснабжения, в том числе:</w:t>
      </w:r>
    </w:p>
    <w:p w:rsidR="00E468DF" w:rsidRPr="00E468DF" w:rsidRDefault="00E468DF" w:rsidP="002542D9">
      <w:pPr>
        <w:pStyle w:val="Default"/>
        <w:numPr>
          <w:ilvl w:val="0"/>
          <w:numId w:val="8"/>
        </w:numPr>
        <w:tabs>
          <w:tab w:val="left" w:pos="1276"/>
        </w:tabs>
        <w:spacing w:after="0"/>
        <w:ind w:left="0" w:firstLine="851"/>
        <w:jc w:val="both"/>
        <w:rPr>
          <w:rFonts w:ascii="Times New Roman" w:hAnsi="Times New Roman" w:cs="Times New Roman"/>
          <w:sz w:val="28"/>
          <w:szCs w:val="28"/>
        </w:rPr>
      </w:pPr>
      <w:r w:rsidRPr="00E468DF">
        <w:rPr>
          <w:rFonts w:ascii="Times New Roman" w:hAnsi="Times New Roman" w:cs="Times New Roman"/>
          <w:sz w:val="28"/>
          <w:szCs w:val="28"/>
        </w:rPr>
        <w:t>тариф на горячую воду (горячее водоснабжение) - 658,74 руб./</w:t>
      </w:r>
      <w:proofErr w:type="spellStart"/>
      <w:r w:rsidRPr="00E468DF">
        <w:rPr>
          <w:rFonts w:ascii="Times New Roman" w:hAnsi="Times New Roman" w:cs="Times New Roman"/>
          <w:sz w:val="28"/>
          <w:szCs w:val="28"/>
        </w:rPr>
        <w:t>куб</w:t>
      </w:r>
      <w:proofErr w:type="gramStart"/>
      <w:r w:rsidRPr="00E468DF">
        <w:rPr>
          <w:rFonts w:ascii="Times New Roman" w:hAnsi="Times New Roman" w:cs="Times New Roman"/>
          <w:sz w:val="28"/>
          <w:szCs w:val="28"/>
        </w:rPr>
        <w:t>.м</w:t>
      </w:r>
      <w:proofErr w:type="spellEnd"/>
      <w:proofErr w:type="gramEnd"/>
      <w:r w:rsidRPr="00E468DF">
        <w:rPr>
          <w:rFonts w:ascii="Times New Roman" w:hAnsi="Times New Roman" w:cs="Times New Roman"/>
          <w:sz w:val="28"/>
          <w:szCs w:val="28"/>
        </w:rPr>
        <w:t xml:space="preserve"> без учета НДС, рост к расчетному уровню 2 полугодия 2022 года (613,02 руб./</w:t>
      </w:r>
      <w:proofErr w:type="spellStart"/>
      <w:r w:rsidRPr="00E468DF">
        <w:rPr>
          <w:rFonts w:ascii="Times New Roman" w:hAnsi="Times New Roman" w:cs="Times New Roman"/>
          <w:sz w:val="28"/>
          <w:szCs w:val="28"/>
        </w:rPr>
        <w:t>куб.м</w:t>
      </w:r>
      <w:proofErr w:type="spellEnd"/>
      <w:r w:rsidRPr="00E468DF">
        <w:rPr>
          <w:rFonts w:ascii="Times New Roman" w:hAnsi="Times New Roman" w:cs="Times New Roman"/>
          <w:sz w:val="28"/>
          <w:szCs w:val="28"/>
        </w:rPr>
        <w:t xml:space="preserve"> без учета НДС) на 7,46%;</w:t>
      </w:r>
    </w:p>
    <w:p w:rsidR="00E468DF" w:rsidRPr="00E468DF" w:rsidRDefault="00E468DF" w:rsidP="002542D9">
      <w:pPr>
        <w:pStyle w:val="Default"/>
        <w:numPr>
          <w:ilvl w:val="0"/>
          <w:numId w:val="8"/>
        </w:numPr>
        <w:tabs>
          <w:tab w:val="left" w:pos="1276"/>
        </w:tabs>
        <w:spacing w:after="0"/>
        <w:ind w:left="0" w:firstLine="851"/>
        <w:jc w:val="both"/>
        <w:rPr>
          <w:rFonts w:ascii="Times New Roman" w:hAnsi="Times New Roman" w:cs="Times New Roman"/>
          <w:sz w:val="28"/>
          <w:szCs w:val="28"/>
        </w:rPr>
      </w:pPr>
      <w:r w:rsidRPr="00E468DF">
        <w:rPr>
          <w:rFonts w:ascii="Times New Roman" w:hAnsi="Times New Roman" w:cs="Times New Roman"/>
          <w:sz w:val="28"/>
          <w:szCs w:val="28"/>
        </w:rPr>
        <w:t>в сфере водоотведения, в том числе:</w:t>
      </w:r>
    </w:p>
    <w:p w:rsidR="00E468DF" w:rsidRPr="00E468DF" w:rsidRDefault="00E468DF" w:rsidP="002542D9">
      <w:pPr>
        <w:pStyle w:val="aa"/>
        <w:numPr>
          <w:ilvl w:val="0"/>
          <w:numId w:val="8"/>
        </w:numPr>
        <w:tabs>
          <w:tab w:val="left" w:pos="1701"/>
        </w:tabs>
        <w:autoSpaceDE/>
        <w:autoSpaceDN/>
        <w:spacing w:line="276" w:lineRule="auto"/>
        <w:ind w:left="0" w:firstLine="851"/>
        <w:jc w:val="both"/>
        <w:rPr>
          <w:sz w:val="28"/>
          <w:szCs w:val="28"/>
        </w:rPr>
      </w:pPr>
      <w:r w:rsidRPr="00E468DF">
        <w:rPr>
          <w:sz w:val="28"/>
          <w:szCs w:val="28"/>
        </w:rPr>
        <w:t>тариф на водоотведение - 80,06 руб./куб. м без учета НДС, рост к расчетному уровню 2 полугодия 2022 года (72,15 руб./</w:t>
      </w:r>
      <w:proofErr w:type="spellStart"/>
      <w:r w:rsidRPr="00E468DF">
        <w:rPr>
          <w:sz w:val="28"/>
          <w:szCs w:val="28"/>
        </w:rPr>
        <w:t>куб</w:t>
      </w:r>
      <w:proofErr w:type="gramStart"/>
      <w:r w:rsidRPr="00E468DF">
        <w:rPr>
          <w:sz w:val="28"/>
          <w:szCs w:val="28"/>
        </w:rPr>
        <w:t>.м</w:t>
      </w:r>
      <w:proofErr w:type="spellEnd"/>
      <w:proofErr w:type="gramEnd"/>
      <w:r w:rsidRPr="00E468DF">
        <w:rPr>
          <w:sz w:val="28"/>
          <w:szCs w:val="28"/>
        </w:rPr>
        <w:t xml:space="preserve"> без учета НДС) на 11%.</w:t>
      </w:r>
    </w:p>
    <w:p w:rsidR="00023003" w:rsidRDefault="00023003" w:rsidP="00EF43A0">
      <w:pPr>
        <w:pStyle w:val="Default"/>
        <w:numPr>
          <w:ilvl w:val="0"/>
          <w:numId w:val="9"/>
        </w:numPr>
        <w:autoSpaceDE/>
        <w:autoSpaceDN/>
        <w:ind w:left="0" w:firstLine="851"/>
        <w:jc w:val="both"/>
        <w:rPr>
          <w:rFonts w:ascii="Times New Roman" w:hAnsi="Times New Roman" w:cs="Times New Roman"/>
          <w:sz w:val="28"/>
          <w:szCs w:val="28"/>
        </w:rPr>
      </w:pPr>
      <w:r w:rsidRPr="00023003">
        <w:rPr>
          <w:rFonts w:ascii="Times New Roman" w:hAnsi="Times New Roman" w:cs="Times New Roman"/>
          <w:sz w:val="28"/>
          <w:szCs w:val="28"/>
        </w:rPr>
        <w:t>В целом по субъекту среднегодовой уровень тарифов в области обращения с твердыми коммунальными отходами на 2023 год по видам деятельности, составил, в том числе:</w:t>
      </w:r>
    </w:p>
    <w:p w:rsidR="00023003" w:rsidRPr="00023003" w:rsidRDefault="00EF43A0" w:rsidP="00EF43A0">
      <w:pPr>
        <w:pStyle w:val="Default"/>
        <w:autoSpaceDE/>
        <w:autoSpaceDN/>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23003" w:rsidRPr="00023003">
        <w:rPr>
          <w:rFonts w:ascii="Times New Roman" w:hAnsi="Times New Roman" w:cs="Times New Roman"/>
          <w:sz w:val="28"/>
          <w:szCs w:val="28"/>
        </w:rPr>
        <w:t>единый тариф на услугу регионального оператора по обращению с твердыми коммунальными отходами - 2 861,81 руб./</w:t>
      </w:r>
      <w:proofErr w:type="spellStart"/>
      <w:r w:rsidR="00023003" w:rsidRPr="00023003">
        <w:rPr>
          <w:rFonts w:ascii="Times New Roman" w:hAnsi="Times New Roman" w:cs="Times New Roman"/>
          <w:sz w:val="28"/>
          <w:szCs w:val="28"/>
        </w:rPr>
        <w:t>куб</w:t>
      </w:r>
      <w:proofErr w:type="gramStart"/>
      <w:r w:rsidR="00023003" w:rsidRPr="00023003">
        <w:rPr>
          <w:rFonts w:ascii="Times New Roman" w:hAnsi="Times New Roman" w:cs="Times New Roman"/>
          <w:sz w:val="28"/>
          <w:szCs w:val="28"/>
        </w:rPr>
        <w:t>.м</w:t>
      </w:r>
      <w:proofErr w:type="spellEnd"/>
      <w:proofErr w:type="gramEnd"/>
      <w:r w:rsidR="00023003" w:rsidRPr="00023003">
        <w:rPr>
          <w:rFonts w:ascii="Times New Roman" w:hAnsi="Times New Roman" w:cs="Times New Roman"/>
          <w:sz w:val="28"/>
          <w:szCs w:val="28"/>
        </w:rPr>
        <w:t xml:space="preserve"> без учета НДС, рост к расчетному уровню 2 полугодия 2022 года (2 212,01 руб./</w:t>
      </w:r>
      <w:proofErr w:type="spellStart"/>
      <w:r w:rsidR="00023003" w:rsidRPr="00023003">
        <w:rPr>
          <w:rFonts w:ascii="Times New Roman" w:hAnsi="Times New Roman" w:cs="Times New Roman"/>
          <w:sz w:val="28"/>
          <w:szCs w:val="28"/>
        </w:rPr>
        <w:t>куб.м</w:t>
      </w:r>
      <w:proofErr w:type="spellEnd"/>
      <w:r w:rsidR="00023003" w:rsidRPr="00023003">
        <w:rPr>
          <w:rFonts w:ascii="Times New Roman" w:hAnsi="Times New Roman" w:cs="Times New Roman"/>
          <w:sz w:val="28"/>
          <w:szCs w:val="28"/>
        </w:rPr>
        <w:t xml:space="preserve"> без учета НДС) на 29%;</w:t>
      </w:r>
    </w:p>
    <w:p w:rsidR="00023003" w:rsidRPr="00EF43A0" w:rsidRDefault="00EF43A0" w:rsidP="00EF43A0">
      <w:pPr>
        <w:tabs>
          <w:tab w:val="left" w:pos="1418"/>
        </w:tabs>
        <w:autoSpaceDE/>
        <w:autoSpaceDN/>
        <w:spacing w:after="200" w:line="276" w:lineRule="auto"/>
        <w:ind w:firstLine="851"/>
        <w:jc w:val="both"/>
        <w:rPr>
          <w:sz w:val="28"/>
          <w:szCs w:val="28"/>
        </w:rPr>
      </w:pPr>
      <w:r>
        <w:rPr>
          <w:sz w:val="28"/>
          <w:szCs w:val="28"/>
        </w:rPr>
        <w:t xml:space="preserve">- </w:t>
      </w:r>
      <w:r w:rsidR="00023003" w:rsidRPr="00EF43A0">
        <w:rPr>
          <w:sz w:val="28"/>
          <w:szCs w:val="28"/>
        </w:rPr>
        <w:t>тариф на обработку твердых коммунальных отходов - 617,48 руб./</w:t>
      </w:r>
      <w:proofErr w:type="spellStart"/>
      <w:r w:rsidR="00023003" w:rsidRPr="00EF43A0">
        <w:rPr>
          <w:sz w:val="28"/>
          <w:szCs w:val="28"/>
        </w:rPr>
        <w:t>куб</w:t>
      </w:r>
      <w:proofErr w:type="gramStart"/>
      <w:r w:rsidR="00023003" w:rsidRPr="00EF43A0">
        <w:rPr>
          <w:sz w:val="28"/>
          <w:szCs w:val="28"/>
        </w:rPr>
        <w:t>.м</w:t>
      </w:r>
      <w:proofErr w:type="spellEnd"/>
      <w:proofErr w:type="gramEnd"/>
      <w:r w:rsidR="00023003" w:rsidRPr="00EF43A0">
        <w:rPr>
          <w:sz w:val="28"/>
          <w:szCs w:val="28"/>
        </w:rPr>
        <w:t xml:space="preserve"> без учета НДС, снижение по отношению к расчетному уровню 2 полугодия 2022 года (818,75 руб./</w:t>
      </w:r>
      <w:proofErr w:type="spellStart"/>
      <w:r w:rsidR="00023003" w:rsidRPr="00EF43A0">
        <w:rPr>
          <w:sz w:val="28"/>
          <w:szCs w:val="28"/>
        </w:rPr>
        <w:t>куб.м</w:t>
      </w:r>
      <w:proofErr w:type="spellEnd"/>
      <w:r w:rsidR="00023003" w:rsidRPr="00EF43A0">
        <w:rPr>
          <w:sz w:val="28"/>
          <w:szCs w:val="28"/>
        </w:rPr>
        <w:t xml:space="preserve"> без учета НДС) на 25%;</w:t>
      </w:r>
    </w:p>
    <w:p w:rsidR="00023003" w:rsidRPr="00EF43A0" w:rsidRDefault="00EF43A0" w:rsidP="00EF43A0">
      <w:pPr>
        <w:tabs>
          <w:tab w:val="left" w:pos="1418"/>
        </w:tabs>
        <w:autoSpaceDE/>
        <w:autoSpaceDN/>
        <w:spacing w:after="200" w:line="276" w:lineRule="auto"/>
        <w:ind w:firstLine="851"/>
        <w:jc w:val="both"/>
        <w:rPr>
          <w:sz w:val="28"/>
          <w:szCs w:val="28"/>
        </w:rPr>
      </w:pPr>
      <w:r>
        <w:rPr>
          <w:sz w:val="28"/>
          <w:szCs w:val="28"/>
        </w:rPr>
        <w:t xml:space="preserve">- </w:t>
      </w:r>
      <w:r w:rsidR="00023003" w:rsidRPr="00EF43A0">
        <w:rPr>
          <w:sz w:val="28"/>
          <w:szCs w:val="28"/>
        </w:rPr>
        <w:t>тариф на обезвреживание твердых коммунальных отходов - 319,36 руб./</w:t>
      </w:r>
      <w:proofErr w:type="spellStart"/>
      <w:r w:rsidR="00023003" w:rsidRPr="00EF43A0">
        <w:rPr>
          <w:sz w:val="28"/>
          <w:szCs w:val="28"/>
        </w:rPr>
        <w:t>куб</w:t>
      </w:r>
      <w:proofErr w:type="gramStart"/>
      <w:r w:rsidR="00023003" w:rsidRPr="00EF43A0">
        <w:rPr>
          <w:sz w:val="28"/>
          <w:szCs w:val="28"/>
        </w:rPr>
        <w:t>.м</w:t>
      </w:r>
      <w:proofErr w:type="spellEnd"/>
      <w:proofErr w:type="gramEnd"/>
      <w:r w:rsidR="00023003" w:rsidRPr="00EF43A0">
        <w:rPr>
          <w:sz w:val="28"/>
          <w:szCs w:val="28"/>
        </w:rPr>
        <w:t xml:space="preserve"> без учета НДС, снижение по отношению к расчетному уровню 2 полугодия 2022 года (855,00 руб./</w:t>
      </w:r>
      <w:proofErr w:type="spellStart"/>
      <w:r w:rsidR="00023003" w:rsidRPr="00EF43A0">
        <w:rPr>
          <w:sz w:val="28"/>
          <w:szCs w:val="28"/>
        </w:rPr>
        <w:t>куб.м</w:t>
      </w:r>
      <w:proofErr w:type="spellEnd"/>
      <w:r w:rsidR="00023003" w:rsidRPr="00EF43A0">
        <w:rPr>
          <w:sz w:val="28"/>
          <w:szCs w:val="28"/>
        </w:rPr>
        <w:t xml:space="preserve"> без учета НДС) на 63%;</w:t>
      </w:r>
    </w:p>
    <w:p w:rsidR="00023003" w:rsidRPr="00EF43A0" w:rsidRDefault="00EF43A0" w:rsidP="00EF43A0">
      <w:pPr>
        <w:tabs>
          <w:tab w:val="left" w:pos="1418"/>
        </w:tabs>
        <w:autoSpaceDE/>
        <w:autoSpaceDN/>
        <w:spacing w:line="276" w:lineRule="auto"/>
        <w:ind w:firstLine="851"/>
        <w:jc w:val="both"/>
        <w:rPr>
          <w:sz w:val="28"/>
          <w:szCs w:val="28"/>
        </w:rPr>
      </w:pPr>
      <w:r>
        <w:rPr>
          <w:sz w:val="28"/>
          <w:szCs w:val="28"/>
        </w:rPr>
        <w:t xml:space="preserve">- </w:t>
      </w:r>
      <w:r w:rsidR="00023003" w:rsidRPr="00EF43A0">
        <w:rPr>
          <w:sz w:val="28"/>
          <w:szCs w:val="28"/>
        </w:rPr>
        <w:t>тариф на захоронение твердых коммунальных отходов - 377,29 руб./</w:t>
      </w:r>
      <w:proofErr w:type="spellStart"/>
      <w:r w:rsidR="00023003" w:rsidRPr="00EF43A0">
        <w:rPr>
          <w:sz w:val="28"/>
          <w:szCs w:val="28"/>
        </w:rPr>
        <w:t>куб</w:t>
      </w:r>
      <w:proofErr w:type="gramStart"/>
      <w:r w:rsidR="00023003" w:rsidRPr="00EF43A0">
        <w:rPr>
          <w:sz w:val="28"/>
          <w:szCs w:val="28"/>
        </w:rPr>
        <w:t>.м</w:t>
      </w:r>
      <w:proofErr w:type="spellEnd"/>
      <w:proofErr w:type="gramEnd"/>
      <w:r w:rsidR="00023003" w:rsidRPr="00EF43A0">
        <w:rPr>
          <w:sz w:val="28"/>
          <w:szCs w:val="28"/>
        </w:rPr>
        <w:t xml:space="preserve"> без учета НДС, снижение по отношению к расчетному уровню 2 полугодия 2022 года (1 088,13 руб./</w:t>
      </w:r>
      <w:proofErr w:type="spellStart"/>
      <w:r w:rsidR="00023003" w:rsidRPr="00EF43A0">
        <w:rPr>
          <w:sz w:val="28"/>
          <w:szCs w:val="28"/>
        </w:rPr>
        <w:t>куб.м</w:t>
      </w:r>
      <w:proofErr w:type="spellEnd"/>
      <w:r w:rsidR="00023003" w:rsidRPr="00EF43A0">
        <w:rPr>
          <w:sz w:val="28"/>
          <w:szCs w:val="28"/>
        </w:rPr>
        <w:t xml:space="preserve"> без учета НДС) на 65%.</w:t>
      </w:r>
    </w:p>
    <w:p w:rsidR="00A95597" w:rsidRPr="00A95597" w:rsidRDefault="00A95597" w:rsidP="00023003">
      <w:pPr>
        <w:spacing w:line="276" w:lineRule="auto"/>
        <w:ind w:firstLine="851"/>
        <w:jc w:val="both"/>
        <w:rPr>
          <w:sz w:val="28"/>
          <w:szCs w:val="28"/>
        </w:rPr>
      </w:pPr>
      <w:r w:rsidRPr="00A95597">
        <w:rPr>
          <w:sz w:val="28"/>
          <w:szCs w:val="28"/>
        </w:rPr>
        <w:t>С 2017 года в Чукотском автономном округе реализуется механизм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с 2017 по 2021 год потребители, за исключением населения и приравненных к нему категорий, осуществляли расчеты по среднероссийским базовым тарифам.</w:t>
      </w:r>
    </w:p>
    <w:p w:rsidR="00A95597" w:rsidRPr="00A95597" w:rsidRDefault="00A95597" w:rsidP="002542D9">
      <w:pPr>
        <w:spacing w:line="276" w:lineRule="auto"/>
        <w:ind w:firstLine="851"/>
        <w:jc w:val="both"/>
        <w:rPr>
          <w:sz w:val="28"/>
          <w:szCs w:val="28"/>
        </w:rPr>
      </w:pPr>
      <w:r w:rsidRPr="00A95597">
        <w:rPr>
          <w:sz w:val="28"/>
          <w:szCs w:val="28"/>
        </w:rPr>
        <w:t>В связи с вступлением в силу постановления Правительства Российской Федерации от 26 ноября 2021 года № 2062 потребители электрической энергии (мощности) на территории Дальневосточного федерального округа с 1 января 2022 года согласно определенным критериям разделены на группы, для которых установлены различные уровни тарифов на электрическую энергию (мощность). Часть потребителей, которые не подпадают ни под один из критериев перешли на расчеты по экономически обоснованным тарифам за потребленную электрическую энергию (мощность).</w:t>
      </w:r>
    </w:p>
    <w:p w:rsidR="00A95597" w:rsidRPr="00A95597" w:rsidRDefault="00A95597" w:rsidP="002542D9">
      <w:pPr>
        <w:pStyle w:val="ConsPlusNormal"/>
        <w:widowControl/>
        <w:tabs>
          <w:tab w:val="left" w:pos="1418"/>
        </w:tabs>
        <w:spacing w:line="276" w:lineRule="auto"/>
        <w:ind w:firstLine="851"/>
        <w:jc w:val="both"/>
        <w:rPr>
          <w:rFonts w:ascii="Times New Roman" w:hAnsi="Times New Roman" w:cs="Times New Roman"/>
          <w:sz w:val="28"/>
          <w:szCs w:val="28"/>
        </w:rPr>
      </w:pPr>
      <w:r w:rsidRPr="00A95597">
        <w:rPr>
          <w:rFonts w:ascii="Times New Roman" w:hAnsi="Times New Roman" w:cs="Times New Roman"/>
          <w:sz w:val="28"/>
          <w:szCs w:val="28"/>
        </w:rPr>
        <w:t>Распоряжением Правительства Российской Федерации от 28 декабря 2022 г. № 4295-р на 2023 год установлены:</w:t>
      </w:r>
    </w:p>
    <w:p w:rsidR="00A95597" w:rsidRPr="00A95597" w:rsidRDefault="00A95597" w:rsidP="002542D9">
      <w:pPr>
        <w:pStyle w:val="ConsPlusNormal"/>
        <w:widowControl/>
        <w:numPr>
          <w:ilvl w:val="0"/>
          <w:numId w:val="4"/>
        </w:numPr>
        <w:tabs>
          <w:tab w:val="left" w:pos="1418"/>
        </w:tabs>
        <w:spacing w:line="276" w:lineRule="auto"/>
        <w:ind w:left="0" w:firstLine="851"/>
        <w:jc w:val="both"/>
        <w:rPr>
          <w:rFonts w:ascii="Times New Roman" w:hAnsi="Times New Roman" w:cs="Times New Roman"/>
          <w:sz w:val="28"/>
          <w:szCs w:val="28"/>
        </w:rPr>
      </w:pPr>
      <w:r w:rsidRPr="00A95597">
        <w:rPr>
          <w:rFonts w:ascii="Times New Roman" w:hAnsi="Times New Roman" w:cs="Times New Roman"/>
          <w:sz w:val="28"/>
          <w:szCs w:val="28"/>
        </w:rPr>
        <w:t>базовые уровни цен (тарифов) на электрическую энергию (мощность) для субъектов Российской Федерации, входящих в состав Дальневосточного федерального округа, с дифференциацией по уровням напряжения: на уровнях напряжения ВН, СН-</w:t>
      </w:r>
      <w:r w:rsidRPr="00A95597">
        <w:rPr>
          <w:rFonts w:ascii="Times New Roman" w:hAnsi="Times New Roman" w:cs="Times New Roman"/>
          <w:sz w:val="28"/>
          <w:szCs w:val="28"/>
          <w:lang w:val="en-US"/>
        </w:rPr>
        <w:t>I</w:t>
      </w:r>
      <w:r w:rsidRPr="00A95597">
        <w:rPr>
          <w:rFonts w:ascii="Times New Roman" w:hAnsi="Times New Roman" w:cs="Times New Roman"/>
          <w:sz w:val="28"/>
          <w:szCs w:val="28"/>
        </w:rPr>
        <w:t>, СН-</w:t>
      </w:r>
      <w:r w:rsidRPr="00A95597">
        <w:rPr>
          <w:rFonts w:ascii="Times New Roman" w:hAnsi="Times New Roman" w:cs="Times New Roman"/>
          <w:sz w:val="28"/>
          <w:szCs w:val="28"/>
          <w:lang w:val="en-US"/>
        </w:rPr>
        <w:t>II</w:t>
      </w:r>
      <w:r w:rsidRPr="00A95597">
        <w:rPr>
          <w:rFonts w:ascii="Times New Roman" w:hAnsi="Times New Roman" w:cs="Times New Roman"/>
          <w:sz w:val="28"/>
          <w:szCs w:val="28"/>
        </w:rPr>
        <w:t xml:space="preserve"> – 6,27 руб./</w:t>
      </w:r>
      <w:proofErr w:type="spellStart"/>
      <w:r w:rsidRPr="00A95597">
        <w:rPr>
          <w:rFonts w:ascii="Times New Roman" w:hAnsi="Times New Roman" w:cs="Times New Roman"/>
          <w:sz w:val="28"/>
          <w:szCs w:val="28"/>
        </w:rPr>
        <w:t>кВт</w:t>
      </w:r>
      <w:proofErr w:type="gramStart"/>
      <w:r w:rsidRPr="00A95597">
        <w:rPr>
          <w:rFonts w:ascii="Times New Roman" w:hAnsi="Times New Roman" w:cs="Times New Roman"/>
          <w:sz w:val="28"/>
          <w:szCs w:val="28"/>
        </w:rPr>
        <w:t>.ч</w:t>
      </w:r>
      <w:proofErr w:type="spellEnd"/>
      <w:proofErr w:type="gramEnd"/>
      <w:r w:rsidRPr="00A95597">
        <w:rPr>
          <w:rFonts w:ascii="Times New Roman" w:hAnsi="Times New Roman" w:cs="Times New Roman"/>
          <w:sz w:val="28"/>
          <w:szCs w:val="28"/>
        </w:rPr>
        <w:t xml:space="preserve"> без учета НДС, на НН (низкий уровень) – 7,39 руб./</w:t>
      </w:r>
      <w:proofErr w:type="spellStart"/>
      <w:r w:rsidRPr="00A95597">
        <w:rPr>
          <w:rFonts w:ascii="Times New Roman" w:hAnsi="Times New Roman" w:cs="Times New Roman"/>
          <w:sz w:val="28"/>
          <w:szCs w:val="28"/>
        </w:rPr>
        <w:t>кВт.ч</w:t>
      </w:r>
      <w:proofErr w:type="spellEnd"/>
      <w:r w:rsidRPr="00A95597">
        <w:rPr>
          <w:rFonts w:ascii="Times New Roman" w:hAnsi="Times New Roman" w:cs="Times New Roman"/>
          <w:sz w:val="28"/>
          <w:szCs w:val="28"/>
        </w:rPr>
        <w:t xml:space="preserve"> без учета НДС.</w:t>
      </w:r>
    </w:p>
    <w:p w:rsidR="00A95597" w:rsidRPr="00A95597" w:rsidRDefault="00A95597" w:rsidP="002542D9">
      <w:pPr>
        <w:pStyle w:val="ConsPlusNormal"/>
        <w:widowControl/>
        <w:numPr>
          <w:ilvl w:val="0"/>
          <w:numId w:val="4"/>
        </w:numPr>
        <w:tabs>
          <w:tab w:val="left" w:pos="1418"/>
        </w:tabs>
        <w:spacing w:line="276" w:lineRule="auto"/>
        <w:ind w:left="0" w:firstLine="851"/>
        <w:jc w:val="both"/>
        <w:rPr>
          <w:rFonts w:ascii="Times New Roman" w:hAnsi="Times New Roman" w:cs="Times New Roman"/>
          <w:sz w:val="28"/>
          <w:szCs w:val="28"/>
        </w:rPr>
      </w:pPr>
      <w:r w:rsidRPr="00A95597">
        <w:rPr>
          <w:rFonts w:ascii="Times New Roman" w:hAnsi="Times New Roman" w:cs="Times New Roman"/>
          <w:sz w:val="28"/>
          <w:szCs w:val="28"/>
        </w:rPr>
        <w:t xml:space="preserve">утвержден размер средств на 2023 год,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устанавливаемой в целях достижения в субъектах Российской Федерации, входящих в состав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w:p>
    <w:p w:rsidR="00A95597" w:rsidRPr="00A95597" w:rsidRDefault="00A95597" w:rsidP="002542D9">
      <w:pPr>
        <w:pStyle w:val="ConsPlusNormal"/>
        <w:widowControl/>
        <w:spacing w:line="276" w:lineRule="auto"/>
        <w:ind w:firstLine="851"/>
        <w:jc w:val="both"/>
        <w:rPr>
          <w:rFonts w:ascii="Times New Roman" w:hAnsi="Times New Roman" w:cs="Times New Roman"/>
          <w:sz w:val="28"/>
          <w:szCs w:val="28"/>
        </w:rPr>
      </w:pPr>
      <w:r w:rsidRPr="00A95597">
        <w:rPr>
          <w:rFonts w:ascii="Times New Roman" w:hAnsi="Times New Roman" w:cs="Times New Roman"/>
          <w:sz w:val="28"/>
          <w:szCs w:val="28"/>
        </w:rPr>
        <w:t>Размер средств надбавки для Чукотского автономного округа на 2023 год составил 10 292 662 204 рубля.</w:t>
      </w:r>
    </w:p>
    <w:p w:rsidR="00A95597" w:rsidRDefault="00A95597" w:rsidP="002542D9">
      <w:pPr>
        <w:pStyle w:val="s1"/>
        <w:shd w:val="clear" w:color="auto" w:fill="FFFFFF"/>
        <w:spacing w:before="0" w:beforeAutospacing="0" w:after="0" w:afterAutospacing="0" w:line="276" w:lineRule="auto"/>
        <w:ind w:firstLine="851"/>
        <w:jc w:val="both"/>
        <w:rPr>
          <w:sz w:val="28"/>
          <w:szCs w:val="28"/>
        </w:rPr>
      </w:pPr>
      <w:r>
        <w:rPr>
          <w:sz w:val="28"/>
          <w:szCs w:val="28"/>
        </w:rPr>
        <w:t>Постановлением</w:t>
      </w:r>
      <w:r w:rsidRPr="00F059FC">
        <w:rPr>
          <w:sz w:val="28"/>
          <w:szCs w:val="28"/>
        </w:rPr>
        <w:t xml:space="preserve"> Правительства Российской Федерации от 14 ноября 2022 года № 2053 </w:t>
      </w:r>
      <w:r>
        <w:rPr>
          <w:sz w:val="28"/>
          <w:szCs w:val="28"/>
        </w:rPr>
        <w:t>установлены и</w:t>
      </w:r>
      <w:r w:rsidRPr="00CB150B">
        <w:rPr>
          <w:sz w:val="28"/>
          <w:szCs w:val="28"/>
        </w:rPr>
        <w:t xml:space="preserve">ндексы изменения размера вносимой гражданами платы за коммунальные услуги по субъектам Российской Федерации </w:t>
      </w:r>
      <w:r w:rsidRPr="00D90FC4">
        <w:rPr>
          <w:sz w:val="28"/>
          <w:szCs w:val="28"/>
        </w:rPr>
        <w:t>на декабрь 2022 г. </w:t>
      </w:r>
      <w:r>
        <w:rPr>
          <w:sz w:val="28"/>
          <w:szCs w:val="28"/>
        </w:rPr>
        <w:t xml:space="preserve"> </w:t>
      </w:r>
      <w:r w:rsidRPr="00D90FC4">
        <w:rPr>
          <w:sz w:val="28"/>
          <w:szCs w:val="28"/>
        </w:rPr>
        <w:t>в размере 9 процентов</w:t>
      </w:r>
      <w:r>
        <w:rPr>
          <w:sz w:val="28"/>
          <w:szCs w:val="28"/>
        </w:rPr>
        <w:t>,</w:t>
      </w:r>
      <w:r w:rsidRPr="00CB150B">
        <w:rPr>
          <w:sz w:val="28"/>
          <w:szCs w:val="28"/>
        </w:rPr>
        <w:t xml:space="preserve"> </w:t>
      </w:r>
      <w:r w:rsidRPr="00D90FC4">
        <w:rPr>
          <w:sz w:val="28"/>
          <w:szCs w:val="28"/>
        </w:rPr>
        <w:t>с 1 января 2023 г. по 31 декабря 2023 г. в размере 0 процентов.</w:t>
      </w:r>
    </w:p>
    <w:p w:rsidR="00A95597" w:rsidRDefault="00A95597" w:rsidP="002542D9">
      <w:pPr>
        <w:pStyle w:val="s1"/>
        <w:shd w:val="clear" w:color="auto" w:fill="FFFFFF"/>
        <w:spacing w:before="0" w:beforeAutospacing="0" w:after="0" w:afterAutospacing="0" w:line="276" w:lineRule="auto"/>
        <w:ind w:firstLine="851"/>
        <w:jc w:val="both"/>
        <w:rPr>
          <w:sz w:val="28"/>
          <w:szCs w:val="28"/>
        </w:rPr>
      </w:pPr>
      <w:r>
        <w:rPr>
          <w:sz w:val="28"/>
          <w:szCs w:val="28"/>
        </w:rPr>
        <w:t xml:space="preserve">В соответствии с законодательными нормами тарифы на коммунальные услуги для населения установлены органом регулирования с 1 декабря 2022 </w:t>
      </w:r>
      <w:r>
        <w:rPr>
          <w:sz w:val="28"/>
          <w:szCs w:val="28"/>
        </w:rPr>
        <w:lastRenderedPageBreak/>
        <w:t>года без календарной разбивки на период с 01.12.2022 г. по 31.12.2023 г. с коэффициентом роста к уровню тарифов ноября 2022 года:</w:t>
      </w:r>
    </w:p>
    <w:p w:rsidR="00A95597" w:rsidRDefault="00A95597" w:rsidP="002542D9">
      <w:pPr>
        <w:pStyle w:val="s1"/>
        <w:numPr>
          <w:ilvl w:val="0"/>
          <w:numId w:val="7"/>
        </w:numPr>
        <w:shd w:val="clear" w:color="auto" w:fill="FFFFFF"/>
        <w:tabs>
          <w:tab w:val="left" w:pos="567"/>
        </w:tabs>
        <w:spacing w:before="0" w:beforeAutospacing="0" w:after="0" w:afterAutospacing="0" w:line="276" w:lineRule="auto"/>
        <w:ind w:left="0" w:firstLine="0"/>
        <w:jc w:val="both"/>
        <w:rPr>
          <w:sz w:val="28"/>
          <w:szCs w:val="28"/>
        </w:rPr>
      </w:pPr>
      <w:r>
        <w:rPr>
          <w:sz w:val="28"/>
          <w:szCs w:val="28"/>
        </w:rPr>
        <w:t>электрическая энергия – 1,09;</w:t>
      </w:r>
    </w:p>
    <w:p w:rsidR="00A95597" w:rsidRDefault="00A95597" w:rsidP="002542D9">
      <w:pPr>
        <w:pStyle w:val="s1"/>
        <w:numPr>
          <w:ilvl w:val="0"/>
          <w:numId w:val="7"/>
        </w:numPr>
        <w:shd w:val="clear" w:color="auto" w:fill="FFFFFF"/>
        <w:tabs>
          <w:tab w:val="left" w:pos="567"/>
        </w:tabs>
        <w:spacing w:before="0" w:beforeAutospacing="0" w:after="0" w:afterAutospacing="0" w:line="276" w:lineRule="auto"/>
        <w:ind w:left="0" w:firstLine="0"/>
        <w:jc w:val="both"/>
        <w:rPr>
          <w:sz w:val="28"/>
          <w:szCs w:val="28"/>
        </w:rPr>
      </w:pPr>
      <w:r>
        <w:rPr>
          <w:sz w:val="28"/>
          <w:szCs w:val="28"/>
        </w:rPr>
        <w:t>тепловая энергия, холодная и горячая вода, подвозная вода, водоотведение, твердое печное топливо – на 1,07;</w:t>
      </w:r>
    </w:p>
    <w:p w:rsidR="00A95597" w:rsidRDefault="00A95597" w:rsidP="002542D9">
      <w:pPr>
        <w:pStyle w:val="s1"/>
        <w:numPr>
          <w:ilvl w:val="0"/>
          <w:numId w:val="7"/>
        </w:numPr>
        <w:shd w:val="clear" w:color="auto" w:fill="FFFFFF"/>
        <w:tabs>
          <w:tab w:val="left" w:pos="567"/>
        </w:tabs>
        <w:spacing w:before="0" w:beforeAutospacing="0" w:after="0" w:afterAutospacing="0" w:line="276" w:lineRule="auto"/>
        <w:ind w:left="0" w:firstLine="0"/>
        <w:jc w:val="both"/>
        <w:rPr>
          <w:sz w:val="28"/>
          <w:szCs w:val="28"/>
        </w:rPr>
      </w:pPr>
      <w:r>
        <w:rPr>
          <w:sz w:val="28"/>
          <w:szCs w:val="28"/>
        </w:rPr>
        <w:t xml:space="preserve">обращение с твердыми коммунальными отходами – без роста </w:t>
      </w:r>
      <w:r w:rsidRPr="008B10FA">
        <w:rPr>
          <w:sz w:val="28"/>
          <w:szCs w:val="28"/>
        </w:rPr>
        <w:t>(за искл</w:t>
      </w:r>
      <w:r>
        <w:rPr>
          <w:sz w:val="28"/>
          <w:szCs w:val="28"/>
        </w:rPr>
        <w:t>ючением</w:t>
      </w:r>
      <w:r w:rsidRPr="008B10FA">
        <w:rPr>
          <w:sz w:val="28"/>
          <w:szCs w:val="28"/>
        </w:rPr>
        <w:t xml:space="preserve"> </w:t>
      </w:r>
      <w:r>
        <w:rPr>
          <w:sz w:val="28"/>
          <w:szCs w:val="28"/>
        </w:rPr>
        <w:t xml:space="preserve">населения </w:t>
      </w:r>
      <w:proofErr w:type="spellStart"/>
      <w:r>
        <w:rPr>
          <w:sz w:val="28"/>
          <w:szCs w:val="28"/>
        </w:rPr>
        <w:t>го</w:t>
      </w:r>
      <w:proofErr w:type="spellEnd"/>
      <w:r w:rsidRPr="008B10FA">
        <w:rPr>
          <w:sz w:val="28"/>
          <w:szCs w:val="28"/>
        </w:rPr>
        <w:t xml:space="preserve"> Анадырь</w:t>
      </w:r>
      <w:r>
        <w:rPr>
          <w:sz w:val="28"/>
          <w:szCs w:val="28"/>
        </w:rPr>
        <w:t>, где рост тарифа на обращение с ТКО составил 7%</w:t>
      </w:r>
      <w:r w:rsidRPr="008B10FA">
        <w:rPr>
          <w:sz w:val="28"/>
          <w:szCs w:val="28"/>
        </w:rPr>
        <w:t>).</w:t>
      </w:r>
    </w:p>
    <w:p w:rsidR="00A95597" w:rsidRPr="00B43AAB" w:rsidRDefault="00A95597" w:rsidP="002542D9">
      <w:pPr>
        <w:spacing w:line="276" w:lineRule="auto"/>
        <w:ind w:firstLine="851"/>
        <w:jc w:val="both"/>
        <w:rPr>
          <w:i/>
          <w:sz w:val="28"/>
          <w:szCs w:val="28"/>
        </w:rPr>
      </w:pPr>
      <w:r w:rsidRPr="00B43AAB">
        <w:rPr>
          <w:sz w:val="28"/>
          <w:szCs w:val="28"/>
        </w:rPr>
        <w:t>Одноставочный тариф на электрическую энергию (мощность) для населения в Чукотском автономном округе устанавливается одинаковый и составляет</w:t>
      </w:r>
      <w:r>
        <w:rPr>
          <w:sz w:val="28"/>
          <w:szCs w:val="28"/>
        </w:rPr>
        <w:t xml:space="preserve"> -</w:t>
      </w:r>
      <w:r w:rsidRPr="00B43AAB">
        <w:rPr>
          <w:sz w:val="28"/>
          <w:szCs w:val="28"/>
        </w:rPr>
        <w:t xml:space="preserve"> </w:t>
      </w:r>
      <w:r>
        <w:rPr>
          <w:sz w:val="28"/>
          <w:szCs w:val="28"/>
        </w:rPr>
        <w:t>6,79 руб./</w:t>
      </w:r>
      <w:proofErr w:type="spellStart"/>
      <w:r>
        <w:rPr>
          <w:sz w:val="28"/>
          <w:szCs w:val="28"/>
        </w:rPr>
        <w:t>кВт</w:t>
      </w:r>
      <w:proofErr w:type="gramStart"/>
      <w:r>
        <w:rPr>
          <w:sz w:val="28"/>
          <w:szCs w:val="28"/>
        </w:rPr>
        <w:t>.ч</w:t>
      </w:r>
      <w:proofErr w:type="spellEnd"/>
      <w:proofErr w:type="gramEnd"/>
      <w:r w:rsidRPr="00B43AAB">
        <w:rPr>
          <w:sz w:val="28"/>
          <w:szCs w:val="28"/>
        </w:rPr>
        <w:t xml:space="preserve"> с учетом НДС</w:t>
      </w:r>
      <w:r>
        <w:rPr>
          <w:rStyle w:val="ad"/>
          <w:sz w:val="28"/>
          <w:szCs w:val="28"/>
        </w:rPr>
        <w:footnoteReference w:id="1"/>
      </w:r>
      <w:r w:rsidRPr="00B43AAB">
        <w:rPr>
          <w:sz w:val="28"/>
          <w:szCs w:val="28"/>
        </w:rPr>
        <w:t>.</w:t>
      </w:r>
      <w:r>
        <w:rPr>
          <w:sz w:val="28"/>
          <w:szCs w:val="28"/>
        </w:rPr>
        <w:t xml:space="preserve"> Такой уровень тарифа достигается с учетом понижающего коэффициента 0,7 </w:t>
      </w:r>
      <w:r w:rsidRPr="00E049B4">
        <w:rPr>
          <w:sz w:val="28"/>
          <w:szCs w:val="28"/>
        </w:rPr>
        <w:t xml:space="preserve">(постановление Комитета от 24 ноября 2022 года № 23-э/1). </w:t>
      </w:r>
      <w:r>
        <w:rPr>
          <w:sz w:val="28"/>
          <w:szCs w:val="28"/>
        </w:rPr>
        <w:t>Коэффициент применяется с 2015 года.</w:t>
      </w:r>
    </w:p>
    <w:p w:rsidR="00CE2DB4" w:rsidRDefault="00CE2DB4" w:rsidP="002542D9">
      <w:pPr>
        <w:spacing w:line="276" w:lineRule="auto"/>
        <w:ind w:firstLine="851"/>
        <w:jc w:val="both"/>
        <w:rPr>
          <w:sz w:val="28"/>
          <w:szCs w:val="28"/>
        </w:rPr>
      </w:pPr>
      <w:r>
        <w:rPr>
          <w:sz w:val="28"/>
          <w:szCs w:val="28"/>
        </w:rPr>
        <w:t>Важно помнить</w:t>
      </w:r>
      <w:r w:rsidR="00A95597">
        <w:rPr>
          <w:sz w:val="28"/>
          <w:szCs w:val="28"/>
        </w:rPr>
        <w:t xml:space="preserve">, что для группы потребителей «население» в Чукотском автономном округе на протяжении длительного времени на коммунальные услуги устанавливаются сниженные тарифы. </w:t>
      </w:r>
      <w:proofErr w:type="gramStart"/>
      <w:r w:rsidR="00A95597">
        <w:rPr>
          <w:sz w:val="28"/>
          <w:szCs w:val="28"/>
        </w:rPr>
        <w:t xml:space="preserve">Доля платы граждан от экономически обоснованных тарифов ресурсоснабжающих организаций в среднем по округу соответствует 12%, при этом самый высокий уровень платежа приходится на жителей городского округа Анадырь </w:t>
      </w:r>
      <w:r w:rsidR="00A95597">
        <w:rPr>
          <w:rFonts w:ascii="Courier New" w:hAnsi="Courier New" w:cs="Courier New"/>
          <w:sz w:val="28"/>
          <w:szCs w:val="28"/>
        </w:rPr>
        <w:t>-</w:t>
      </w:r>
      <w:r w:rsidR="00A95597">
        <w:rPr>
          <w:sz w:val="28"/>
          <w:szCs w:val="28"/>
        </w:rPr>
        <w:t xml:space="preserve"> 26%, самый низкий уровень платы у жителей, проживающих в сельских поселениях Чукотского муниципального района </w:t>
      </w:r>
      <w:r w:rsidR="00A95597">
        <w:rPr>
          <w:rFonts w:ascii="Courier New" w:hAnsi="Courier New" w:cs="Courier New"/>
          <w:sz w:val="28"/>
          <w:szCs w:val="28"/>
        </w:rPr>
        <w:t>-</w:t>
      </w:r>
      <w:r w:rsidR="00A95597">
        <w:rPr>
          <w:sz w:val="28"/>
          <w:szCs w:val="28"/>
        </w:rPr>
        <w:t xml:space="preserve"> 7</w:t>
      </w:r>
      <w:r w:rsidR="00A95597" w:rsidRPr="0067022E">
        <w:rPr>
          <w:sz w:val="28"/>
          <w:szCs w:val="28"/>
        </w:rPr>
        <w:t> </w:t>
      </w:r>
      <w:r w:rsidR="00A95597">
        <w:rPr>
          <w:sz w:val="28"/>
          <w:szCs w:val="28"/>
        </w:rPr>
        <w:t>%. Недополученные доходы от реализации коммунальных услуг населению по сниженным тарифам компенсируются за счет средств окружного бюджета.</w:t>
      </w:r>
      <w:proofErr w:type="gramEnd"/>
      <w:r w:rsidR="00A95597">
        <w:rPr>
          <w:sz w:val="28"/>
          <w:szCs w:val="28"/>
        </w:rPr>
        <w:t xml:space="preserve"> Расчетный о</w:t>
      </w:r>
      <w:r w:rsidR="00A95597" w:rsidRPr="000F2003">
        <w:rPr>
          <w:sz w:val="28"/>
          <w:szCs w:val="28"/>
        </w:rPr>
        <w:t xml:space="preserve">бъем </w:t>
      </w:r>
      <w:r w:rsidR="00A95597">
        <w:rPr>
          <w:sz w:val="28"/>
          <w:szCs w:val="28"/>
        </w:rPr>
        <w:t xml:space="preserve">субсидий </w:t>
      </w:r>
      <w:r w:rsidR="00A95597" w:rsidRPr="000F2003">
        <w:rPr>
          <w:sz w:val="28"/>
          <w:szCs w:val="28"/>
        </w:rPr>
        <w:t>на цели</w:t>
      </w:r>
      <w:r w:rsidR="00A95597">
        <w:rPr>
          <w:sz w:val="28"/>
          <w:szCs w:val="28"/>
        </w:rPr>
        <w:t xml:space="preserve"> возмещения недополученных доходов ресурсоснабжающим организациям</w:t>
      </w:r>
      <w:r w:rsidR="00A95597" w:rsidRPr="000F2003">
        <w:rPr>
          <w:sz w:val="28"/>
          <w:szCs w:val="28"/>
        </w:rPr>
        <w:t xml:space="preserve"> </w:t>
      </w:r>
      <w:r w:rsidR="00A95597">
        <w:rPr>
          <w:sz w:val="28"/>
          <w:szCs w:val="28"/>
        </w:rPr>
        <w:t>в 2023 году составляет 7,5</w:t>
      </w:r>
      <w:r w:rsidR="00A95597" w:rsidRPr="000F2003">
        <w:rPr>
          <w:sz w:val="28"/>
          <w:szCs w:val="28"/>
        </w:rPr>
        <w:t xml:space="preserve"> млрд. рублей</w:t>
      </w:r>
      <w:r>
        <w:rPr>
          <w:sz w:val="28"/>
          <w:szCs w:val="28"/>
        </w:rPr>
        <w:t>.</w:t>
      </w:r>
    </w:p>
    <w:p w:rsidR="00A95597" w:rsidRDefault="00A95597" w:rsidP="002542D9">
      <w:pPr>
        <w:spacing w:line="276" w:lineRule="auto"/>
        <w:ind w:firstLine="851"/>
        <w:jc w:val="both"/>
        <w:rPr>
          <w:sz w:val="28"/>
          <w:szCs w:val="28"/>
        </w:rPr>
      </w:pPr>
      <w:r>
        <w:rPr>
          <w:sz w:val="28"/>
          <w:szCs w:val="28"/>
        </w:rPr>
        <w:t>В полномочия Комитета входит ежемесячный мониторинг соблюдения в субъекте предельных индексов изменения размера вносимой гражданами платы за коммунальные услуги во всех без исключения населенных пунктов, результаты которого вносятся в Единую автоматизированную информационную систему ФАС России (ФГИС ЕИАС ФАС). В 2022 году нарушения не выявлены.</w:t>
      </w:r>
    </w:p>
    <w:p w:rsidR="00951D1A" w:rsidRDefault="00951D1A" w:rsidP="00951D1A">
      <w:pPr>
        <w:spacing w:line="276" w:lineRule="auto"/>
        <w:ind w:firstLine="851"/>
        <w:jc w:val="both"/>
        <w:rPr>
          <w:sz w:val="28"/>
          <w:szCs w:val="28"/>
        </w:rPr>
      </w:pPr>
      <w:r w:rsidRPr="00541A46">
        <w:rPr>
          <w:sz w:val="28"/>
          <w:szCs w:val="28"/>
        </w:rPr>
        <w:t xml:space="preserve">В 2022 году утверждены тарифы на перевалку грузов АО «Анадырский морской порт» в морских портах Анадырь, Провидения и Эгвекинот, </w:t>
      </w:r>
      <w:r>
        <w:rPr>
          <w:sz w:val="28"/>
          <w:szCs w:val="28"/>
        </w:rPr>
        <w:t xml:space="preserve">и </w:t>
      </w:r>
      <w:r w:rsidRPr="00541A46">
        <w:rPr>
          <w:sz w:val="28"/>
          <w:szCs w:val="28"/>
        </w:rPr>
        <w:t>АО «Морской ордена «Знак Почета» торговый порт Певек» в морском порту Певек.</w:t>
      </w:r>
    </w:p>
    <w:p w:rsidR="00EB6365" w:rsidRPr="00541A46" w:rsidRDefault="00EB6365" w:rsidP="002542D9">
      <w:pPr>
        <w:spacing w:line="276" w:lineRule="auto"/>
        <w:ind w:firstLine="851"/>
        <w:jc w:val="both"/>
        <w:rPr>
          <w:sz w:val="28"/>
          <w:szCs w:val="28"/>
        </w:rPr>
      </w:pPr>
      <w:proofErr w:type="gramStart"/>
      <w:r w:rsidRPr="00541A46">
        <w:rPr>
          <w:sz w:val="28"/>
          <w:szCs w:val="28"/>
        </w:rPr>
        <w:t>Тарифы на перевозку пассажиров теплоходом морского класса «Капитан Сотников» в населенные пункты региона в соответствии с постановлением Правительства Чукотского автономного округа от 27 мая 2022 года № 269 сохранены на уровне 2021 года, а так</w:t>
      </w:r>
      <w:r>
        <w:rPr>
          <w:sz w:val="28"/>
          <w:szCs w:val="28"/>
        </w:rPr>
        <w:t xml:space="preserve"> </w:t>
      </w:r>
      <w:r w:rsidRPr="00541A46">
        <w:rPr>
          <w:sz w:val="28"/>
          <w:szCs w:val="28"/>
        </w:rPr>
        <w:t xml:space="preserve">же остались без </w:t>
      </w:r>
      <w:r w:rsidRPr="00541A46">
        <w:rPr>
          <w:sz w:val="28"/>
          <w:szCs w:val="28"/>
        </w:rPr>
        <w:lastRenderedPageBreak/>
        <w:t>изменения тарифы на перевозку пассажиров через Анадырский лиман (200 рублей для взрослого пассажира и 100 рублей детский билет, дети в возрасте до 12</w:t>
      </w:r>
      <w:proofErr w:type="gramEnd"/>
      <w:r w:rsidRPr="00541A46">
        <w:rPr>
          <w:sz w:val="28"/>
          <w:szCs w:val="28"/>
        </w:rPr>
        <w:t xml:space="preserve"> лет бесплатно).</w:t>
      </w:r>
    </w:p>
    <w:p w:rsidR="005B5DFC" w:rsidRDefault="005B5DFC" w:rsidP="002542D9">
      <w:pPr>
        <w:spacing w:line="276" w:lineRule="auto"/>
        <w:ind w:firstLine="851"/>
        <w:jc w:val="both"/>
        <w:rPr>
          <w:sz w:val="28"/>
          <w:szCs w:val="28"/>
        </w:rPr>
      </w:pPr>
      <w:r w:rsidRPr="00BC0988">
        <w:rPr>
          <w:sz w:val="28"/>
          <w:szCs w:val="28"/>
        </w:rPr>
        <w:t>В соответствии с постановлением Правительства Российской Федерации от 7 марта 1995 г</w:t>
      </w:r>
      <w:r>
        <w:rPr>
          <w:sz w:val="28"/>
          <w:szCs w:val="28"/>
        </w:rPr>
        <w:t>ода</w:t>
      </w:r>
      <w:r w:rsidRPr="00BC0988">
        <w:rPr>
          <w:sz w:val="28"/>
          <w:szCs w:val="28"/>
        </w:rPr>
        <w:t xml:space="preserve"> № 239 «О мерах по упорядочению государственного регулирования цен (тарифов)», постановлением Правительства Чукотского автономного округа от 5 июня 2006 г</w:t>
      </w:r>
      <w:r>
        <w:rPr>
          <w:sz w:val="28"/>
          <w:szCs w:val="28"/>
        </w:rPr>
        <w:t>ода</w:t>
      </w:r>
      <w:r w:rsidRPr="00BC0988">
        <w:rPr>
          <w:sz w:val="28"/>
          <w:szCs w:val="28"/>
        </w:rPr>
        <w:t xml:space="preserve"> № 108 «О государственном регулировании цен и тарифов в Чукотском автономном округе» регулирование тарифов на перевозку пассажиров на местных авиационных </w:t>
      </w:r>
      <w:proofErr w:type="gramStart"/>
      <w:r w:rsidRPr="00BC0988">
        <w:rPr>
          <w:sz w:val="28"/>
          <w:szCs w:val="28"/>
        </w:rPr>
        <w:t>линиях</w:t>
      </w:r>
      <w:proofErr w:type="gramEnd"/>
      <w:r w:rsidRPr="00BC0988">
        <w:rPr>
          <w:sz w:val="28"/>
          <w:szCs w:val="28"/>
        </w:rPr>
        <w:t xml:space="preserve"> воздушными судами (МИ-8, АН-24 и АН-26, </w:t>
      </w:r>
      <w:r w:rsidRPr="00BC0988">
        <w:rPr>
          <w:sz w:val="28"/>
          <w:szCs w:val="28"/>
          <w:lang w:val="en-US"/>
        </w:rPr>
        <w:t>DHC</w:t>
      </w:r>
      <w:r w:rsidRPr="00BC0988">
        <w:rPr>
          <w:sz w:val="28"/>
          <w:szCs w:val="28"/>
        </w:rPr>
        <w:t xml:space="preserve">-6) </w:t>
      </w:r>
      <w:r>
        <w:rPr>
          <w:sz w:val="28"/>
          <w:szCs w:val="28"/>
        </w:rPr>
        <w:t>АО</w:t>
      </w:r>
      <w:r w:rsidRPr="00BC0988">
        <w:rPr>
          <w:sz w:val="28"/>
          <w:szCs w:val="28"/>
        </w:rPr>
        <w:t xml:space="preserve"> «</w:t>
      </w:r>
      <w:proofErr w:type="spellStart"/>
      <w:r w:rsidRPr="00BC0988">
        <w:rPr>
          <w:sz w:val="28"/>
          <w:szCs w:val="28"/>
        </w:rPr>
        <w:t>ЧукотАВИА</w:t>
      </w:r>
      <w:proofErr w:type="spellEnd"/>
      <w:r w:rsidRPr="00BC0988">
        <w:rPr>
          <w:sz w:val="28"/>
          <w:szCs w:val="28"/>
        </w:rPr>
        <w:t>» осуществляется Правительством Чукотского автономного округа.</w:t>
      </w:r>
    </w:p>
    <w:p w:rsidR="005B5DFC" w:rsidRPr="00AC77B4" w:rsidRDefault="005B5DFC" w:rsidP="002542D9">
      <w:pPr>
        <w:spacing w:line="276" w:lineRule="auto"/>
        <w:ind w:firstLine="851"/>
        <w:jc w:val="both"/>
        <w:rPr>
          <w:sz w:val="28"/>
          <w:szCs w:val="28"/>
        </w:rPr>
      </w:pPr>
      <w:r w:rsidRPr="00AC77B4">
        <w:rPr>
          <w:sz w:val="28"/>
          <w:szCs w:val="28"/>
        </w:rPr>
        <w:t xml:space="preserve">В соответствии с Постановлением Правительства Чукотского автономного округа от 4 марта 2022 года № 98 в регионе действуют экономически обоснованные тарифы на перевозку пассажиров на местных авиационных линиях воздушными судами  МИ-8, АН-24,26 и </w:t>
      </w:r>
      <w:r w:rsidRPr="00AC77B4">
        <w:rPr>
          <w:sz w:val="28"/>
          <w:szCs w:val="28"/>
          <w:lang w:val="en-US"/>
        </w:rPr>
        <w:t>DHC</w:t>
      </w:r>
      <w:r w:rsidRPr="00AC77B4">
        <w:rPr>
          <w:sz w:val="28"/>
          <w:szCs w:val="28"/>
        </w:rPr>
        <w:t xml:space="preserve">-6. </w:t>
      </w:r>
    </w:p>
    <w:p w:rsidR="005B5DFC" w:rsidRPr="00AC77B4" w:rsidRDefault="005B5DFC" w:rsidP="002542D9">
      <w:pPr>
        <w:spacing w:line="276" w:lineRule="auto"/>
        <w:ind w:firstLine="851"/>
        <w:jc w:val="both"/>
        <w:rPr>
          <w:sz w:val="28"/>
          <w:szCs w:val="28"/>
        </w:rPr>
      </w:pPr>
      <w:r w:rsidRPr="00AC77B4">
        <w:rPr>
          <w:sz w:val="28"/>
          <w:szCs w:val="28"/>
        </w:rPr>
        <w:t xml:space="preserve">Расчетные экономически обоснованные тарифы на перевозку пассажиров воздушным судном МИ-8 составляют от 2 006 рублей до 197 507 рублей. В целях обеспечения жизнедеятельности населения в районах округа и организации регулярных воздушных пассажирских перевозок в населенные пункты Чукотского автономного округа, в регионе действуют специальные тарифы на перевозку пассажиров воздушным судном МИ-8 в размере от 2 000 рублей до 19 000 рублей. Возмещение разницы между расчетными экономически обоснованными и специальными тарифами осуществляется за счет средств окружного бюджета. </w:t>
      </w:r>
    </w:p>
    <w:p w:rsidR="005B5DFC" w:rsidRPr="00AC77B4" w:rsidRDefault="005B5DFC" w:rsidP="002542D9">
      <w:pPr>
        <w:spacing w:line="276" w:lineRule="auto"/>
        <w:ind w:firstLine="851"/>
        <w:jc w:val="both"/>
        <w:rPr>
          <w:sz w:val="28"/>
          <w:szCs w:val="28"/>
        </w:rPr>
      </w:pPr>
      <w:r w:rsidRPr="00AC77B4">
        <w:rPr>
          <w:sz w:val="28"/>
          <w:szCs w:val="28"/>
        </w:rPr>
        <w:t xml:space="preserve">Расчетные экономически обоснованные тарифы на перевозку пассажиров воздушными судами АН-24 и АН-26 составляют от 14 480 рублей до 73 273 рублей. В округе действуют специальные тарифы на перевозку пассажиров воздушными судами АН-24 и АН-26 в размере от 7 000 до 19 000 рублей. Возмещение разницы между расчетными экономически обоснованными и специальными тарифами осуществляется за счет средств окружного бюджета. </w:t>
      </w:r>
    </w:p>
    <w:p w:rsidR="005B5DFC" w:rsidRDefault="005B5DFC" w:rsidP="002542D9">
      <w:pPr>
        <w:spacing w:line="276" w:lineRule="auto"/>
        <w:ind w:firstLine="851"/>
        <w:jc w:val="both"/>
        <w:rPr>
          <w:sz w:val="28"/>
          <w:szCs w:val="28"/>
        </w:rPr>
      </w:pPr>
      <w:r w:rsidRPr="00AC77B4">
        <w:rPr>
          <w:sz w:val="28"/>
          <w:szCs w:val="28"/>
        </w:rPr>
        <w:t xml:space="preserve">Экономически обоснованные тарифы на перевозку пассажиров воздушным судном </w:t>
      </w:r>
      <w:r w:rsidRPr="00AC77B4">
        <w:rPr>
          <w:sz w:val="28"/>
          <w:szCs w:val="28"/>
          <w:lang w:val="en-US"/>
        </w:rPr>
        <w:t>DHC</w:t>
      </w:r>
      <w:r w:rsidRPr="00AC77B4">
        <w:rPr>
          <w:sz w:val="28"/>
          <w:szCs w:val="28"/>
        </w:rPr>
        <w:t xml:space="preserve">-6 составляют от 2 101  рублей до 176 177 рублей. Специальные тарифы на перевозку пассажиров воздушным судном </w:t>
      </w:r>
      <w:r w:rsidRPr="00AC77B4">
        <w:rPr>
          <w:sz w:val="28"/>
          <w:szCs w:val="28"/>
          <w:lang w:val="en-US"/>
        </w:rPr>
        <w:t>DHC</w:t>
      </w:r>
      <w:r w:rsidRPr="00AC77B4">
        <w:rPr>
          <w:sz w:val="28"/>
          <w:szCs w:val="28"/>
        </w:rPr>
        <w:t xml:space="preserve">-6 </w:t>
      </w:r>
      <w:r w:rsidRPr="00AC77B4">
        <w:rPr>
          <w:sz w:val="28"/>
          <w:szCs w:val="28"/>
        </w:rPr>
        <w:lastRenderedPageBreak/>
        <w:t>составляют от 5 000 рублей до 19 000 рублей. Возмещение разницы между расчетными экономически обоснованными и специальными тарифами осуществляется за счет средств окружного бюджета.</w:t>
      </w:r>
    </w:p>
    <w:p w:rsidR="009D7273" w:rsidRPr="00C405FA" w:rsidRDefault="009D7273" w:rsidP="002542D9">
      <w:pPr>
        <w:spacing w:line="276" w:lineRule="auto"/>
        <w:ind w:firstLine="851"/>
        <w:jc w:val="both"/>
        <w:rPr>
          <w:color w:val="000000"/>
          <w:sz w:val="28"/>
          <w:szCs w:val="28"/>
        </w:rPr>
      </w:pPr>
      <w:proofErr w:type="gramStart"/>
      <w:r>
        <w:rPr>
          <w:sz w:val="28"/>
          <w:szCs w:val="28"/>
        </w:rPr>
        <w:t xml:space="preserve">В  соответствии с </w:t>
      </w:r>
      <w:r w:rsidRPr="00C3075B">
        <w:rPr>
          <w:sz w:val="28"/>
          <w:szCs w:val="28"/>
        </w:rPr>
        <w:t>Методик</w:t>
      </w:r>
      <w:r>
        <w:rPr>
          <w:sz w:val="28"/>
          <w:szCs w:val="28"/>
        </w:rPr>
        <w:t>ой</w:t>
      </w:r>
      <w:r w:rsidRPr="00C3075B">
        <w:rPr>
          <w:sz w:val="28"/>
          <w:szCs w:val="28"/>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r>
        <w:rPr>
          <w:sz w:val="28"/>
          <w:szCs w:val="28"/>
        </w:rPr>
        <w:t>» (</w:t>
      </w:r>
      <w:r w:rsidRPr="009B40DB">
        <w:rPr>
          <w:sz w:val="28"/>
          <w:szCs w:val="28"/>
        </w:rPr>
        <w:t>приказ ФАС России от 09.09.2020 № 820/20</w:t>
      </w:r>
      <w:r>
        <w:rPr>
          <w:sz w:val="28"/>
          <w:szCs w:val="28"/>
        </w:rPr>
        <w:t>),</w:t>
      </w:r>
      <w:r w:rsidRPr="00C3075B">
        <w:rPr>
          <w:sz w:val="28"/>
          <w:szCs w:val="28"/>
        </w:rPr>
        <w:t xml:space="preserve"> </w:t>
      </w:r>
      <w:r>
        <w:rPr>
          <w:sz w:val="28"/>
          <w:szCs w:val="28"/>
        </w:rPr>
        <w:t xml:space="preserve">Комитетом подготовлены расчеты </w:t>
      </w:r>
      <w:r w:rsidRPr="00C405FA">
        <w:rPr>
          <w:color w:val="000000"/>
          <w:sz w:val="28"/>
          <w:szCs w:val="28"/>
        </w:rPr>
        <w:t>предельных размеров розничных надбавок аптечных организаций, осуществляющих реализацию жизненно необходимых</w:t>
      </w:r>
      <w:proofErr w:type="gramEnd"/>
      <w:r w:rsidRPr="00C405FA">
        <w:rPr>
          <w:color w:val="000000"/>
          <w:sz w:val="28"/>
          <w:szCs w:val="28"/>
        </w:rPr>
        <w:t xml:space="preserve"> и важнейших лекарственных препаратов на территории Чукотского автономного округа, </w:t>
      </w:r>
      <w:r w:rsidRPr="00C405FA">
        <w:rPr>
          <w:sz w:val="28"/>
          <w:szCs w:val="28"/>
        </w:rPr>
        <w:t>в формате шаблонов Федеральной государственной информационной системы «Единая инфор</w:t>
      </w:r>
      <w:r>
        <w:rPr>
          <w:sz w:val="28"/>
          <w:szCs w:val="28"/>
        </w:rPr>
        <w:t>мационно-аналитическая система».</w:t>
      </w:r>
    </w:p>
    <w:p w:rsidR="009D7273" w:rsidRDefault="009D7273" w:rsidP="002542D9">
      <w:pPr>
        <w:spacing w:line="276" w:lineRule="auto"/>
        <w:ind w:firstLine="851"/>
        <w:jc w:val="both"/>
        <w:rPr>
          <w:sz w:val="28"/>
          <w:szCs w:val="28"/>
        </w:rPr>
      </w:pPr>
      <w:proofErr w:type="gramStart"/>
      <w:r>
        <w:rPr>
          <w:sz w:val="28"/>
          <w:szCs w:val="28"/>
        </w:rPr>
        <w:t>По результатам анализа п</w:t>
      </w:r>
      <w:r w:rsidRPr="003D66BD">
        <w:rPr>
          <w:sz w:val="28"/>
          <w:szCs w:val="28"/>
        </w:rPr>
        <w:t xml:space="preserve">ринято решение предельные размеры оптовых и предельные размеры розничных надбавок к фактическим отпускным ценам производителей на </w:t>
      </w:r>
      <w:r>
        <w:rPr>
          <w:sz w:val="28"/>
          <w:szCs w:val="28"/>
        </w:rPr>
        <w:t>ЖНВЛП</w:t>
      </w:r>
      <w:r w:rsidRPr="003D66BD">
        <w:rPr>
          <w:sz w:val="28"/>
          <w:szCs w:val="28"/>
        </w:rPr>
        <w:t xml:space="preserve"> оставить на уровне действующих предельных размеров, установленных постановлением Правительства Чукотского автономного </w:t>
      </w:r>
      <w:r>
        <w:rPr>
          <w:sz w:val="28"/>
          <w:szCs w:val="28"/>
        </w:rPr>
        <w:t xml:space="preserve">округа от 15 сентября 2021 года  </w:t>
      </w:r>
      <w:bookmarkStart w:id="0" w:name="_GoBack"/>
      <w:bookmarkEnd w:id="0"/>
      <w:r w:rsidRPr="003D66BD">
        <w:rPr>
          <w:sz w:val="28"/>
          <w:szCs w:val="28"/>
        </w:rPr>
        <w:t xml:space="preserve">№ </w:t>
      </w:r>
      <w:r>
        <w:rPr>
          <w:sz w:val="28"/>
          <w:szCs w:val="28"/>
        </w:rPr>
        <w:t>356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w:t>
      </w:r>
      <w:proofErr w:type="gramEnd"/>
      <w:r>
        <w:rPr>
          <w:sz w:val="28"/>
          <w:szCs w:val="28"/>
        </w:rPr>
        <w:t xml:space="preserve">, </w:t>
      </w:r>
      <w:proofErr w:type="gramStart"/>
      <w:r>
        <w:rPr>
          <w:sz w:val="28"/>
          <w:szCs w:val="28"/>
        </w:rPr>
        <w:t>включенные в перечень жизненно необходимых  и важнейших лекарственных препаратов на территории Чукотского автономного округа»</w:t>
      </w:r>
      <w:r w:rsidRPr="003D66BD">
        <w:rPr>
          <w:sz w:val="28"/>
          <w:szCs w:val="28"/>
        </w:rPr>
        <w:t>.</w:t>
      </w:r>
      <w:proofErr w:type="gramEnd"/>
    </w:p>
    <w:p w:rsidR="009D7273" w:rsidRPr="00534E67" w:rsidRDefault="009D7273" w:rsidP="002542D9">
      <w:pPr>
        <w:spacing w:line="276" w:lineRule="auto"/>
        <w:ind w:firstLine="851"/>
        <w:jc w:val="both"/>
        <w:rPr>
          <w:sz w:val="28"/>
          <w:szCs w:val="28"/>
        </w:rPr>
      </w:pPr>
      <w:r w:rsidRPr="00534E67">
        <w:rPr>
          <w:sz w:val="28"/>
          <w:szCs w:val="28"/>
        </w:rPr>
        <w:t>Комитет совместно с территориальным органом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ежемесячно проводил мониторинг розничных цен по 49 наименованиям лекарственных препаратов по трём аптечным организациям: ООО «</w:t>
      </w:r>
      <w:proofErr w:type="spellStart"/>
      <w:r w:rsidRPr="00534E67">
        <w:rPr>
          <w:sz w:val="28"/>
          <w:szCs w:val="28"/>
        </w:rPr>
        <w:t>Чукотфармация</w:t>
      </w:r>
      <w:proofErr w:type="spellEnd"/>
      <w:r w:rsidRPr="00534E67">
        <w:rPr>
          <w:sz w:val="28"/>
          <w:szCs w:val="28"/>
        </w:rPr>
        <w:t>», ООО «</w:t>
      </w:r>
      <w:proofErr w:type="gramStart"/>
      <w:r w:rsidRPr="00534E67">
        <w:rPr>
          <w:sz w:val="28"/>
          <w:szCs w:val="28"/>
        </w:rPr>
        <w:t>Ай-Болит</w:t>
      </w:r>
      <w:proofErr w:type="gramEnd"/>
      <w:r w:rsidRPr="00534E67">
        <w:rPr>
          <w:sz w:val="28"/>
          <w:szCs w:val="28"/>
        </w:rPr>
        <w:t>» и ап</w:t>
      </w:r>
      <w:r>
        <w:rPr>
          <w:sz w:val="28"/>
          <w:szCs w:val="28"/>
        </w:rPr>
        <w:t xml:space="preserve">течный пункт ИП </w:t>
      </w:r>
      <w:proofErr w:type="spellStart"/>
      <w:r>
        <w:rPr>
          <w:sz w:val="28"/>
          <w:szCs w:val="28"/>
        </w:rPr>
        <w:t>Едимечева</w:t>
      </w:r>
      <w:proofErr w:type="spellEnd"/>
      <w:r>
        <w:rPr>
          <w:sz w:val="28"/>
          <w:szCs w:val="28"/>
        </w:rPr>
        <w:t xml:space="preserve"> Т.Н. </w:t>
      </w:r>
      <w:r w:rsidRPr="00540C29">
        <w:rPr>
          <w:sz w:val="28"/>
          <w:szCs w:val="28"/>
        </w:rPr>
        <w:t xml:space="preserve">В </w:t>
      </w:r>
      <w:r>
        <w:rPr>
          <w:sz w:val="28"/>
          <w:szCs w:val="28"/>
        </w:rPr>
        <w:t>2022</w:t>
      </w:r>
      <w:r w:rsidRPr="00540C29">
        <w:rPr>
          <w:sz w:val="28"/>
          <w:szCs w:val="28"/>
        </w:rPr>
        <w:t xml:space="preserve"> году проведено 12 мониторингов.</w:t>
      </w:r>
    </w:p>
    <w:p w:rsidR="007C6EF6" w:rsidRPr="00167DF3" w:rsidRDefault="007C6EF6" w:rsidP="002542D9">
      <w:pPr>
        <w:spacing w:line="276" w:lineRule="auto"/>
        <w:ind w:firstLine="851"/>
        <w:jc w:val="both"/>
        <w:rPr>
          <w:sz w:val="28"/>
          <w:szCs w:val="28"/>
        </w:rPr>
      </w:pPr>
      <w:r w:rsidRPr="00167DF3">
        <w:rPr>
          <w:sz w:val="28"/>
          <w:szCs w:val="28"/>
        </w:rPr>
        <w:t>За отчетный год сформировано 83 дела об установлении тарифов, проведено 37 заседаний Правления Комитета. Количество установленных тарифов (цен) за 2022 год составило 9 297 позиций.</w:t>
      </w:r>
    </w:p>
    <w:p w:rsidR="007C6EF6" w:rsidRPr="0051286E" w:rsidRDefault="007C6EF6" w:rsidP="002542D9">
      <w:pPr>
        <w:spacing w:line="276" w:lineRule="auto"/>
        <w:ind w:firstLine="851"/>
        <w:jc w:val="both"/>
        <w:rPr>
          <w:sz w:val="28"/>
          <w:szCs w:val="28"/>
        </w:rPr>
      </w:pPr>
      <w:r w:rsidRPr="0051286E">
        <w:rPr>
          <w:sz w:val="28"/>
          <w:szCs w:val="28"/>
        </w:rPr>
        <w:t>Принято 119 нормативных правовых актов Комитета государственного регулирования цен и тарифов Чукотского автономного округа.</w:t>
      </w:r>
    </w:p>
    <w:p w:rsidR="007C6EF6" w:rsidRPr="0051286E" w:rsidRDefault="007C6EF6" w:rsidP="002542D9">
      <w:pPr>
        <w:spacing w:line="276" w:lineRule="auto"/>
        <w:ind w:firstLine="851"/>
        <w:jc w:val="both"/>
        <w:rPr>
          <w:sz w:val="28"/>
          <w:szCs w:val="28"/>
        </w:rPr>
      </w:pPr>
      <w:r w:rsidRPr="0051286E">
        <w:rPr>
          <w:sz w:val="28"/>
          <w:szCs w:val="28"/>
        </w:rPr>
        <w:lastRenderedPageBreak/>
        <w:t xml:space="preserve">В рамках отдельных полномочий подготовлено 8 проектов постановлений Правительства Чукотского автономного округа об установлении тарифов, ставок и сборов, предельных индексов изменения размера вносимой гражданами платы за коммунальные услуги. </w:t>
      </w:r>
    </w:p>
    <w:p w:rsidR="007C6EF6" w:rsidRDefault="007C6EF6" w:rsidP="002542D9">
      <w:pPr>
        <w:spacing w:line="276" w:lineRule="auto"/>
        <w:ind w:firstLine="851"/>
        <w:jc w:val="both"/>
        <w:rPr>
          <w:sz w:val="28"/>
          <w:szCs w:val="28"/>
        </w:rPr>
      </w:pPr>
      <w:r w:rsidRPr="0051286E">
        <w:rPr>
          <w:sz w:val="28"/>
          <w:szCs w:val="28"/>
        </w:rPr>
        <w:t>В 2022 году Комитетом проводились контрольные (надзорные) мероприятия без взаимодействия с подконтрольными субъектами. С целью недопущения нарушений регулируемыми организациями</w:t>
      </w:r>
      <w:r w:rsidRPr="004945AB">
        <w:rPr>
          <w:sz w:val="28"/>
          <w:szCs w:val="28"/>
        </w:rPr>
        <w:t xml:space="preserve"> норм (регламентов) в сфере ценообразования, Комитетом на регулярной основе ведется профилактическая работа посредством уведомления, </w:t>
      </w:r>
      <w:r>
        <w:rPr>
          <w:sz w:val="28"/>
          <w:szCs w:val="28"/>
        </w:rPr>
        <w:t xml:space="preserve">предупреждений о недопущении нарушений, </w:t>
      </w:r>
      <w:r w:rsidRPr="004945AB">
        <w:rPr>
          <w:sz w:val="28"/>
          <w:szCs w:val="28"/>
        </w:rPr>
        <w:t>рассылки результатов контрольных мероприятий, разработки и размещения в открытом доступе методических рекомендаций.</w:t>
      </w:r>
    </w:p>
    <w:p w:rsidR="007C6EF6" w:rsidRDefault="007C6EF6" w:rsidP="002542D9">
      <w:pPr>
        <w:pStyle w:val="2"/>
        <w:tabs>
          <w:tab w:val="left" w:pos="0"/>
        </w:tabs>
        <w:spacing w:line="276" w:lineRule="auto"/>
        <w:ind w:firstLine="851"/>
        <w:rPr>
          <w:sz w:val="28"/>
          <w:szCs w:val="28"/>
        </w:rPr>
      </w:pPr>
      <w:r w:rsidRPr="006D237B">
        <w:rPr>
          <w:sz w:val="28"/>
          <w:szCs w:val="28"/>
        </w:rPr>
        <w:t>На постоянной основе осуществляется мониторинг использования финансовых средств, учтенных организациям на выполнение мероприятий в рамках действующих Инвестиционных программ. Контроль осуществляется в отношении 6 организаций в сфере энергетики, 2 организаций в сфере водоснабжения и водоотведения. Нарушения в течение отчетного периода не выявлены.</w:t>
      </w:r>
      <w:r>
        <w:rPr>
          <w:sz w:val="28"/>
          <w:szCs w:val="28"/>
        </w:rPr>
        <w:t xml:space="preserve"> </w:t>
      </w:r>
    </w:p>
    <w:p w:rsidR="007C6EF6" w:rsidRPr="005260CB" w:rsidRDefault="007C6EF6" w:rsidP="002542D9">
      <w:pPr>
        <w:autoSpaceDE/>
        <w:autoSpaceDN/>
        <w:spacing w:line="276" w:lineRule="auto"/>
        <w:ind w:firstLine="851"/>
        <w:jc w:val="both"/>
        <w:rPr>
          <w:sz w:val="28"/>
          <w:szCs w:val="28"/>
        </w:rPr>
      </w:pPr>
      <w:r w:rsidRPr="000A5763">
        <w:rPr>
          <w:sz w:val="28"/>
          <w:szCs w:val="28"/>
        </w:rPr>
        <w:t>В 2022 году Комитетом разработаны и утверждены Требования к программам в области энергосбережения и повышения энергетической эффективности на 2022-2025 годы организациям, осуществляющим регулируемую деятельность в сферах: электроэнергетики и теплоснабжения, водоснабжения и водоотведения, в области обращения с  твердыми коммунальными отходами, субъектов естественных монополий, оказывающих услуги в аэропортах.</w:t>
      </w:r>
      <w:r>
        <w:rPr>
          <w:sz w:val="28"/>
          <w:szCs w:val="28"/>
        </w:rPr>
        <w:t xml:space="preserve"> </w:t>
      </w:r>
    </w:p>
    <w:p w:rsidR="00C03AAD" w:rsidRPr="004945AB" w:rsidRDefault="00C03AAD" w:rsidP="002542D9">
      <w:pPr>
        <w:pStyle w:val="2"/>
        <w:tabs>
          <w:tab w:val="left" w:pos="0"/>
        </w:tabs>
        <w:spacing w:line="276" w:lineRule="auto"/>
        <w:ind w:firstLine="851"/>
        <w:rPr>
          <w:sz w:val="28"/>
          <w:szCs w:val="28"/>
        </w:rPr>
      </w:pPr>
      <w:r w:rsidRPr="004945AB">
        <w:rPr>
          <w:sz w:val="28"/>
          <w:szCs w:val="28"/>
        </w:rPr>
        <w:t>Деятельность органа регулирования является публичной. Информация, нормативные правовые акты, выпускаемые Комитетом, размещаются в открытом доступе на официальном сайте Чукотского автономного округа «</w:t>
      </w:r>
      <w:proofErr w:type="spellStart"/>
      <w:r w:rsidRPr="004945AB">
        <w:rPr>
          <w:sz w:val="28"/>
          <w:szCs w:val="28"/>
        </w:rPr>
        <w:t>чукотка</w:t>
      </w:r>
      <w:proofErr w:type="gramStart"/>
      <w:r w:rsidRPr="004945AB">
        <w:rPr>
          <w:sz w:val="28"/>
          <w:szCs w:val="28"/>
        </w:rPr>
        <w:t>.р</w:t>
      </w:r>
      <w:proofErr w:type="gramEnd"/>
      <w:r w:rsidRPr="004945AB">
        <w:rPr>
          <w:sz w:val="28"/>
          <w:szCs w:val="28"/>
        </w:rPr>
        <w:t>ф</w:t>
      </w:r>
      <w:proofErr w:type="spellEnd"/>
      <w:r w:rsidRPr="004945AB">
        <w:rPr>
          <w:sz w:val="28"/>
          <w:szCs w:val="28"/>
        </w:rPr>
        <w:t>»</w:t>
      </w:r>
      <w:r>
        <w:rPr>
          <w:sz w:val="28"/>
          <w:szCs w:val="28"/>
        </w:rPr>
        <w:t>, публикуются в региональной газете «Издательство «Крайний Север», правовых системах «Гарант», «Консультант»</w:t>
      </w:r>
      <w:r w:rsidRPr="004945AB">
        <w:rPr>
          <w:sz w:val="28"/>
          <w:szCs w:val="28"/>
        </w:rPr>
        <w:t>.</w:t>
      </w:r>
    </w:p>
    <w:p w:rsidR="00C03AAD" w:rsidRPr="0089706D" w:rsidRDefault="00C03AAD" w:rsidP="002542D9">
      <w:pPr>
        <w:pStyle w:val="2"/>
        <w:tabs>
          <w:tab w:val="left" w:pos="0"/>
        </w:tabs>
        <w:spacing w:line="276" w:lineRule="auto"/>
        <w:ind w:firstLine="851"/>
        <w:rPr>
          <w:sz w:val="28"/>
          <w:szCs w:val="28"/>
        </w:rPr>
      </w:pPr>
      <w:r>
        <w:rPr>
          <w:sz w:val="28"/>
          <w:szCs w:val="28"/>
        </w:rPr>
        <w:t>Величина приведенного экономического</w:t>
      </w:r>
      <w:r w:rsidRPr="001F03A2">
        <w:rPr>
          <w:sz w:val="28"/>
          <w:szCs w:val="28"/>
        </w:rPr>
        <w:t xml:space="preserve"> эффект</w:t>
      </w:r>
      <w:r>
        <w:rPr>
          <w:sz w:val="28"/>
          <w:szCs w:val="28"/>
        </w:rPr>
        <w:t>а по результатам экспертиз</w:t>
      </w:r>
      <w:r w:rsidRPr="001F03A2">
        <w:rPr>
          <w:sz w:val="28"/>
          <w:szCs w:val="28"/>
        </w:rPr>
        <w:t xml:space="preserve"> расчетов тарифов</w:t>
      </w:r>
      <w:r>
        <w:rPr>
          <w:sz w:val="28"/>
          <w:szCs w:val="28"/>
        </w:rPr>
        <w:t xml:space="preserve"> (цен)</w:t>
      </w:r>
      <w:r w:rsidRPr="001F03A2">
        <w:rPr>
          <w:sz w:val="28"/>
          <w:szCs w:val="28"/>
        </w:rPr>
        <w:t xml:space="preserve"> </w:t>
      </w:r>
      <w:r>
        <w:rPr>
          <w:sz w:val="28"/>
          <w:szCs w:val="28"/>
        </w:rPr>
        <w:t>на регулируемые виды</w:t>
      </w:r>
      <w:r w:rsidRPr="001F03A2">
        <w:rPr>
          <w:sz w:val="28"/>
          <w:szCs w:val="28"/>
        </w:rPr>
        <w:t xml:space="preserve"> деятельности </w:t>
      </w:r>
      <w:r>
        <w:rPr>
          <w:sz w:val="28"/>
          <w:szCs w:val="28"/>
        </w:rPr>
        <w:t>составила</w:t>
      </w:r>
      <w:r w:rsidRPr="001F03A2">
        <w:rPr>
          <w:sz w:val="28"/>
          <w:szCs w:val="28"/>
        </w:rPr>
        <w:t xml:space="preserve"> </w:t>
      </w:r>
      <w:r>
        <w:rPr>
          <w:sz w:val="28"/>
          <w:szCs w:val="28"/>
        </w:rPr>
        <w:t xml:space="preserve">около </w:t>
      </w:r>
      <w:r w:rsidR="003C2A62">
        <w:rPr>
          <w:sz w:val="28"/>
          <w:szCs w:val="28"/>
        </w:rPr>
        <w:t>3,15</w:t>
      </w:r>
      <w:r w:rsidR="003C2A62" w:rsidRPr="00246E85">
        <w:rPr>
          <w:sz w:val="28"/>
          <w:szCs w:val="28"/>
        </w:rPr>
        <w:t xml:space="preserve"> мл</w:t>
      </w:r>
      <w:r w:rsidR="003C2A62">
        <w:rPr>
          <w:sz w:val="28"/>
          <w:szCs w:val="28"/>
        </w:rPr>
        <w:t>рд</w:t>
      </w:r>
      <w:r w:rsidR="003C2A62" w:rsidRPr="00246E85">
        <w:rPr>
          <w:sz w:val="28"/>
          <w:szCs w:val="28"/>
        </w:rPr>
        <w:t>. рублей.</w:t>
      </w:r>
    </w:p>
    <w:p w:rsidR="00065A11" w:rsidRPr="009F3C87" w:rsidRDefault="00065A11" w:rsidP="00B14306">
      <w:pPr>
        <w:ind w:firstLine="851"/>
        <w:jc w:val="both"/>
      </w:pPr>
    </w:p>
    <w:sectPr w:rsidR="00065A11" w:rsidRPr="009F3C87" w:rsidSect="002542D9">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FF" w:rsidRDefault="002C55FF" w:rsidP="002C55FF">
      <w:r>
        <w:separator/>
      </w:r>
    </w:p>
  </w:endnote>
  <w:endnote w:type="continuationSeparator" w:id="0">
    <w:p w:rsidR="002C55FF" w:rsidRDefault="002C55FF" w:rsidP="002C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FF" w:rsidRDefault="002C55FF" w:rsidP="002C55FF">
      <w:r>
        <w:separator/>
      </w:r>
    </w:p>
  </w:footnote>
  <w:footnote w:type="continuationSeparator" w:id="0">
    <w:p w:rsidR="002C55FF" w:rsidRDefault="002C55FF" w:rsidP="002C55FF">
      <w:r>
        <w:continuationSeparator/>
      </w:r>
    </w:p>
  </w:footnote>
  <w:footnote w:id="1">
    <w:p w:rsidR="00A95597" w:rsidRPr="00A311F9" w:rsidRDefault="00A95597" w:rsidP="00A95597">
      <w:pPr>
        <w:pStyle w:val="ab"/>
        <w:jc w:val="both"/>
        <w:rPr>
          <w:sz w:val="24"/>
          <w:szCs w:val="24"/>
        </w:rPr>
      </w:pPr>
      <w:r>
        <w:rPr>
          <w:rStyle w:val="ad"/>
        </w:rPr>
        <w:footnoteRef/>
      </w:r>
      <w:r>
        <w:t xml:space="preserve"> </w:t>
      </w:r>
      <w:r w:rsidRPr="00A311F9">
        <w:rPr>
          <w:sz w:val="24"/>
          <w:szCs w:val="24"/>
        </w:rPr>
        <w:t>В соответствии с пунктом 6 статьи 168 Налогового Кодекса, при реализации товаров (работ, услуг) населению по розничным ценам (тарифам) соответствующая сумма налога включается в указанные цены (тарифы).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C06"/>
    <w:multiLevelType w:val="hybridMultilevel"/>
    <w:tmpl w:val="3108703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DB46476"/>
    <w:multiLevelType w:val="hybridMultilevel"/>
    <w:tmpl w:val="BD50185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DE0090B"/>
    <w:multiLevelType w:val="hybridMultilevel"/>
    <w:tmpl w:val="16CCD922"/>
    <w:lvl w:ilvl="0" w:tplc="5A6C710C">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3553181"/>
    <w:multiLevelType w:val="hybridMultilevel"/>
    <w:tmpl w:val="BBEE400C"/>
    <w:lvl w:ilvl="0" w:tplc="D346BD2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5512267"/>
    <w:multiLevelType w:val="hybridMultilevel"/>
    <w:tmpl w:val="036E0FDC"/>
    <w:lvl w:ilvl="0" w:tplc="04190011">
      <w:start w:val="1"/>
      <w:numFmt w:val="decimal"/>
      <w:lvlText w:val="%1)"/>
      <w:lvlJc w:val="left"/>
      <w:pPr>
        <w:ind w:left="6031" w:hanging="360"/>
      </w:p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5">
    <w:nsid w:val="3D442036"/>
    <w:multiLevelType w:val="hybridMultilevel"/>
    <w:tmpl w:val="E93A1CFC"/>
    <w:lvl w:ilvl="0" w:tplc="5A6C710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E21CF8"/>
    <w:multiLevelType w:val="hybridMultilevel"/>
    <w:tmpl w:val="3B94FF82"/>
    <w:lvl w:ilvl="0" w:tplc="968C0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4667C"/>
    <w:multiLevelType w:val="hybridMultilevel"/>
    <w:tmpl w:val="777A0162"/>
    <w:lvl w:ilvl="0" w:tplc="5A6C710C">
      <w:start w:val="1"/>
      <w:numFmt w:val="bullet"/>
      <w:lvlText w:val="-"/>
      <w:lvlJc w:val="left"/>
      <w:pPr>
        <w:ind w:left="2771"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C8252B"/>
    <w:multiLevelType w:val="hybridMultilevel"/>
    <w:tmpl w:val="81947520"/>
    <w:lvl w:ilvl="0" w:tplc="69A43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E9"/>
    <w:rsid w:val="00023003"/>
    <w:rsid w:val="00041A7B"/>
    <w:rsid w:val="00065A11"/>
    <w:rsid w:val="00072B80"/>
    <w:rsid w:val="000B401A"/>
    <w:rsid w:val="00114F94"/>
    <w:rsid w:val="00141A4F"/>
    <w:rsid w:val="001550D9"/>
    <w:rsid w:val="0017467D"/>
    <w:rsid w:val="00191820"/>
    <w:rsid w:val="001972DF"/>
    <w:rsid w:val="001A0510"/>
    <w:rsid w:val="001D13BD"/>
    <w:rsid w:val="00222EF7"/>
    <w:rsid w:val="00240019"/>
    <w:rsid w:val="002542D9"/>
    <w:rsid w:val="002854B8"/>
    <w:rsid w:val="002A15EA"/>
    <w:rsid w:val="002A6900"/>
    <w:rsid w:val="002C55FF"/>
    <w:rsid w:val="00306881"/>
    <w:rsid w:val="00353B5F"/>
    <w:rsid w:val="0038496D"/>
    <w:rsid w:val="00386A5B"/>
    <w:rsid w:val="003C2A62"/>
    <w:rsid w:val="003F4993"/>
    <w:rsid w:val="00406A61"/>
    <w:rsid w:val="00423C61"/>
    <w:rsid w:val="00427ED2"/>
    <w:rsid w:val="00447D78"/>
    <w:rsid w:val="004F2FDD"/>
    <w:rsid w:val="00500833"/>
    <w:rsid w:val="00502428"/>
    <w:rsid w:val="00591A85"/>
    <w:rsid w:val="005B1545"/>
    <w:rsid w:val="005B5DFC"/>
    <w:rsid w:val="005C484B"/>
    <w:rsid w:val="005D414E"/>
    <w:rsid w:val="005E5CED"/>
    <w:rsid w:val="005F0861"/>
    <w:rsid w:val="00603878"/>
    <w:rsid w:val="00611D31"/>
    <w:rsid w:val="006262E7"/>
    <w:rsid w:val="006833BF"/>
    <w:rsid w:val="006F076F"/>
    <w:rsid w:val="007C6EF6"/>
    <w:rsid w:val="00815805"/>
    <w:rsid w:val="0087402A"/>
    <w:rsid w:val="008B01B9"/>
    <w:rsid w:val="008C5F33"/>
    <w:rsid w:val="008C6714"/>
    <w:rsid w:val="008E45EB"/>
    <w:rsid w:val="009330E9"/>
    <w:rsid w:val="00934CDA"/>
    <w:rsid w:val="00951D1A"/>
    <w:rsid w:val="009A4E25"/>
    <w:rsid w:val="009D7273"/>
    <w:rsid w:val="009E630A"/>
    <w:rsid w:val="009F0AB6"/>
    <w:rsid w:val="009F3C87"/>
    <w:rsid w:val="00A1232D"/>
    <w:rsid w:val="00A20209"/>
    <w:rsid w:val="00A23026"/>
    <w:rsid w:val="00A2479E"/>
    <w:rsid w:val="00A3427E"/>
    <w:rsid w:val="00A47087"/>
    <w:rsid w:val="00A54C87"/>
    <w:rsid w:val="00A759C6"/>
    <w:rsid w:val="00A7618F"/>
    <w:rsid w:val="00A85DFA"/>
    <w:rsid w:val="00A92203"/>
    <w:rsid w:val="00A95597"/>
    <w:rsid w:val="00A95FF5"/>
    <w:rsid w:val="00AA50A1"/>
    <w:rsid w:val="00AC2B54"/>
    <w:rsid w:val="00AF1E07"/>
    <w:rsid w:val="00B132F8"/>
    <w:rsid w:val="00B14306"/>
    <w:rsid w:val="00B3227F"/>
    <w:rsid w:val="00B32B1B"/>
    <w:rsid w:val="00B57378"/>
    <w:rsid w:val="00B61FE5"/>
    <w:rsid w:val="00BD156F"/>
    <w:rsid w:val="00BD6E27"/>
    <w:rsid w:val="00C03AAD"/>
    <w:rsid w:val="00C11F6A"/>
    <w:rsid w:val="00C210B3"/>
    <w:rsid w:val="00C25864"/>
    <w:rsid w:val="00C5675E"/>
    <w:rsid w:val="00C7763C"/>
    <w:rsid w:val="00C91FC1"/>
    <w:rsid w:val="00CC2CCA"/>
    <w:rsid w:val="00CD0AD2"/>
    <w:rsid w:val="00CE2DB4"/>
    <w:rsid w:val="00CF3498"/>
    <w:rsid w:val="00D560CD"/>
    <w:rsid w:val="00D61BC1"/>
    <w:rsid w:val="00DA145C"/>
    <w:rsid w:val="00DC2F26"/>
    <w:rsid w:val="00DC6A2F"/>
    <w:rsid w:val="00E36516"/>
    <w:rsid w:val="00E468DF"/>
    <w:rsid w:val="00E6034C"/>
    <w:rsid w:val="00EA3E18"/>
    <w:rsid w:val="00EA3E7F"/>
    <w:rsid w:val="00EB6365"/>
    <w:rsid w:val="00EE7196"/>
    <w:rsid w:val="00EF0590"/>
    <w:rsid w:val="00EF43A0"/>
    <w:rsid w:val="00F20013"/>
    <w:rsid w:val="00F55BFC"/>
    <w:rsid w:val="00F728C1"/>
    <w:rsid w:val="00F7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1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5A11"/>
    <w:pPr>
      <w:spacing w:line="360" w:lineRule="auto"/>
      <w:jc w:val="both"/>
    </w:pPr>
  </w:style>
  <w:style w:type="character" w:customStyle="1" w:styleId="a4">
    <w:name w:val="Основной текст Знак"/>
    <w:basedOn w:val="a0"/>
    <w:link w:val="a3"/>
    <w:semiHidden/>
    <w:rsid w:val="00065A11"/>
    <w:rPr>
      <w:rFonts w:ascii="Times New Roman" w:eastAsia="Times New Roman" w:hAnsi="Times New Roman" w:cs="Times New Roman"/>
      <w:sz w:val="24"/>
      <w:szCs w:val="24"/>
      <w:lang w:eastAsia="ru-RU"/>
    </w:rPr>
  </w:style>
  <w:style w:type="paragraph" w:styleId="2">
    <w:name w:val="Body Text Indent 2"/>
    <w:basedOn w:val="a"/>
    <w:link w:val="20"/>
    <w:unhideWhenUsed/>
    <w:rsid w:val="00065A11"/>
    <w:pPr>
      <w:spacing w:line="360" w:lineRule="auto"/>
      <w:ind w:firstLine="426"/>
      <w:jc w:val="both"/>
    </w:pPr>
  </w:style>
  <w:style w:type="character" w:customStyle="1" w:styleId="20">
    <w:name w:val="Основной текст с отступом 2 Знак"/>
    <w:basedOn w:val="a0"/>
    <w:link w:val="2"/>
    <w:rsid w:val="00065A11"/>
    <w:rPr>
      <w:rFonts w:ascii="Times New Roman" w:eastAsia="Times New Roman" w:hAnsi="Times New Roman" w:cs="Times New Roman"/>
      <w:sz w:val="24"/>
      <w:szCs w:val="24"/>
      <w:lang w:eastAsia="ru-RU"/>
    </w:rPr>
  </w:style>
  <w:style w:type="paragraph" w:customStyle="1" w:styleId="21">
    <w:name w:val="Основной текст 21"/>
    <w:basedOn w:val="a"/>
    <w:rsid w:val="00065A11"/>
    <w:pPr>
      <w:jc w:val="center"/>
    </w:pPr>
    <w:rPr>
      <w:b/>
      <w:bCs/>
      <w:sz w:val="28"/>
      <w:szCs w:val="28"/>
    </w:rPr>
  </w:style>
  <w:style w:type="paragraph" w:customStyle="1" w:styleId="3">
    <w:name w:val="Îñíîâíîé òåêñò ñ îòñòóïîì 3"/>
    <w:basedOn w:val="a"/>
    <w:rsid w:val="00065A11"/>
    <w:pPr>
      <w:widowControl w:val="0"/>
      <w:autoSpaceDE/>
      <w:autoSpaceDN/>
      <w:ind w:firstLine="851"/>
      <w:jc w:val="both"/>
    </w:pPr>
    <w:rPr>
      <w:szCs w:val="20"/>
    </w:rPr>
  </w:style>
  <w:style w:type="paragraph" w:customStyle="1" w:styleId="ConsNormal">
    <w:name w:val="ConsNormal"/>
    <w:rsid w:val="00065A11"/>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30">
    <w:name w:val="Body Text Indent 3"/>
    <w:basedOn w:val="a"/>
    <w:link w:val="31"/>
    <w:uiPriority w:val="99"/>
    <w:semiHidden/>
    <w:unhideWhenUsed/>
    <w:rsid w:val="00065A11"/>
    <w:pPr>
      <w:spacing w:after="120"/>
      <w:ind w:left="283"/>
    </w:pPr>
    <w:rPr>
      <w:sz w:val="16"/>
      <w:szCs w:val="16"/>
    </w:rPr>
  </w:style>
  <w:style w:type="character" w:customStyle="1" w:styleId="31">
    <w:name w:val="Основной текст с отступом 3 Знак"/>
    <w:basedOn w:val="a0"/>
    <w:link w:val="30"/>
    <w:uiPriority w:val="99"/>
    <w:semiHidden/>
    <w:rsid w:val="00065A11"/>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92203"/>
    <w:rPr>
      <w:rFonts w:ascii="Tahoma" w:hAnsi="Tahoma" w:cs="Tahoma"/>
      <w:sz w:val="16"/>
      <w:szCs w:val="16"/>
    </w:rPr>
  </w:style>
  <w:style w:type="character" w:customStyle="1" w:styleId="a6">
    <w:name w:val="Текст выноски Знак"/>
    <w:basedOn w:val="a0"/>
    <w:link w:val="a5"/>
    <w:uiPriority w:val="99"/>
    <w:semiHidden/>
    <w:rsid w:val="00A92203"/>
    <w:rPr>
      <w:rFonts w:ascii="Tahoma" w:eastAsia="Times New Roman" w:hAnsi="Tahoma" w:cs="Tahoma"/>
      <w:sz w:val="16"/>
      <w:szCs w:val="16"/>
      <w:lang w:eastAsia="ru-RU"/>
    </w:rPr>
  </w:style>
  <w:style w:type="character" w:customStyle="1" w:styleId="a7">
    <w:name w:val="Гипертекстовая ссылка"/>
    <w:basedOn w:val="a0"/>
    <w:uiPriority w:val="99"/>
    <w:rsid w:val="00EE7196"/>
    <w:rPr>
      <w:color w:val="106BBE"/>
    </w:rPr>
  </w:style>
  <w:style w:type="paragraph" w:customStyle="1" w:styleId="a8">
    <w:name w:val="Комментарий"/>
    <w:basedOn w:val="a"/>
    <w:next w:val="a"/>
    <w:uiPriority w:val="99"/>
    <w:rsid w:val="00EE7196"/>
    <w:pPr>
      <w:adjustRightInd w:val="0"/>
      <w:spacing w:before="75"/>
      <w:ind w:left="170"/>
      <w:jc w:val="both"/>
    </w:pPr>
    <w:rPr>
      <w:rFonts w:ascii="Arial" w:eastAsiaTheme="minorHAnsi" w:hAnsi="Arial" w:cs="Arial"/>
      <w:color w:val="353842"/>
      <w:shd w:val="clear" w:color="auto" w:fill="F0F0F0"/>
      <w:lang w:eastAsia="en-US"/>
    </w:rPr>
  </w:style>
  <w:style w:type="paragraph" w:customStyle="1" w:styleId="a9">
    <w:name w:val="Информация об изменениях документа"/>
    <w:basedOn w:val="a8"/>
    <w:next w:val="a"/>
    <w:uiPriority w:val="99"/>
    <w:rsid w:val="00EE7196"/>
    <w:rPr>
      <w:i/>
      <w:iCs/>
    </w:rPr>
  </w:style>
  <w:style w:type="character" w:customStyle="1" w:styleId="fontstyle01">
    <w:name w:val="fontstyle01"/>
    <w:rsid w:val="009F3C87"/>
    <w:rPr>
      <w:rFonts w:ascii="TimesNewRomanPSMT" w:hAnsi="TimesNewRomanPSMT" w:hint="default"/>
      <w:b w:val="0"/>
      <w:bCs w:val="0"/>
      <w:i w:val="0"/>
      <w:iCs w:val="0"/>
      <w:color w:val="000000"/>
      <w:sz w:val="30"/>
      <w:szCs w:val="30"/>
    </w:rPr>
  </w:style>
  <w:style w:type="paragraph" w:styleId="aa">
    <w:name w:val="List Paragraph"/>
    <w:basedOn w:val="a"/>
    <w:uiPriority w:val="34"/>
    <w:qFormat/>
    <w:rsid w:val="00C11F6A"/>
    <w:pPr>
      <w:ind w:left="720"/>
      <w:contextualSpacing/>
    </w:pPr>
  </w:style>
  <w:style w:type="paragraph" w:styleId="32">
    <w:name w:val="Body Text 3"/>
    <w:basedOn w:val="a"/>
    <w:link w:val="33"/>
    <w:uiPriority w:val="99"/>
    <w:unhideWhenUsed/>
    <w:rsid w:val="008B01B9"/>
    <w:pPr>
      <w:spacing w:after="120"/>
    </w:pPr>
    <w:rPr>
      <w:sz w:val="16"/>
      <w:szCs w:val="16"/>
    </w:rPr>
  </w:style>
  <w:style w:type="character" w:customStyle="1" w:styleId="33">
    <w:name w:val="Основной текст 3 Знак"/>
    <w:basedOn w:val="a0"/>
    <w:link w:val="32"/>
    <w:uiPriority w:val="99"/>
    <w:rsid w:val="008B01B9"/>
    <w:rPr>
      <w:rFonts w:ascii="Times New Roman" w:eastAsia="Times New Roman" w:hAnsi="Times New Roman" w:cs="Times New Roman"/>
      <w:sz w:val="16"/>
      <w:szCs w:val="16"/>
      <w:lang w:eastAsia="ru-RU"/>
    </w:rPr>
  </w:style>
  <w:style w:type="paragraph" w:customStyle="1" w:styleId="s1">
    <w:name w:val="s_1"/>
    <w:basedOn w:val="a"/>
    <w:rsid w:val="005E5CED"/>
    <w:pPr>
      <w:autoSpaceDE/>
      <w:autoSpaceDN/>
      <w:spacing w:before="100" w:beforeAutospacing="1" w:after="100" w:afterAutospacing="1"/>
    </w:pPr>
  </w:style>
  <w:style w:type="paragraph" w:customStyle="1" w:styleId="ConsPlusNormal">
    <w:name w:val="ConsPlusNormal"/>
    <w:link w:val="ConsPlusNormal0"/>
    <w:rsid w:val="00A76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semiHidden/>
    <w:unhideWhenUsed/>
    <w:rsid w:val="002C55FF"/>
    <w:rPr>
      <w:sz w:val="20"/>
      <w:szCs w:val="20"/>
    </w:rPr>
  </w:style>
  <w:style w:type="character" w:customStyle="1" w:styleId="ac">
    <w:name w:val="Текст сноски Знак"/>
    <w:basedOn w:val="a0"/>
    <w:link w:val="ab"/>
    <w:uiPriority w:val="99"/>
    <w:semiHidden/>
    <w:rsid w:val="002C55F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C55FF"/>
    <w:rPr>
      <w:vertAlign w:val="superscript"/>
    </w:rPr>
  </w:style>
  <w:style w:type="character" w:customStyle="1" w:styleId="ConsPlusNormal0">
    <w:name w:val="ConsPlusNormal Знак"/>
    <w:link w:val="ConsPlusNormal"/>
    <w:locked/>
    <w:rsid w:val="00A95597"/>
    <w:rPr>
      <w:rFonts w:ascii="Arial" w:eastAsia="Times New Roman" w:hAnsi="Arial" w:cs="Arial"/>
      <w:sz w:val="20"/>
      <w:szCs w:val="20"/>
      <w:lang w:eastAsia="ru-RU"/>
    </w:rPr>
  </w:style>
  <w:style w:type="paragraph" w:customStyle="1" w:styleId="Default">
    <w:name w:val="Default"/>
    <w:rsid w:val="00E468DF"/>
    <w:pPr>
      <w:autoSpaceDE w:val="0"/>
      <w:autoSpaceDN w:val="0"/>
      <w:adjustRightInd w:val="0"/>
    </w:pPr>
    <w:rPr>
      <w:rFonts w:eastAsiaTheme="minorEastAsia"/>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1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5A11"/>
    <w:pPr>
      <w:spacing w:line="360" w:lineRule="auto"/>
      <w:jc w:val="both"/>
    </w:pPr>
  </w:style>
  <w:style w:type="character" w:customStyle="1" w:styleId="a4">
    <w:name w:val="Основной текст Знак"/>
    <w:basedOn w:val="a0"/>
    <w:link w:val="a3"/>
    <w:semiHidden/>
    <w:rsid w:val="00065A11"/>
    <w:rPr>
      <w:rFonts w:ascii="Times New Roman" w:eastAsia="Times New Roman" w:hAnsi="Times New Roman" w:cs="Times New Roman"/>
      <w:sz w:val="24"/>
      <w:szCs w:val="24"/>
      <w:lang w:eastAsia="ru-RU"/>
    </w:rPr>
  </w:style>
  <w:style w:type="paragraph" w:styleId="2">
    <w:name w:val="Body Text Indent 2"/>
    <w:basedOn w:val="a"/>
    <w:link w:val="20"/>
    <w:unhideWhenUsed/>
    <w:rsid w:val="00065A11"/>
    <w:pPr>
      <w:spacing w:line="360" w:lineRule="auto"/>
      <w:ind w:firstLine="426"/>
      <w:jc w:val="both"/>
    </w:pPr>
  </w:style>
  <w:style w:type="character" w:customStyle="1" w:styleId="20">
    <w:name w:val="Основной текст с отступом 2 Знак"/>
    <w:basedOn w:val="a0"/>
    <w:link w:val="2"/>
    <w:rsid w:val="00065A11"/>
    <w:rPr>
      <w:rFonts w:ascii="Times New Roman" w:eastAsia="Times New Roman" w:hAnsi="Times New Roman" w:cs="Times New Roman"/>
      <w:sz w:val="24"/>
      <w:szCs w:val="24"/>
      <w:lang w:eastAsia="ru-RU"/>
    </w:rPr>
  </w:style>
  <w:style w:type="paragraph" w:customStyle="1" w:styleId="21">
    <w:name w:val="Основной текст 21"/>
    <w:basedOn w:val="a"/>
    <w:rsid w:val="00065A11"/>
    <w:pPr>
      <w:jc w:val="center"/>
    </w:pPr>
    <w:rPr>
      <w:b/>
      <w:bCs/>
      <w:sz w:val="28"/>
      <w:szCs w:val="28"/>
    </w:rPr>
  </w:style>
  <w:style w:type="paragraph" w:customStyle="1" w:styleId="3">
    <w:name w:val="Îñíîâíîé òåêñò ñ îòñòóïîì 3"/>
    <w:basedOn w:val="a"/>
    <w:rsid w:val="00065A11"/>
    <w:pPr>
      <w:widowControl w:val="0"/>
      <w:autoSpaceDE/>
      <w:autoSpaceDN/>
      <w:ind w:firstLine="851"/>
      <w:jc w:val="both"/>
    </w:pPr>
    <w:rPr>
      <w:szCs w:val="20"/>
    </w:rPr>
  </w:style>
  <w:style w:type="paragraph" w:customStyle="1" w:styleId="ConsNormal">
    <w:name w:val="ConsNormal"/>
    <w:rsid w:val="00065A11"/>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30">
    <w:name w:val="Body Text Indent 3"/>
    <w:basedOn w:val="a"/>
    <w:link w:val="31"/>
    <w:uiPriority w:val="99"/>
    <w:semiHidden/>
    <w:unhideWhenUsed/>
    <w:rsid w:val="00065A11"/>
    <w:pPr>
      <w:spacing w:after="120"/>
      <w:ind w:left="283"/>
    </w:pPr>
    <w:rPr>
      <w:sz w:val="16"/>
      <w:szCs w:val="16"/>
    </w:rPr>
  </w:style>
  <w:style w:type="character" w:customStyle="1" w:styleId="31">
    <w:name w:val="Основной текст с отступом 3 Знак"/>
    <w:basedOn w:val="a0"/>
    <w:link w:val="30"/>
    <w:uiPriority w:val="99"/>
    <w:semiHidden/>
    <w:rsid w:val="00065A11"/>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92203"/>
    <w:rPr>
      <w:rFonts w:ascii="Tahoma" w:hAnsi="Tahoma" w:cs="Tahoma"/>
      <w:sz w:val="16"/>
      <w:szCs w:val="16"/>
    </w:rPr>
  </w:style>
  <w:style w:type="character" w:customStyle="1" w:styleId="a6">
    <w:name w:val="Текст выноски Знак"/>
    <w:basedOn w:val="a0"/>
    <w:link w:val="a5"/>
    <w:uiPriority w:val="99"/>
    <w:semiHidden/>
    <w:rsid w:val="00A92203"/>
    <w:rPr>
      <w:rFonts w:ascii="Tahoma" w:eastAsia="Times New Roman" w:hAnsi="Tahoma" w:cs="Tahoma"/>
      <w:sz w:val="16"/>
      <w:szCs w:val="16"/>
      <w:lang w:eastAsia="ru-RU"/>
    </w:rPr>
  </w:style>
  <w:style w:type="character" w:customStyle="1" w:styleId="a7">
    <w:name w:val="Гипертекстовая ссылка"/>
    <w:basedOn w:val="a0"/>
    <w:uiPriority w:val="99"/>
    <w:rsid w:val="00EE7196"/>
    <w:rPr>
      <w:color w:val="106BBE"/>
    </w:rPr>
  </w:style>
  <w:style w:type="paragraph" w:customStyle="1" w:styleId="a8">
    <w:name w:val="Комментарий"/>
    <w:basedOn w:val="a"/>
    <w:next w:val="a"/>
    <w:uiPriority w:val="99"/>
    <w:rsid w:val="00EE7196"/>
    <w:pPr>
      <w:adjustRightInd w:val="0"/>
      <w:spacing w:before="75"/>
      <w:ind w:left="170"/>
      <w:jc w:val="both"/>
    </w:pPr>
    <w:rPr>
      <w:rFonts w:ascii="Arial" w:eastAsiaTheme="minorHAnsi" w:hAnsi="Arial" w:cs="Arial"/>
      <w:color w:val="353842"/>
      <w:shd w:val="clear" w:color="auto" w:fill="F0F0F0"/>
      <w:lang w:eastAsia="en-US"/>
    </w:rPr>
  </w:style>
  <w:style w:type="paragraph" w:customStyle="1" w:styleId="a9">
    <w:name w:val="Информация об изменениях документа"/>
    <w:basedOn w:val="a8"/>
    <w:next w:val="a"/>
    <w:uiPriority w:val="99"/>
    <w:rsid w:val="00EE7196"/>
    <w:rPr>
      <w:i/>
      <w:iCs/>
    </w:rPr>
  </w:style>
  <w:style w:type="character" w:customStyle="1" w:styleId="fontstyle01">
    <w:name w:val="fontstyle01"/>
    <w:rsid w:val="009F3C87"/>
    <w:rPr>
      <w:rFonts w:ascii="TimesNewRomanPSMT" w:hAnsi="TimesNewRomanPSMT" w:hint="default"/>
      <w:b w:val="0"/>
      <w:bCs w:val="0"/>
      <w:i w:val="0"/>
      <w:iCs w:val="0"/>
      <w:color w:val="000000"/>
      <w:sz w:val="30"/>
      <w:szCs w:val="30"/>
    </w:rPr>
  </w:style>
  <w:style w:type="paragraph" w:styleId="aa">
    <w:name w:val="List Paragraph"/>
    <w:basedOn w:val="a"/>
    <w:uiPriority w:val="34"/>
    <w:qFormat/>
    <w:rsid w:val="00C11F6A"/>
    <w:pPr>
      <w:ind w:left="720"/>
      <w:contextualSpacing/>
    </w:pPr>
  </w:style>
  <w:style w:type="paragraph" w:styleId="32">
    <w:name w:val="Body Text 3"/>
    <w:basedOn w:val="a"/>
    <w:link w:val="33"/>
    <w:uiPriority w:val="99"/>
    <w:unhideWhenUsed/>
    <w:rsid w:val="008B01B9"/>
    <w:pPr>
      <w:spacing w:after="120"/>
    </w:pPr>
    <w:rPr>
      <w:sz w:val="16"/>
      <w:szCs w:val="16"/>
    </w:rPr>
  </w:style>
  <w:style w:type="character" w:customStyle="1" w:styleId="33">
    <w:name w:val="Основной текст 3 Знак"/>
    <w:basedOn w:val="a0"/>
    <w:link w:val="32"/>
    <w:uiPriority w:val="99"/>
    <w:rsid w:val="008B01B9"/>
    <w:rPr>
      <w:rFonts w:ascii="Times New Roman" w:eastAsia="Times New Roman" w:hAnsi="Times New Roman" w:cs="Times New Roman"/>
      <w:sz w:val="16"/>
      <w:szCs w:val="16"/>
      <w:lang w:eastAsia="ru-RU"/>
    </w:rPr>
  </w:style>
  <w:style w:type="paragraph" w:customStyle="1" w:styleId="s1">
    <w:name w:val="s_1"/>
    <w:basedOn w:val="a"/>
    <w:rsid w:val="005E5CED"/>
    <w:pPr>
      <w:autoSpaceDE/>
      <w:autoSpaceDN/>
      <w:spacing w:before="100" w:beforeAutospacing="1" w:after="100" w:afterAutospacing="1"/>
    </w:pPr>
  </w:style>
  <w:style w:type="paragraph" w:customStyle="1" w:styleId="ConsPlusNormal">
    <w:name w:val="ConsPlusNormal"/>
    <w:link w:val="ConsPlusNormal0"/>
    <w:rsid w:val="00A76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semiHidden/>
    <w:unhideWhenUsed/>
    <w:rsid w:val="002C55FF"/>
    <w:rPr>
      <w:sz w:val="20"/>
      <w:szCs w:val="20"/>
    </w:rPr>
  </w:style>
  <w:style w:type="character" w:customStyle="1" w:styleId="ac">
    <w:name w:val="Текст сноски Знак"/>
    <w:basedOn w:val="a0"/>
    <w:link w:val="ab"/>
    <w:uiPriority w:val="99"/>
    <w:semiHidden/>
    <w:rsid w:val="002C55F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C55FF"/>
    <w:rPr>
      <w:vertAlign w:val="superscript"/>
    </w:rPr>
  </w:style>
  <w:style w:type="character" w:customStyle="1" w:styleId="ConsPlusNormal0">
    <w:name w:val="ConsPlusNormal Знак"/>
    <w:link w:val="ConsPlusNormal"/>
    <w:locked/>
    <w:rsid w:val="00A95597"/>
    <w:rPr>
      <w:rFonts w:ascii="Arial" w:eastAsia="Times New Roman" w:hAnsi="Arial" w:cs="Arial"/>
      <w:sz w:val="20"/>
      <w:szCs w:val="20"/>
      <w:lang w:eastAsia="ru-RU"/>
    </w:rPr>
  </w:style>
  <w:style w:type="paragraph" w:customStyle="1" w:styleId="Default">
    <w:name w:val="Default"/>
    <w:rsid w:val="00E468DF"/>
    <w:pPr>
      <w:autoSpaceDE w:val="0"/>
      <w:autoSpaceDN w:val="0"/>
      <w:adjustRightInd w:val="0"/>
    </w:pPr>
    <w:rPr>
      <w:rFonts w:eastAsiaTheme="minorEastAsi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254">
      <w:bodyDiv w:val="1"/>
      <w:marLeft w:val="0"/>
      <w:marRight w:val="0"/>
      <w:marTop w:val="0"/>
      <w:marBottom w:val="0"/>
      <w:divBdr>
        <w:top w:val="none" w:sz="0" w:space="0" w:color="auto"/>
        <w:left w:val="none" w:sz="0" w:space="0" w:color="auto"/>
        <w:bottom w:val="none" w:sz="0" w:space="0" w:color="auto"/>
        <w:right w:val="none" w:sz="0" w:space="0" w:color="auto"/>
      </w:divBdr>
    </w:div>
    <w:div w:id="551188449">
      <w:bodyDiv w:val="1"/>
      <w:marLeft w:val="0"/>
      <w:marRight w:val="0"/>
      <w:marTop w:val="0"/>
      <w:marBottom w:val="0"/>
      <w:divBdr>
        <w:top w:val="none" w:sz="0" w:space="0" w:color="auto"/>
        <w:left w:val="none" w:sz="0" w:space="0" w:color="auto"/>
        <w:bottom w:val="none" w:sz="0" w:space="0" w:color="auto"/>
        <w:right w:val="none" w:sz="0" w:space="0" w:color="auto"/>
      </w:divBdr>
    </w:div>
    <w:div w:id="593784430">
      <w:bodyDiv w:val="1"/>
      <w:marLeft w:val="0"/>
      <w:marRight w:val="0"/>
      <w:marTop w:val="0"/>
      <w:marBottom w:val="0"/>
      <w:divBdr>
        <w:top w:val="none" w:sz="0" w:space="0" w:color="auto"/>
        <w:left w:val="none" w:sz="0" w:space="0" w:color="auto"/>
        <w:bottom w:val="none" w:sz="0" w:space="0" w:color="auto"/>
        <w:right w:val="none" w:sz="0" w:space="0" w:color="auto"/>
      </w:divBdr>
    </w:div>
    <w:div w:id="751849882">
      <w:bodyDiv w:val="1"/>
      <w:marLeft w:val="0"/>
      <w:marRight w:val="0"/>
      <w:marTop w:val="0"/>
      <w:marBottom w:val="0"/>
      <w:divBdr>
        <w:top w:val="none" w:sz="0" w:space="0" w:color="auto"/>
        <w:left w:val="none" w:sz="0" w:space="0" w:color="auto"/>
        <w:bottom w:val="none" w:sz="0" w:space="0" w:color="auto"/>
        <w:right w:val="none" w:sz="0" w:space="0" w:color="auto"/>
      </w:divBdr>
    </w:div>
    <w:div w:id="792603130">
      <w:bodyDiv w:val="1"/>
      <w:marLeft w:val="0"/>
      <w:marRight w:val="0"/>
      <w:marTop w:val="0"/>
      <w:marBottom w:val="0"/>
      <w:divBdr>
        <w:top w:val="none" w:sz="0" w:space="0" w:color="auto"/>
        <w:left w:val="none" w:sz="0" w:space="0" w:color="auto"/>
        <w:bottom w:val="none" w:sz="0" w:space="0" w:color="auto"/>
        <w:right w:val="none" w:sz="0" w:space="0" w:color="auto"/>
      </w:divBdr>
    </w:div>
    <w:div w:id="795373711">
      <w:bodyDiv w:val="1"/>
      <w:marLeft w:val="0"/>
      <w:marRight w:val="0"/>
      <w:marTop w:val="0"/>
      <w:marBottom w:val="0"/>
      <w:divBdr>
        <w:top w:val="none" w:sz="0" w:space="0" w:color="auto"/>
        <w:left w:val="none" w:sz="0" w:space="0" w:color="auto"/>
        <w:bottom w:val="none" w:sz="0" w:space="0" w:color="auto"/>
        <w:right w:val="none" w:sz="0" w:space="0" w:color="auto"/>
      </w:divBdr>
    </w:div>
    <w:div w:id="811751761">
      <w:bodyDiv w:val="1"/>
      <w:marLeft w:val="0"/>
      <w:marRight w:val="0"/>
      <w:marTop w:val="0"/>
      <w:marBottom w:val="0"/>
      <w:divBdr>
        <w:top w:val="none" w:sz="0" w:space="0" w:color="auto"/>
        <w:left w:val="none" w:sz="0" w:space="0" w:color="auto"/>
        <w:bottom w:val="none" w:sz="0" w:space="0" w:color="auto"/>
        <w:right w:val="none" w:sz="0" w:space="0" w:color="auto"/>
      </w:divBdr>
    </w:div>
    <w:div w:id="965741310">
      <w:bodyDiv w:val="1"/>
      <w:marLeft w:val="0"/>
      <w:marRight w:val="0"/>
      <w:marTop w:val="0"/>
      <w:marBottom w:val="0"/>
      <w:divBdr>
        <w:top w:val="none" w:sz="0" w:space="0" w:color="auto"/>
        <w:left w:val="none" w:sz="0" w:space="0" w:color="auto"/>
        <w:bottom w:val="none" w:sz="0" w:space="0" w:color="auto"/>
        <w:right w:val="none" w:sz="0" w:space="0" w:color="auto"/>
      </w:divBdr>
    </w:div>
    <w:div w:id="1061246154">
      <w:bodyDiv w:val="1"/>
      <w:marLeft w:val="0"/>
      <w:marRight w:val="0"/>
      <w:marTop w:val="0"/>
      <w:marBottom w:val="0"/>
      <w:divBdr>
        <w:top w:val="none" w:sz="0" w:space="0" w:color="auto"/>
        <w:left w:val="none" w:sz="0" w:space="0" w:color="auto"/>
        <w:bottom w:val="none" w:sz="0" w:space="0" w:color="auto"/>
        <w:right w:val="none" w:sz="0" w:space="0" w:color="auto"/>
      </w:divBdr>
    </w:div>
    <w:div w:id="1069305771">
      <w:bodyDiv w:val="1"/>
      <w:marLeft w:val="0"/>
      <w:marRight w:val="0"/>
      <w:marTop w:val="0"/>
      <w:marBottom w:val="0"/>
      <w:divBdr>
        <w:top w:val="none" w:sz="0" w:space="0" w:color="auto"/>
        <w:left w:val="none" w:sz="0" w:space="0" w:color="auto"/>
        <w:bottom w:val="none" w:sz="0" w:space="0" w:color="auto"/>
        <w:right w:val="none" w:sz="0" w:space="0" w:color="auto"/>
      </w:divBdr>
    </w:div>
    <w:div w:id="1226719970">
      <w:bodyDiv w:val="1"/>
      <w:marLeft w:val="0"/>
      <w:marRight w:val="0"/>
      <w:marTop w:val="0"/>
      <w:marBottom w:val="0"/>
      <w:divBdr>
        <w:top w:val="none" w:sz="0" w:space="0" w:color="auto"/>
        <w:left w:val="none" w:sz="0" w:space="0" w:color="auto"/>
        <w:bottom w:val="none" w:sz="0" w:space="0" w:color="auto"/>
        <w:right w:val="none" w:sz="0" w:space="0" w:color="auto"/>
      </w:divBdr>
    </w:div>
    <w:div w:id="1718696676">
      <w:bodyDiv w:val="1"/>
      <w:marLeft w:val="0"/>
      <w:marRight w:val="0"/>
      <w:marTop w:val="0"/>
      <w:marBottom w:val="0"/>
      <w:divBdr>
        <w:top w:val="none" w:sz="0" w:space="0" w:color="auto"/>
        <w:left w:val="none" w:sz="0" w:space="0" w:color="auto"/>
        <w:bottom w:val="none" w:sz="0" w:space="0" w:color="auto"/>
        <w:right w:val="none" w:sz="0" w:space="0" w:color="auto"/>
      </w:divBdr>
    </w:div>
    <w:div w:id="1885940942">
      <w:bodyDiv w:val="1"/>
      <w:marLeft w:val="0"/>
      <w:marRight w:val="0"/>
      <w:marTop w:val="0"/>
      <w:marBottom w:val="0"/>
      <w:divBdr>
        <w:top w:val="none" w:sz="0" w:space="0" w:color="auto"/>
        <w:left w:val="none" w:sz="0" w:space="0" w:color="auto"/>
        <w:bottom w:val="none" w:sz="0" w:space="0" w:color="auto"/>
        <w:right w:val="none" w:sz="0" w:space="0" w:color="auto"/>
      </w:divBdr>
    </w:div>
    <w:div w:id="1905943933">
      <w:bodyDiv w:val="1"/>
      <w:marLeft w:val="0"/>
      <w:marRight w:val="0"/>
      <w:marTop w:val="0"/>
      <w:marBottom w:val="0"/>
      <w:divBdr>
        <w:top w:val="none" w:sz="0" w:space="0" w:color="auto"/>
        <w:left w:val="none" w:sz="0" w:space="0" w:color="auto"/>
        <w:bottom w:val="none" w:sz="0" w:space="0" w:color="auto"/>
        <w:right w:val="none" w:sz="0" w:space="0" w:color="auto"/>
      </w:divBdr>
    </w:div>
    <w:div w:id="1964918978">
      <w:bodyDiv w:val="1"/>
      <w:marLeft w:val="0"/>
      <w:marRight w:val="0"/>
      <w:marTop w:val="0"/>
      <w:marBottom w:val="0"/>
      <w:divBdr>
        <w:top w:val="none" w:sz="0" w:space="0" w:color="auto"/>
        <w:left w:val="none" w:sz="0" w:space="0" w:color="auto"/>
        <w:bottom w:val="none" w:sz="0" w:space="0" w:color="auto"/>
        <w:right w:val="none" w:sz="0" w:space="0" w:color="auto"/>
      </w:divBdr>
    </w:div>
    <w:div w:id="2035837436">
      <w:bodyDiv w:val="1"/>
      <w:marLeft w:val="0"/>
      <w:marRight w:val="0"/>
      <w:marTop w:val="0"/>
      <w:marBottom w:val="0"/>
      <w:divBdr>
        <w:top w:val="none" w:sz="0" w:space="0" w:color="auto"/>
        <w:left w:val="none" w:sz="0" w:space="0" w:color="auto"/>
        <w:bottom w:val="none" w:sz="0" w:space="0" w:color="auto"/>
        <w:right w:val="none" w:sz="0" w:space="0" w:color="auto"/>
      </w:divBdr>
    </w:div>
    <w:div w:id="20507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72.25.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6A3A-7EE3-4D65-8F5F-DF620028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11</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Демещенко Мария Геннадьевна</dc:creator>
  <cp:keywords/>
  <dc:description/>
  <cp:lastModifiedBy>Демещенко Мария Геннадьевна</cp:lastModifiedBy>
  <cp:revision>88</cp:revision>
  <cp:lastPrinted>2022-04-03T22:20:00Z</cp:lastPrinted>
  <dcterms:created xsi:type="dcterms:W3CDTF">2016-03-28T23:36:00Z</dcterms:created>
  <dcterms:modified xsi:type="dcterms:W3CDTF">2023-04-03T03:10:00Z</dcterms:modified>
</cp:coreProperties>
</file>