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92" w:rsidRPr="00A17A92" w:rsidRDefault="00A17A92" w:rsidP="00A17A92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7A92">
        <w:rPr>
          <w:rFonts w:ascii="Times New Roman" w:eastAsia="Calibri" w:hAnsi="Times New Roman" w:cs="Times New Roman"/>
          <w:b/>
          <w:sz w:val="28"/>
          <w:szCs w:val="28"/>
        </w:rPr>
        <w:t>От</w:t>
      </w:r>
      <w:bookmarkStart w:id="0" w:name="_GoBack"/>
      <w:bookmarkEnd w:id="0"/>
      <w:r w:rsidRPr="00A17A92">
        <w:rPr>
          <w:rFonts w:ascii="Times New Roman" w:eastAsia="Calibri" w:hAnsi="Times New Roman" w:cs="Times New Roman"/>
          <w:b/>
          <w:sz w:val="28"/>
          <w:szCs w:val="28"/>
        </w:rPr>
        <w:t>чет о проведении ежеквартальных публичных мероприятий за 1 квартал 2020 года</w:t>
      </w:r>
    </w:p>
    <w:p w:rsidR="00A17A92" w:rsidRPr="00A17A92" w:rsidRDefault="00A17A92" w:rsidP="00A17A92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7A92">
        <w:rPr>
          <w:rFonts w:ascii="Times New Roman" w:eastAsia="Calibri" w:hAnsi="Times New Roman" w:cs="Times New Roman"/>
          <w:b/>
          <w:sz w:val="28"/>
          <w:szCs w:val="28"/>
        </w:rPr>
        <w:t>Департамента социальной политики Чукотского автономного округа</w:t>
      </w:r>
    </w:p>
    <w:p w:rsidR="00A17A92" w:rsidRPr="00A17A92" w:rsidRDefault="00A17A92" w:rsidP="00A17A9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3092"/>
        <w:gridCol w:w="6540"/>
      </w:tblGrid>
      <w:tr w:rsidR="00A17A92" w:rsidRPr="00A17A92" w:rsidTr="00872E06">
        <w:tc>
          <w:tcPr>
            <w:tcW w:w="3227" w:type="dxa"/>
            <w:vAlign w:val="center"/>
          </w:tcPr>
          <w:p w:rsidR="00A17A92" w:rsidRPr="00A17A92" w:rsidRDefault="00A17A92" w:rsidP="00A17A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вида регионального государственного контроля (надзора)</w:t>
            </w:r>
          </w:p>
        </w:tc>
        <w:tc>
          <w:tcPr>
            <w:tcW w:w="1701" w:type="dxa"/>
            <w:vAlign w:val="center"/>
          </w:tcPr>
          <w:p w:rsidR="00A17A92" w:rsidRPr="00A17A92" w:rsidRDefault="00A17A92" w:rsidP="00A17A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 ежеквартальных публичных слушаний</w:t>
            </w:r>
          </w:p>
        </w:tc>
        <w:tc>
          <w:tcPr>
            <w:tcW w:w="3092" w:type="dxa"/>
            <w:vAlign w:val="center"/>
          </w:tcPr>
          <w:p w:rsidR="00A17A92" w:rsidRPr="00A17A92" w:rsidRDefault="00A17A92" w:rsidP="00A17A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Гиперссылки на соответствующие страницы сайтов контрольно-надзорного органа в сети «Интернет», содержащие информацию о проведении ежеквартальных публичных мероприятий</w:t>
            </w:r>
          </w:p>
        </w:tc>
        <w:tc>
          <w:tcPr>
            <w:tcW w:w="6540" w:type="dxa"/>
            <w:vAlign w:val="center"/>
          </w:tcPr>
          <w:p w:rsidR="00A17A92" w:rsidRPr="00A17A92" w:rsidRDefault="00A17A92" w:rsidP="00A17A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Краткие итоги проведения публичных мероприятий с отражением поступивших замечаний и предложений по дальнейшей работе</w:t>
            </w:r>
          </w:p>
        </w:tc>
      </w:tr>
      <w:tr w:rsidR="00A17A92" w:rsidRPr="00A17A92" w:rsidTr="00872E06">
        <w:trPr>
          <w:trHeight w:val="1705"/>
        </w:trPr>
        <w:tc>
          <w:tcPr>
            <w:tcW w:w="3227" w:type="dxa"/>
            <w:vAlign w:val="center"/>
          </w:tcPr>
          <w:p w:rsidR="00A17A92" w:rsidRPr="00A17A92" w:rsidRDefault="00A17A92" w:rsidP="00A17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Региональный государственный контроль (надзор) в сфере социального обслуживания</w:t>
            </w:r>
          </w:p>
        </w:tc>
        <w:tc>
          <w:tcPr>
            <w:tcW w:w="1701" w:type="dxa"/>
            <w:vAlign w:val="center"/>
          </w:tcPr>
          <w:p w:rsidR="00A17A92" w:rsidRPr="00A17A92" w:rsidRDefault="00A17A92" w:rsidP="00A17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92">
              <w:rPr>
                <w:rFonts w:ascii="Times New Roman" w:eastAsia="Calibri" w:hAnsi="Times New Roman" w:cs="Times New Roman"/>
                <w:sz w:val="24"/>
                <w:szCs w:val="24"/>
              </w:rPr>
              <w:t>17.03.2020</w:t>
            </w:r>
          </w:p>
        </w:tc>
        <w:tc>
          <w:tcPr>
            <w:tcW w:w="3092" w:type="dxa"/>
            <w:vAlign w:val="center"/>
          </w:tcPr>
          <w:p w:rsidR="00A17A92" w:rsidRPr="00A17A92" w:rsidRDefault="00A17A92" w:rsidP="00A17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A17A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http://chaogov.ru/vlast/organy-vlasti/depsocpol/upravlenie-sotsialnoy-podderzhki-naseleniya/gosudarstvennyy-kontrol-CHAO.php</w:t>
              </w:r>
            </w:hyperlink>
          </w:p>
        </w:tc>
        <w:tc>
          <w:tcPr>
            <w:tcW w:w="6540" w:type="dxa"/>
            <w:vAlign w:val="center"/>
          </w:tcPr>
          <w:p w:rsidR="00A17A92" w:rsidRPr="00A17A92" w:rsidRDefault="00A17A92" w:rsidP="00A17A9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A92" w:rsidRPr="00A17A92" w:rsidRDefault="00A17A92" w:rsidP="00A17A9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проведения публичных мероприятий </w:t>
            </w:r>
            <w:r w:rsidRPr="00A17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обсуждались вопросы изменения законодательства по </w:t>
            </w:r>
            <w:r w:rsidRPr="00A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уточнению порядка осуществления контрольно-надзорной деятельности в 2020 году.</w:t>
            </w:r>
          </w:p>
          <w:p w:rsidR="00A17A92" w:rsidRPr="00A17A92" w:rsidRDefault="00A17A92" w:rsidP="00A17A9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 затронуты вопросы, связанные с соблюдением требований установленного законодательства в сфере социального обслуживания, создания условий для беспрепятственного доступа инвалидов к организациям социального обслуживания.</w:t>
            </w:r>
          </w:p>
          <w:p w:rsidR="00A17A92" w:rsidRPr="00A17A92" w:rsidRDefault="00A17A92" w:rsidP="00A17A9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92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проведенных публичных мероприятий отмечено, что приоритетными направлениями  регионального государственного контроля (надзора) в сфере социального обслуживания являются предупреждение, выявление и пресечение нарушений, связанных с предоставлением социальных услуг и соблюдением стандартов социального обслуживания.</w:t>
            </w:r>
          </w:p>
          <w:p w:rsidR="00A17A92" w:rsidRPr="00A17A92" w:rsidRDefault="00A17A92" w:rsidP="00A17A9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A17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Замечаний и предложений по дальнейшей работе не поступило. </w:t>
            </w:r>
            <w:r w:rsidRPr="00A17A92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br/>
            </w:r>
          </w:p>
        </w:tc>
      </w:tr>
    </w:tbl>
    <w:p w:rsidR="0041328F" w:rsidRDefault="0041328F"/>
    <w:sectPr w:rsidR="0041328F" w:rsidSect="00A17A9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A0"/>
    <w:rsid w:val="0041328F"/>
    <w:rsid w:val="00A17A92"/>
    <w:rsid w:val="00C7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aogov.ru/vlast/organy-vlasti/depsocpol/upravlenie-sotsialnoy-podderzhki-naseleniya/gosudarstvennyy-kontrol-CHAO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ogp2-uspn</dc:creator>
  <cp:keywords/>
  <dc:description/>
  <cp:lastModifiedBy>ogp2-uspn</cp:lastModifiedBy>
  <cp:revision>2</cp:revision>
  <dcterms:created xsi:type="dcterms:W3CDTF">2020-12-30T02:23:00Z</dcterms:created>
  <dcterms:modified xsi:type="dcterms:W3CDTF">2020-12-30T02:23:00Z</dcterms:modified>
</cp:coreProperties>
</file>