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0A05" w14:textId="77777777" w:rsidR="001B686E" w:rsidRDefault="001B686E">
      <w:pPr>
        <w:jc w:val="right"/>
        <w:rPr>
          <w:sz w:val="24"/>
        </w:rPr>
      </w:pPr>
    </w:p>
    <w:p w14:paraId="18C931C5" w14:textId="77777777" w:rsidR="001B686E" w:rsidRDefault="001B686E">
      <w:pPr>
        <w:rPr>
          <w:color w:val="FF0000"/>
        </w:rPr>
      </w:pPr>
    </w:p>
    <w:p w14:paraId="7986FEC5" w14:textId="77777777" w:rsidR="001B686E" w:rsidRDefault="001B686E">
      <w:pPr>
        <w:jc w:val="right"/>
      </w:pPr>
    </w:p>
    <w:p w14:paraId="4AE8D236" w14:textId="77777777" w:rsidR="001B686E" w:rsidRDefault="001B686E"/>
    <w:tbl>
      <w:tblPr>
        <w:tblW w:w="0" w:type="auto"/>
        <w:tblLayout w:type="fixed"/>
        <w:tblLook w:val="04A0" w:firstRow="1" w:lastRow="0" w:firstColumn="1" w:lastColumn="0" w:noHBand="0" w:noVBand="1"/>
      </w:tblPr>
      <w:tblGrid>
        <w:gridCol w:w="9322"/>
        <w:gridCol w:w="6237"/>
      </w:tblGrid>
      <w:tr w:rsidR="001B686E" w14:paraId="0A3FD4BE" w14:textId="77777777">
        <w:tc>
          <w:tcPr>
            <w:tcW w:w="9322" w:type="dxa"/>
            <w:shd w:val="clear" w:color="auto" w:fill="auto"/>
          </w:tcPr>
          <w:p w14:paraId="60D54B31" w14:textId="77777777" w:rsidR="001B686E" w:rsidRDefault="001B686E">
            <w:pPr>
              <w:jc w:val="right"/>
            </w:pPr>
          </w:p>
          <w:p w14:paraId="71B26E04" w14:textId="77777777" w:rsidR="001B686E" w:rsidRDefault="001B686E">
            <w:pPr>
              <w:jc w:val="right"/>
            </w:pPr>
          </w:p>
        </w:tc>
        <w:tc>
          <w:tcPr>
            <w:tcW w:w="6237" w:type="dxa"/>
            <w:shd w:val="clear" w:color="auto" w:fill="auto"/>
          </w:tcPr>
          <w:p w14:paraId="653379C6" w14:textId="77777777" w:rsidR="001B686E" w:rsidRDefault="003354CE">
            <w:pPr>
              <w:jc w:val="center"/>
              <w:rPr>
                <w:sz w:val="24"/>
              </w:rPr>
            </w:pPr>
            <w:r>
              <w:rPr>
                <w:sz w:val="24"/>
              </w:rPr>
              <w:t>ПРИЛОЖЕНИЕ</w:t>
            </w:r>
          </w:p>
          <w:p w14:paraId="02D3978C" w14:textId="77777777" w:rsidR="001B686E" w:rsidRDefault="003354CE">
            <w:pPr>
              <w:jc w:val="center"/>
              <w:rPr>
                <w:sz w:val="24"/>
              </w:rPr>
            </w:pPr>
            <w:r>
              <w:rPr>
                <w:sz w:val="24"/>
              </w:rPr>
              <w:t>к приказу Департамента</w:t>
            </w:r>
          </w:p>
          <w:p w14:paraId="0A697795" w14:textId="77777777" w:rsidR="001B686E" w:rsidRDefault="003354CE">
            <w:pPr>
              <w:jc w:val="center"/>
              <w:rPr>
                <w:sz w:val="24"/>
              </w:rPr>
            </w:pPr>
            <w:r>
              <w:rPr>
                <w:sz w:val="24"/>
              </w:rPr>
              <w:t xml:space="preserve">финансов, экономики и имущественных </w:t>
            </w:r>
          </w:p>
          <w:p w14:paraId="0B1D3892" w14:textId="77777777" w:rsidR="001B686E" w:rsidRDefault="003354CE">
            <w:pPr>
              <w:jc w:val="center"/>
              <w:rPr>
                <w:sz w:val="24"/>
              </w:rPr>
            </w:pPr>
            <w:r>
              <w:rPr>
                <w:sz w:val="24"/>
              </w:rPr>
              <w:t>отношений Чукотского автономного округа</w:t>
            </w:r>
          </w:p>
          <w:p w14:paraId="7B0FEE4D" w14:textId="77777777" w:rsidR="001B686E" w:rsidRDefault="003354CE">
            <w:pPr>
              <w:jc w:val="center"/>
              <w:rPr>
                <w:sz w:val="24"/>
              </w:rPr>
            </w:pPr>
            <w:proofErr w:type="gramStart"/>
            <w:r>
              <w:rPr>
                <w:sz w:val="24"/>
              </w:rPr>
              <w:t>от  30</w:t>
            </w:r>
            <w:proofErr w:type="gramEnd"/>
            <w:r>
              <w:rPr>
                <w:sz w:val="24"/>
              </w:rPr>
              <w:t xml:space="preserve">  сентября 2021 г. № 189</w:t>
            </w:r>
          </w:p>
          <w:p w14:paraId="2D35F68A" w14:textId="77777777" w:rsidR="001B686E" w:rsidRDefault="001B686E">
            <w:pPr>
              <w:jc w:val="center"/>
              <w:rPr>
                <w:rFonts w:ascii="Arial" w:hAnsi="Arial"/>
                <w:b/>
                <w:sz w:val="24"/>
              </w:rPr>
            </w:pPr>
          </w:p>
        </w:tc>
      </w:tr>
      <w:tr w:rsidR="001B686E" w14:paraId="36C232D4" w14:textId="77777777">
        <w:tc>
          <w:tcPr>
            <w:tcW w:w="9322" w:type="dxa"/>
            <w:shd w:val="clear" w:color="auto" w:fill="auto"/>
          </w:tcPr>
          <w:p w14:paraId="4DD130E0" w14:textId="77777777" w:rsidR="001B686E" w:rsidRDefault="001B686E">
            <w:pPr>
              <w:jc w:val="right"/>
            </w:pPr>
          </w:p>
        </w:tc>
        <w:tc>
          <w:tcPr>
            <w:tcW w:w="6237" w:type="dxa"/>
            <w:shd w:val="clear" w:color="auto" w:fill="auto"/>
          </w:tcPr>
          <w:p w14:paraId="6D4CCF86" w14:textId="77777777" w:rsidR="001B686E" w:rsidRDefault="001B686E">
            <w:pPr>
              <w:jc w:val="center"/>
              <w:rPr>
                <w:rFonts w:ascii="Arial" w:hAnsi="Arial"/>
                <w:b/>
                <w:sz w:val="24"/>
              </w:rPr>
            </w:pPr>
          </w:p>
        </w:tc>
      </w:tr>
    </w:tbl>
    <w:p w14:paraId="5324BF43" w14:textId="77777777" w:rsidR="001B686E" w:rsidRDefault="001B686E">
      <w:pPr>
        <w:jc w:val="center"/>
        <w:rPr>
          <w:b/>
        </w:rPr>
      </w:pPr>
    </w:p>
    <w:p w14:paraId="43CA5BC9" w14:textId="77777777" w:rsidR="001B686E" w:rsidRDefault="003354CE">
      <w:pPr>
        <w:jc w:val="center"/>
        <w:rPr>
          <w:b/>
        </w:rPr>
      </w:pPr>
      <w:r>
        <w:rPr>
          <w:b/>
        </w:rPr>
        <w:t xml:space="preserve">МЕРОПРИЯТИЯ ПРОГРАММЫ  </w:t>
      </w:r>
    </w:p>
    <w:p w14:paraId="452FFDD1" w14:textId="3E96E90E" w:rsidR="001B686E" w:rsidRDefault="003354CE">
      <w:pPr>
        <w:jc w:val="center"/>
        <w:rPr>
          <w:b/>
        </w:rPr>
      </w:pPr>
      <w:r>
        <w:rPr>
          <w:b/>
        </w:rPr>
        <w:t>профилактики и противодействия коррупции в Департаменте финансов и имущественных отношений Чукотского автономного округа на 2021-2024 годы за I</w:t>
      </w:r>
      <w:r w:rsidR="00BE4F15">
        <w:rPr>
          <w:b/>
          <w:lang w:val="en-US"/>
        </w:rPr>
        <w:t>V</w:t>
      </w:r>
      <w:r>
        <w:rPr>
          <w:b/>
        </w:rPr>
        <w:t xml:space="preserve"> квартал 2024 года</w:t>
      </w:r>
    </w:p>
    <w:p w14:paraId="5D2925EC" w14:textId="77777777" w:rsidR="001B686E" w:rsidRDefault="001B686E">
      <w:pPr>
        <w:jc w:val="center"/>
        <w:rPr>
          <w:b/>
          <w:sz w:val="16"/>
        </w:rPr>
      </w:pPr>
    </w:p>
    <w:tbl>
      <w:tblPr>
        <w:tblW w:w="0" w:type="auto"/>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663"/>
        <w:gridCol w:w="6796"/>
        <w:gridCol w:w="2690"/>
        <w:gridCol w:w="4673"/>
      </w:tblGrid>
      <w:tr w:rsidR="001B686E" w14:paraId="6C55F808" w14:textId="77777777">
        <w:trPr>
          <w:trHeight w:val="573"/>
        </w:trPr>
        <w:tc>
          <w:tcPr>
            <w:tcW w:w="1479" w:type="dxa"/>
            <w:gridSpan w:val="2"/>
            <w:tcBorders>
              <w:top w:val="single" w:sz="4" w:space="0" w:color="000000"/>
              <w:left w:val="single" w:sz="4" w:space="0" w:color="000000"/>
              <w:bottom w:val="single" w:sz="4" w:space="0" w:color="000000"/>
              <w:right w:val="single" w:sz="4" w:space="0" w:color="000000"/>
            </w:tcBorders>
          </w:tcPr>
          <w:p w14:paraId="0EA0B743" w14:textId="77777777" w:rsidR="001B686E" w:rsidRDefault="003354CE">
            <w:pPr>
              <w:jc w:val="center"/>
              <w:rPr>
                <w:b/>
                <w:spacing w:val="-4"/>
                <w:sz w:val="24"/>
              </w:rPr>
            </w:pPr>
            <w:r>
              <w:rPr>
                <w:b/>
                <w:spacing w:val="-4"/>
              </w:rPr>
              <w:t xml:space="preserve">№ </w:t>
            </w:r>
            <w:r>
              <w:rPr>
                <w:b/>
                <w:spacing w:val="-4"/>
              </w:rPr>
              <w:br/>
              <w:t>п/п</w:t>
            </w:r>
          </w:p>
        </w:tc>
        <w:tc>
          <w:tcPr>
            <w:tcW w:w="6796" w:type="dxa"/>
            <w:tcBorders>
              <w:top w:val="single" w:sz="4" w:space="0" w:color="000000"/>
              <w:left w:val="single" w:sz="4" w:space="0" w:color="000000"/>
              <w:bottom w:val="single" w:sz="4" w:space="0" w:color="000000"/>
              <w:right w:val="single" w:sz="4" w:space="0" w:color="000000"/>
            </w:tcBorders>
          </w:tcPr>
          <w:p w14:paraId="46A347BA" w14:textId="77777777" w:rsidR="001B686E" w:rsidRDefault="003354CE">
            <w:pPr>
              <w:jc w:val="center"/>
              <w:rPr>
                <w:b/>
                <w:spacing w:val="-4"/>
                <w:sz w:val="24"/>
              </w:rPr>
            </w:pPr>
            <w:r>
              <w:rPr>
                <w:b/>
                <w:spacing w:val="-4"/>
              </w:rPr>
              <w:t>Наименование мероприятия</w:t>
            </w:r>
          </w:p>
        </w:tc>
        <w:tc>
          <w:tcPr>
            <w:tcW w:w="2690" w:type="dxa"/>
            <w:tcBorders>
              <w:top w:val="single" w:sz="4" w:space="0" w:color="000000"/>
              <w:left w:val="single" w:sz="4" w:space="0" w:color="000000"/>
              <w:bottom w:val="single" w:sz="4" w:space="0" w:color="000000"/>
              <w:right w:val="single" w:sz="4" w:space="0" w:color="000000"/>
            </w:tcBorders>
          </w:tcPr>
          <w:p w14:paraId="010381DE" w14:textId="77777777" w:rsidR="001B686E" w:rsidRDefault="003354CE">
            <w:pPr>
              <w:jc w:val="center"/>
              <w:rPr>
                <w:b/>
                <w:spacing w:val="-4"/>
                <w:sz w:val="24"/>
              </w:rPr>
            </w:pPr>
            <w:r>
              <w:rPr>
                <w:b/>
                <w:spacing w:val="-4"/>
              </w:rPr>
              <w:t xml:space="preserve">Срок исполнения мероприятия, исполнитель  </w:t>
            </w:r>
          </w:p>
        </w:tc>
        <w:tc>
          <w:tcPr>
            <w:tcW w:w="4673" w:type="dxa"/>
            <w:tcBorders>
              <w:top w:val="single" w:sz="4" w:space="0" w:color="000000"/>
              <w:left w:val="single" w:sz="4" w:space="0" w:color="000000"/>
              <w:bottom w:val="single" w:sz="4" w:space="0" w:color="000000"/>
              <w:right w:val="single" w:sz="4" w:space="0" w:color="000000"/>
            </w:tcBorders>
          </w:tcPr>
          <w:p w14:paraId="7E99C636" w14:textId="77777777" w:rsidR="001B686E" w:rsidRDefault="003354CE">
            <w:pPr>
              <w:jc w:val="center"/>
              <w:rPr>
                <w:b/>
                <w:spacing w:val="-4"/>
                <w:sz w:val="24"/>
              </w:rPr>
            </w:pPr>
            <w:r>
              <w:rPr>
                <w:b/>
                <w:spacing w:val="-4"/>
              </w:rPr>
              <w:t xml:space="preserve">Информация </w:t>
            </w:r>
          </w:p>
        </w:tc>
      </w:tr>
      <w:tr w:rsidR="001B686E" w14:paraId="187A98E8" w14:textId="77777777">
        <w:trPr>
          <w:trHeight w:val="177"/>
        </w:trPr>
        <w:tc>
          <w:tcPr>
            <w:tcW w:w="15638" w:type="dxa"/>
            <w:gridSpan w:val="5"/>
            <w:tcBorders>
              <w:top w:val="single" w:sz="4" w:space="0" w:color="000000"/>
              <w:left w:val="single" w:sz="4" w:space="0" w:color="000000"/>
              <w:bottom w:val="single" w:sz="4" w:space="0" w:color="000000"/>
              <w:right w:val="single" w:sz="4" w:space="0" w:color="000000"/>
            </w:tcBorders>
          </w:tcPr>
          <w:p w14:paraId="39193E5F" w14:textId="77777777" w:rsidR="001B686E" w:rsidRDefault="003354CE">
            <w:pPr>
              <w:jc w:val="center"/>
              <w:outlineLvl w:val="0"/>
              <w:rPr>
                <w:b/>
                <w:spacing w:val="-4"/>
                <w:sz w:val="24"/>
              </w:rPr>
            </w:pPr>
            <w:r>
              <w:rPr>
                <w:b/>
                <w:spacing w:val="-4"/>
              </w:rPr>
              <w:t>1. Организационное и правовое обеспечение реализации антикоррупционных мер</w:t>
            </w:r>
          </w:p>
        </w:tc>
      </w:tr>
      <w:tr w:rsidR="001B686E" w14:paraId="03DCE5EF" w14:textId="77777777">
        <w:trPr>
          <w:trHeight w:val="501"/>
        </w:trPr>
        <w:tc>
          <w:tcPr>
            <w:tcW w:w="816" w:type="dxa"/>
            <w:tcBorders>
              <w:top w:val="single" w:sz="4" w:space="0" w:color="000000"/>
              <w:left w:val="single" w:sz="4" w:space="0" w:color="000000"/>
              <w:bottom w:val="single" w:sz="4" w:space="0" w:color="000000"/>
              <w:right w:val="single" w:sz="4" w:space="0" w:color="000000"/>
            </w:tcBorders>
          </w:tcPr>
          <w:p w14:paraId="3248C051" w14:textId="77777777" w:rsidR="001B686E" w:rsidRDefault="003354CE">
            <w:pPr>
              <w:jc w:val="center"/>
              <w:rPr>
                <w:spacing w:val="-4"/>
                <w:sz w:val="24"/>
              </w:rPr>
            </w:pPr>
            <w:r>
              <w:rPr>
                <w:spacing w:val="-4"/>
              </w:rPr>
              <w:t>1.3</w:t>
            </w:r>
          </w:p>
        </w:tc>
        <w:tc>
          <w:tcPr>
            <w:tcW w:w="7459" w:type="dxa"/>
            <w:gridSpan w:val="2"/>
            <w:tcBorders>
              <w:top w:val="single" w:sz="4" w:space="0" w:color="000000"/>
              <w:left w:val="single" w:sz="4" w:space="0" w:color="000000"/>
              <w:bottom w:val="single" w:sz="4" w:space="0" w:color="000000"/>
              <w:right w:val="single" w:sz="4" w:space="0" w:color="000000"/>
            </w:tcBorders>
          </w:tcPr>
          <w:p w14:paraId="2C06BA92" w14:textId="77777777" w:rsidR="001B686E" w:rsidRDefault="003354CE">
            <w:pPr>
              <w:jc w:val="both"/>
              <w:rPr>
                <w:sz w:val="24"/>
              </w:rPr>
            </w:pPr>
            <w:r>
              <w:t>Реализация и мониторинг Программы профилактики и противодействия коррупции в Чукотском автономном округе на 2021-2024 годы (далее - Программа):</w:t>
            </w:r>
          </w:p>
        </w:tc>
        <w:tc>
          <w:tcPr>
            <w:tcW w:w="2690" w:type="dxa"/>
            <w:tcBorders>
              <w:top w:val="single" w:sz="4" w:space="0" w:color="000000"/>
              <w:left w:val="single" w:sz="4" w:space="0" w:color="000000"/>
              <w:bottom w:val="single" w:sz="4" w:space="0" w:color="000000"/>
              <w:right w:val="single" w:sz="4" w:space="0" w:color="000000"/>
            </w:tcBorders>
          </w:tcPr>
          <w:p w14:paraId="19303009" w14:textId="77777777" w:rsidR="001B686E" w:rsidRDefault="003354CE">
            <w:pPr>
              <w:jc w:val="center"/>
              <w:rPr>
                <w:spacing w:val="-4"/>
                <w:sz w:val="24"/>
              </w:rPr>
            </w:pPr>
            <w:r>
              <w:rPr>
                <w:spacing w:val="-4"/>
              </w:rPr>
              <w:t>В течение</w:t>
            </w:r>
          </w:p>
          <w:p w14:paraId="68AF7733" w14:textId="77777777" w:rsidR="001B686E" w:rsidRDefault="003354CE">
            <w:pPr>
              <w:jc w:val="center"/>
              <w:rPr>
                <w:spacing w:val="-4"/>
                <w:sz w:val="24"/>
              </w:rPr>
            </w:pPr>
            <w:r>
              <w:rPr>
                <w:rFonts w:ascii="Calibri" w:hAnsi="Calibri"/>
                <w:spacing w:val="-4"/>
              </w:rPr>
              <w:t>2021-</w:t>
            </w:r>
            <w:r>
              <w:rPr>
                <w:spacing w:val="-4"/>
              </w:rPr>
              <w:t>2024 гг.</w:t>
            </w:r>
          </w:p>
        </w:tc>
        <w:tc>
          <w:tcPr>
            <w:tcW w:w="4673" w:type="dxa"/>
            <w:tcBorders>
              <w:top w:val="single" w:sz="4" w:space="0" w:color="000000"/>
              <w:left w:val="single" w:sz="4" w:space="0" w:color="000000"/>
              <w:bottom w:val="single" w:sz="4" w:space="0" w:color="000000"/>
              <w:right w:val="single" w:sz="4" w:space="0" w:color="000000"/>
            </w:tcBorders>
          </w:tcPr>
          <w:p w14:paraId="2E7CC6A1" w14:textId="77777777" w:rsidR="001B686E" w:rsidRDefault="001B686E">
            <w:pPr>
              <w:jc w:val="center"/>
              <w:rPr>
                <w:spacing w:val="-4"/>
                <w:sz w:val="24"/>
              </w:rPr>
            </w:pPr>
          </w:p>
        </w:tc>
      </w:tr>
      <w:tr w:rsidR="001B686E" w14:paraId="163E030F" w14:textId="77777777">
        <w:trPr>
          <w:trHeight w:val="1253"/>
        </w:trPr>
        <w:tc>
          <w:tcPr>
            <w:tcW w:w="816" w:type="dxa"/>
            <w:tcBorders>
              <w:top w:val="single" w:sz="4" w:space="0" w:color="000000"/>
              <w:left w:val="single" w:sz="4" w:space="0" w:color="000000"/>
              <w:bottom w:val="single" w:sz="4" w:space="0" w:color="000000"/>
              <w:right w:val="single" w:sz="4" w:space="0" w:color="000000"/>
            </w:tcBorders>
          </w:tcPr>
          <w:p w14:paraId="4C6DB453" w14:textId="77777777" w:rsidR="001B686E" w:rsidRDefault="003354CE">
            <w:pPr>
              <w:jc w:val="center"/>
              <w:rPr>
                <w:spacing w:val="-4"/>
                <w:sz w:val="24"/>
              </w:rPr>
            </w:pPr>
            <w:r>
              <w:rPr>
                <w:spacing w:val="-4"/>
              </w:rPr>
              <w:t xml:space="preserve">1.3                    </w:t>
            </w:r>
          </w:p>
        </w:tc>
        <w:tc>
          <w:tcPr>
            <w:tcW w:w="7459" w:type="dxa"/>
            <w:gridSpan w:val="2"/>
            <w:tcBorders>
              <w:top w:val="single" w:sz="4" w:space="0" w:color="000000"/>
              <w:left w:val="single" w:sz="4" w:space="0" w:color="000000"/>
              <w:bottom w:val="single" w:sz="4" w:space="0" w:color="000000"/>
              <w:right w:val="single" w:sz="4" w:space="0" w:color="000000"/>
            </w:tcBorders>
          </w:tcPr>
          <w:p w14:paraId="27ABBE54" w14:textId="77777777" w:rsidR="001B686E" w:rsidRDefault="003354CE">
            <w:pPr>
              <w:pStyle w:val="2"/>
              <w:spacing w:line="240" w:lineRule="auto"/>
              <w:ind w:right="41"/>
              <w:jc w:val="both"/>
              <w:rPr>
                <w:sz w:val="20"/>
              </w:rPr>
            </w:pPr>
            <w:r>
              <w:rPr>
                <w:b w:val="0"/>
                <w:sz w:val="20"/>
              </w:rPr>
              <w:t>Реализация ведомственных планов мероприятий,</w:t>
            </w:r>
            <w:r>
              <w:rPr>
                <w:b w:val="0"/>
                <w:sz w:val="20"/>
              </w:rPr>
              <w:br/>
              <w:t>направленных на профилактику и противодействие коррупции в исполнительных органах государственной власти Чукотского автономного округа на 2021-2024 годы (далее – ведомственные планы), муниципальных программ профилактики и противодействия коррупции в органах местного самоуправления Чукотского автономного округа на 2021-2024 (далее – муниципальные программы):</w:t>
            </w:r>
          </w:p>
        </w:tc>
        <w:tc>
          <w:tcPr>
            <w:tcW w:w="2690" w:type="dxa"/>
            <w:tcBorders>
              <w:top w:val="single" w:sz="4" w:space="0" w:color="000000"/>
              <w:left w:val="single" w:sz="4" w:space="0" w:color="000000"/>
              <w:bottom w:val="single" w:sz="4" w:space="0" w:color="000000"/>
              <w:right w:val="single" w:sz="4" w:space="0" w:color="000000"/>
            </w:tcBorders>
          </w:tcPr>
          <w:p w14:paraId="02B15EC2" w14:textId="77777777" w:rsidR="001B686E" w:rsidRDefault="003354CE">
            <w:pPr>
              <w:jc w:val="center"/>
              <w:rPr>
                <w:spacing w:val="-4"/>
                <w:sz w:val="24"/>
              </w:rPr>
            </w:pPr>
            <w:r>
              <w:rPr>
                <w:spacing w:val="-4"/>
              </w:rPr>
              <w:t>В течение</w:t>
            </w:r>
          </w:p>
          <w:p w14:paraId="698CDB77" w14:textId="77777777" w:rsidR="001B686E" w:rsidRDefault="003354CE">
            <w:pPr>
              <w:jc w:val="center"/>
              <w:rPr>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5BCC5DC4" w14:textId="77777777" w:rsidR="001B686E" w:rsidRDefault="003354CE">
            <w:pPr>
              <w:jc w:val="both"/>
            </w:pPr>
            <w:r>
              <w:rPr>
                <w:sz w:val="22"/>
              </w:rPr>
              <w:t>Департаментом своевременно ведется реализация и мониторинг разработанного плана по профилактике и противодействию коррупции на 2021-2024 годы.</w:t>
            </w:r>
          </w:p>
          <w:p w14:paraId="4A360A82" w14:textId="77777777" w:rsidR="001B686E" w:rsidRDefault="001B686E">
            <w:pPr>
              <w:jc w:val="center"/>
              <w:rPr>
                <w:strike/>
                <w:sz w:val="24"/>
              </w:rPr>
            </w:pPr>
          </w:p>
        </w:tc>
      </w:tr>
      <w:tr w:rsidR="001B686E" w14:paraId="056B119F" w14:textId="77777777">
        <w:trPr>
          <w:trHeight w:val="699"/>
        </w:trPr>
        <w:tc>
          <w:tcPr>
            <w:tcW w:w="816" w:type="dxa"/>
            <w:tcBorders>
              <w:top w:val="single" w:sz="4" w:space="0" w:color="000000"/>
              <w:left w:val="single" w:sz="4" w:space="0" w:color="000000"/>
              <w:bottom w:val="single" w:sz="4" w:space="0" w:color="000000"/>
              <w:right w:val="single" w:sz="4" w:space="0" w:color="000000"/>
            </w:tcBorders>
          </w:tcPr>
          <w:p w14:paraId="64080427" w14:textId="77777777" w:rsidR="001B686E" w:rsidRDefault="003354CE">
            <w:pPr>
              <w:jc w:val="center"/>
              <w:rPr>
                <w:spacing w:val="-4"/>
                <w:sz w:val="24"/>
              </w:rPr>
            </w:pPr>
            <w:r>
              <w:rPr>
                <w:spacing w:val="-4"/>
              </w:rPr>
              <w:t>1.3.1</w:t>
            </w:r>
          </w:p>
        </w:tc>
        <w:tc>
          <w:tcPr>
            <w:tcW w:w="7459" w:type="dxa"/>
            <w:gridSpan w:val="2"/>
            <w:tcBorders>
              <w:top w:val="single" w:sz="4" w:space="0" w:color="000000"/>
              <w:left w:val="single" w:sz="4" w:space="0" w:color="000000"/>
              <w:bottom w:val="single" w:sz="4" w:space="0" w:color="000000"/>
              <w:right w:val="single" w:sz="4" w:space="0" w:color="000000"/>
            </w:tcBorders>
          </w:tcPr>
          <w:p w14:paraId="229444BB" w14:textId="77777777" w:rsidR="001B686E" w:rsidRDefault="003354CE">
            <w:pPr>
              <w:jc w:val="both"/>
              <w:rPr>
                <w:sz w:val="24"/>
              </w:rPr>
            </w:pPr>
            <w:r>
              <w:t>внесение необходимых изменений в ведомственные планы  исполнительных органов государственной власти Чукотского автономного округа (муниципальные программы органов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2D1D7760" w14:textId="77777777" w:rsidR="001B686E" w:rsidRDefault="003354CE">
            <w:pPr>
              <w:jc w:val="center"/>
            </w:pPr>
            <w:r>
              <w:t xml:space="preserve">По мере необходимости - </w:t>
            </w:r>
          </w:p>
          <w:p w14:paraId="5E79759D" w14:textId="77777777" w:rsidR="001B686E" w:rsidRDefault="003354CE">
            <w:pPr>
              <w:jc w:val="center"/>
              <w:rPr>
                <w:strike/>
                <w:sz w:val="24"/>
              </w:rPr>
            </w:pPr>
            <w:r>
              <w:t xml:space="preserve">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74A1FCC5" w14:textId="77777777" w:rsidR="001B686E" w:rsidRDefault="003354CE">
            <w:pPr>
              <w:rPr>
                <w:sz w:val="22"/>
              </w:rPr>
            </w:pPr>
            <w:r>
              <w:rPr>
                <w:sz w:val="22"/>
              </w:rPr>
              <w:t xml:space="preserve">По мере необходимости в план будут вносится изменения в соответствии с Национальным планом противодействии  коррупции  </w:t>
            </w:r>
          </w:p>
        </w:tc>
      </w:tr>
      <w:tr w:rsidR="001B686E" w14:paraId="2AA9D3E0" w14:textId="77777777">
        <w:trPr>
          <w:trHeight w:val="846"/>
        </w:trPr>
        <w:tc>
          <w:tcPr>
            <w:tcW w:w="816" w:type="dxa"/>
            <w:tcBorders>
              <w:top w:val="single" w:sz="4" w:space="0" w:color="000000"/>
              <w:left w:val="single" w:sz="4" w:space="0" w:color="000000"/>
              <w:bottom w:val="single" w:sz="4" w:space="0" w:color="000000"/>
              <w:right w:val="single" w:sz="4" w:space="0" w:color="000000"/>
            </w:tcBorders>
          </w:tcPr>
          <w:p w14:paraId="778FC492" w14:textId="77777777" w:rsidR="001B686E" w:rsidRDefault="003354CE">
            <w:pPr>
              <w:jc w:val="center"/>
              <w:rPr>
                <w:spacing w:val="-4"/>
                <w:sz w:val="24"/>
              </w:rPr>
            </w:pPr>
            <w:r>
              <w:rPr>
                <w:spacing w:val="-4"/>
              </w:rPr>
              <w:t>1.3.2</w:t>
            </w:r>
          </w:p>
        </w:tc>
        <w:tc>
          <w:tcPr>
            <w:tcW w:w="7459" w:type="dxa"/>
            <w:gridSpan w:val="2"/>
            <w:tcBorders>
              <w:top w:val="single" w:sz="4" w:space="0" w:color="000000"/>
              <w:left w:val="single" w:sz="4" w:space="0" w:color="000000"/>
              <w:bottom w:val="single" w:sz="4" w:space="0" w:color="000000"/>
              <w:right w:val="single" w:sz="4" w:space="0" w:color="000000"/>
            </w:tcBorders>
          </w:tcPr>
          <w:p w14:paraId="6174FDA3" w14:textId="77777777" w:rsidR="001B686E" w:rsidRDefault="003354CE">
            <w:pPr>
              <w:jc w:val="both"/>
              <w:rPr>
                <w:sz w:val="24"/>
              </w:rPr>
            </w:pPr>
            <w:r>
              <w:t xml:space="preserve">проведение анализа реализации ведомственных планов (муниципальных программ) в целях принятия мер по предупреждению коррупции, минимизации и (или) ликвидации последствий коррупционных правонарушений и достижения конкретных результатов в работе по предупреждению коррупции; </w:t>
            </w:r>
          </w:p>
        </w:tc>
        <w:tc>
          <w:tcPr>
            <w:tcW w:w="2690" w:type="dxa"/>
            <w:tcBorders>
              <w:top w:val="single" w:sz="4" w:space="0" w:color="000000"/>
              <w:left w:val="single" w:sz="4" w:space="0" w:color="000000"/>
              <w:bottom w:val="single" w:sz="4" w:space="0" w:color="000000"/>
              <w:right w:val="single" w:sz="4" w:space="0" w:color="000000"/>
            </w:tcBorders>
          </w:tcPr>
          <w:p w14:paraId="603345EE" w14:textId="77777777" w:rsidR="001B686E" w:rsidRDefault="003354CE">
            <w:pPr>
              <w:jc w:val="center"/>
            </w:pPr>
            <w:r>
              <w:t xml:space="preserve">Ежеквартально, до 10 числа месяца, следующего за отчетным кварталом - </w:t>
            </w:r>
          </w:p>
          <w:p w14:paraId="2A0EB4FF" w14:textId="77777777" w:rsidR="001B686E" w:rsidRDefault="003354CE">
            <w:pPr>
              <w:jc w:val="center"/>
              <w:rPr>
                <w:sz w:val="24"/>
              </w:rPr>
            </w:pPr>
            <w:r>
              <w:t>Отдел правового обеспечения и гражданской службы - свод</w:t>
            </w:r>
          </w:p>
        </w:tc>
        <w:tc>
          <w:tcPr>
            <w:tcW w:w="4673" w:type="dxa"/>
            <w:tcBorders>
              <w:top w:val="single" w:sz="4" w:space="0" w:color="000000"/>
              <w:left w:val="single" w:sz="4" w:space="0" w:color="000000"/>
              <w:bottom w:val="single" w:sz="4" w:space="0" w:color="000000"/>
              <w:right w:val="single" w:sz="4" w:space="0" w:color="000000"/>
            </w:tcBorders>
          </w:tcPr>
          <w:p w14:paraId="114265F1" w14:textId="77777777" w:rsidR="001B686E" w:rsidRDefault="001B686E">
            <w:pPr>
              <w:jc w:val="center"/>
            </w:pPr>
          </w:p>
          <w:p w14:paraId="3B4D9715" w14:textId="77777777" w:rsidR="001B686E" w:rsidRDefault="001B686E">
            <w:pPr>
              <w:jc w:val="center"/>
              <w:rPr>
                <w:sz w:val="24"/>
              </w:rPr>
            </w:pPr>
          </w:p>
        </w:tc>
      </w:tr>
      <w:tr w:rsidR="001B686E" w14:paraId="04FFCECE" w14:textId="77777777">
        <w:trPr>
          <w:trHeight w:val="1007"/>
        </w:trPr>
        <w:tc>
          <w:tcPr>
            <w:tcW w:w="816" w:type="dxa"/>
            <w:tcBorders>
              <w:top w:val="single" w:sz="4" w:space="0" w:color="000000"/>
              <w:left w:val="single" w:sz="4" w:space="0" w:color="000000"/>
              <w:bottom w:val="single" w:sz="4" w:space="0" w:color="000000"/>
              <w:right w:val="single" w:sz="4" w:space="0" w:color="000000"/>
            </w:tcBorders>
          </w:tcPr>
          <w:p w14:paraId="50320AA5" w14:textId="77777777" w:rsidR="001B686E" w:rsidRDefault="003354CE">
            <w:pPr>
              <w:jc w:val="center"/>
              <w:rPr>
                <w:spacing w:val="-4"/>
                <w:sz w:val="24"/>
              </w:rPr>
            </w:pPr>
            <w:r>
              <w:rPr>
                <w:spacing w:val="-4"/>
              </w:rPr>
              <w:lastRenderedPageBreak/>
              <w:t>1.3.3</w:t>
            </w:r>
          </w:p>
        </w:tc>
        <w:tc>
          <w:tcPr>
            <w:tcW w:w="7459" w:type="dxa"/>
            <w:gridSpan w:val="2"/>
            <w:tcBorders>
              <w:top w:val="single" w:sz="4" w:space="0" w:color="000000"/>
              <w:left w:val="single" w:sz="4" w:space="0" w:color="000000"/>
              <w:bottom w:val="single" w:sz="4" w:space="0" w:color="000000"/>
              <w:right w:val="single" w:sz="4" w:space="0" w:color="000000"/>
            </w:tcBorders>
          </w:tcPr>
          <w:p w14:paraId="2ACF46B7" w14:textId="77777777" w:rsidR="001B686E" w:rsidRDefault="003354CE">
            <w:pPr>
              <w:jc w:val="both"/>
              <w:rPr>
                <w:sz w:val="24"/>
                <w:highlight w:val="yellow"/>
              </w:rPr>
            </w:pPr>
            <w:r>
              <w:t>рассмотрение на совещаниях, коллегиях, комиссиях исполнительных органов государственной власти Чукотского автономного округа (органов местного самоуправления) хода реализации мероприятий ведомственных планов (муниципальных программ);</w:t>
            </w:r>
          </w:p>
        </w:tc>
        <w:tc>
          <w:tcPr>
            <w:tcW w:w="2690" w:type="dxa"/>
            <w:tcBorders>
              <w:top w:val="single" w:sz="4" w:space="0" w:color="000000"/>
              <w:left w:val="single" w:sz="4" w:space="0" w:color="000000"/>
              <w:bottom w:val="single" w:sz="4" w:space="0" w:color="000000"/>
              <w:right w:val="single" w:sz="4" w:space="0" w:color="000000"/>
            </w:tcBorders>
          </w:tcPr>
          <w:p w14:paraId="6CD8AE19" w14:textId="77777777" w:rsidR="001B686E" w:rsidRDefault="003354CE">
            <w:pPr>
              <w:jc w:val="center"/>
            </w:pPr>
            <w:r>
              <w:t xml:space="preserve">Ежеквартально - </w:t>
            </w:r>
          </w:p>
          <w:p w14:paraId="4F9BEA32" w14:textId="77777777" w:rsidR="001B686E" w:rsidRDefault="003354CE">
            <w:pPr>
              <w:jc w:val="center"/>
              <w:rPr>
                <w:sz w:val="24"/>
              </w:rPr>
            </w:pPr>
            <w:r>
              <w:t xml:space="preserve">Департамент </w:t>
            </w:r>
          </w:p>
          <w:p w14:paraId="2B745668" w14:textId="77777777" w:rsidR="001B686E" w:rsidRDefault="001B686E">
            <w:pPr>
              <w:jc w:val="center"/>
            </w:pPr>
          </w:p>
          <w:p w14:paraId="2923B03F" w14:textId="77777777" w:rsidR="001B686E" w:rsidRDefault="001B686E">
            <w:pPr>
              <w:jc w:val="center"/>
              <w:rPr>
                <w:sz w:val="24"/>
              </w:rPr>
            </w:pPr>
          </w:p>
        </w:tc>
        <w:tc>
          <w:tcPr>
            <w:tcW w:w="4673" w:type="dxa"/>
            <w:tcBorders>
              <w:top w:val="single" w:sz="4" w:space="0" w:color="000000"/>
              <w:left w:val="single" w:sz="4" w:space="0" w:color="000000"/>
              <w:bottom w:val="single" w:sz="4" w:space="0" w:color="000000"/>
              <w:right w:val="single" w:sz="4" w:space="0" w:color="000000"/>
            </w:tcBorders>
          </w:tcPr>
          <w:p w14:paraId="592D19E8" w14:textId="5D20EFF2" w:rsidR="001B686E" w:rsidRDefault="003354CE">
            <w:pPr>
              <w:jc w:val="both"/>
            </w:pPr>
            <w:r>
              <w:t>28 июня 2024 года на заседании Комиссии Департамента рассмотрен ход реализации ведомственного плана по профилактике и противодействию коррупции в Департаменте финансов и имущественных отношений Чукотского автономного округа на 2021-2024 годы за I-II квартал 2024 года</w:t>
            </w:r>
            <w:r w:rsidR="007C1BC2">
              <w:t>;</w:t>
            </w:r>
          </w:p>
          <w:p w14:paraId="067B6F57" w14:textId="3D5781D8" w:rsidR="007C1BC2" w:rsidRDefault="007C1BC2">
            <w:pPr>
              <w:jc w:val="both"/>
            </w:pPr>
            <w:r>
              <w:t xml:space="preserve">30 сентября 2024 года </w:t>
            </w:r>
            <w:r w:rsidRPr="007C1BC2">
              <w:t>на заседании Комиссии Департамента рассмотрен ход реализации ведомственного плана по профилактике и противодействию коррупции в Департаменте финансов и имущественных отношений Чукотского автономного округа на 2021-2024 годы за III квартал 2024 года;</w:t>
            </w:r>
          </w:p>
          <w:p w14:paraId="3247BBE3" w14:textId="77777777" w:rsidR="001B686E" w:rsidRDefault="001B686E">
            <w:pPr>
              <w:jc w:val="center"/>
              <w:rPr>
                <w:sz w:val="24"/>
              </w:rPr>
            </w:pPr>
          </w:p>
        </w:tc>
      </w:tr>
      <w:tr w:rsidR="001B686E" w14:paraId="59F38858" w14:textId="77777777">
        <w:trPr>
          <w:trHeight w:val="1589"/>
        </w:trPr>
        <w:tc>
          <w:tcPr>
            <w:tcW w:w="816" w:type="dxa"/>
            <w:tcBorders>
              <w:top w:val="single" w:sz="4" w:space="0" w:color="000000"/>
              <w:left w:val="single" w:sz="4" w:space="0" w:color="000000"/>
              <w:bottom w:val="single" w:sz="4" w:space="0" w:color="000000"/>
              <w:right w:val="single" w:sz="4" w:space="0" w:color="000000"/>
            </w:tcBorders>
          </w:tcPr>
          <w:p w14:paraId="64AD786B" w14:textId="77777777" w:rsidR="001B686E" w:rsidRDefault="003354CE">
            <w:pPr>
              <w:jc w:val="center"/>
              <w:rPr>
                <w:spacing w:val="-4"/>
                <w:sz w:val="24"/>
              </w:rPr>
            </w:pPr>
            <w:r>
              <w:rPr>
                <w:spacing w:val="-4"/>
              </w:rPr>
              <w:t>1.3.4</w:t>
            </w:r>
          </w:p>
        </w:tc>
        <w:tc>
          <w:tcPr>
            <w:tcW w:w="7459" w:type="dxa"/>
            <w:gridSpan w:val="2"/>
            <w:tcBorders>
              <w:top w:val="single" w:sz="4" w:space="0" w:color="000000"/>
              <w:left w:val="single" w:sz="4" w:space="0" w:color="000000"/>
              <w:bottom w:val="single" w:sz="4" w:space="0" w:color="000000"/>
              <w:right w:val="single" w:sz="4" w:space="0" w:color="000000"/>
            </w:tcBorders>
          </w:tcPr>
          <w:p w14:paraId="6DF19AED" w14:textId="77777777" w:rsidR="001B686E" w:rsidRDefault="003354CE">
            <w:pPr>
              <w:jc w:val="both"/>
              <w:rPr>
                <w:sz w:val="24"/>
              </w:rPr>
            </w:pPr>
            <w:r>
              <w:t>размещение отчета о реализации мероприятий ведомственного плана (муниципальной программы) в разделе «Противодействие коррупции» официального сайта исполнительного органа государственной власти Чукотского автономного округа (органа местного самоуправления) в информационно-коммуникационной сети «Интернет»;</w:t>
            </w:r>
          </w:p>
        </w:tc>
        <w:tc>
          <w:tcPr>
            <w:tcW w:w="2690" w:type="dxa"/>
            <w:tcBorders>
              <w:top w:val="single" w:sz="4" w:space="0" w:color="000000"/>
              <w:left w:val="single" w:sz="4" w:space="0" w:color="000000"/>
              <w:bottom w:val="single" w:sz="4" w:space="0" w:color="000000"/>
              <w:right w:val="single" w:sz="4" w:space="0" w:color="000000"/>
            </w:tcBorders>
          </w:tcPr>
          <w:p w14:paraId="68D1722D" w14:textId="77777777" w:rsidR="001B686E" w:rsidRDefault="003354CE">
            <w:pPr>
              <w:jc w:val="center"/>
              <w:rPr>
                <w:sz w:val="24"/>
              </w:rPr>
            </w:pPr>
            <w:r>
              <w:t xml:space="preserve">Ежеквартально, не позднее 10 числа месяца, следующего за отчетным кварталом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461620C2" w14:textId="65094D54" w:rsidR="001B686E" w:rsidRPr="007C1BC2" w:rsidRDefault="007C1BC2">
            <w:pPr>
              <w:jc w:val="center"/>
            </w:pPr>
            <w:r w:rsidRPr="007C1BC2">
              <w:t>Ежеквартально размещается отчет о реализации мероприятий ведомственного плана в разделе «Противодействие коррупции» официального сайта Департамента финансов и имущественных отношений Чукотского автономного округа</w:t>
            </w:r>
          </w:p>
        </w:tc>
      </w:tr>
      <w:tr w:rsidR="001B686E" w14:paraId="71C27DF3" w14:textId="77777777">
        <w:trPr>
          <w:trHeight w:val="459"/>
        </w:trPr>
        <w:tc>
          <w:tcPr>
            <w:tcW w:w="816" w:type="dxa"/>
            <w:tcBorders>
              <w:top w:val="single" w:sz="4" w:space="0" w:color="000000"/>
              <w:left w:val="single" w:sz="4" w:space="0" w:color="000000"/>
              <w:bottom w:val="single" w:sz="4" w:space="0" w:color="000000"/>
              <w:right w:val="single" w:sz="4" w:space="0" w:color="000000"/>
            </w:tcBorders>
          </w:tcPr>
          <w:p w14:paraId="6EC277F3" w14:textId="77777777" w:rsidR="001B686E" w:rsidRDefault="003354CE">
            <w:pPr>
              <w:jc w:val="center"/>
              <w:rPr>
                <w:spacing w:val="-4"/>
                <w:sz w:val="24"/>
              </w:rPr>
            </w:pPr>
            <w:r>
              <w:rPr>
                <w:spacing w:val="-4"/>
              </w:rPr>
              <w:t>1.3.5</w:t>
            </w:r>
          </w:p>
        </w:tc>
        <w:tc>
          <w:tcPr>
            <w:tcW w:w="7459" w:type="dxa"/>
            <w:gridSpan w:val="2"/>
            <w:tcBorders>
              <w:top w:val="single" w:sz="4" w:space="0" w:color="000000"/>
              <w:left w:val="single" w:sz="4" w:space="0" w:color="000000"/>
              <w:bottom w:val="single" w:sz="4" w:space="0" w:color="000000"/>
              <w:right w:val="single" w:sz="4" w:space="0" w:color="000000"/>
            </w:tcBorders>
          </w:tcPr>
          <w:p w14:paraId="35809944" w14:textId="77777777" w:rsidR="001B686E" w:rsidRDefault="003354CE">
            <w:pPr>
              <w:jc w:val="both"/>
              <w:rPr>
                <w:sz w:val="24"/>
              </w:rPr>
            </w:pPr>
            <w:r>
              <w:t>представление отчета о реализации мероприятий ведомственного плана (муниципальной программы) в Управление по профилактике коррупционных и иных правонарушений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2184A670" w14:textId="77777777" w:rsidR="001B686E" w:rsidRDefault="003354CE">
            <w:pPr>
              <w:jc w:val="center"/>
              <w:rPr>
                <w:sz w:val="24"/>
              </w:rPr>
            </w:pPr>
            <w:r>
              <w:t xml:space="preserve">Ежеквартально, не позднее 10 числа месяца, следующего за отчетным кварталом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78F1DD44" w14:textId="688F7FD3" w:rsidR="001B686E" w:rsidRPr="007C1BC2" w:rsidRDefault="007C1BC2">
            <w:pPr>
              <w:jc w:val="both"/>
            </w:pPr>
            <w:r w:rsidRPr="007C1BC2">
              <w:t>Направляется ежеквартально</w:t>
            </w:r>
          </w:p>
        </w:tc>
      </w:tr>
      <w:tr w:rsidR="001B686E" w14:paraId="45CFF263" w14:textId="77777777">
        <w:trPr>
          <w:trHeight w:val="601"/>
        </w:trPr>
        <w:tc>
          <w:tcPr>
            <w:tcW w:w="816" w:type="dxa"/>
            <w:tcBorders>
              <w:top w:val="single" w:sz="4" w:space="0" w:color="000000"/>
              <w:left w:val="single" w:sz="4" w:space="0" w:color="000000"/>
              <w:bottom w:val="single" w:sz="4" w:space="0" w:color="000000"/>
              <w:right w:val="single" w:sz="4" w:space="0" w:color="000000"/>
            </w:tcBorders>
          </w:tcPr>
          <w:p w14:paraId="4D66C40B" w14:textId="77777777" w:rsidR="001B686E" w:rsidRDefault="003354CE">
            <w:pPr>
              <w:jc w:val="center"/>
              <w:rPr>
                <w:sz w:val="24"/>
              </w:rPr>
            </w:pPr>
            <w:r>
              <w:t>1.4</w:t>
            </w:r>
          </w:p>
        </w:tc>
        <w:tc>
          <w:tcPr>
            <w:tcW w:w="7459" w:type="dxa"/>
            <w:gridSpan w:val="2"/>
            <w:tcBorders>
              <w:top w:val="single" w:sz="4" w:space="0" w:color="000000"/>
              <w:left w:val="single" w:sz="4" w:space="0" w:color="000000"/>
              <w:bottom w:val="single" w:sz="4" w:space="0" w:color="000000"/>
              <w:right w:val="single" w:sz="4" w:space="0" w:color="000000"/>
            </w:tcBorders>
          </w:tcPr>
          <w:p w14:paraId="7A7BC211" w14:textId="77777777" w:rsidR="001B686E" w:rsidRDefault="003354CE">
            <w:pPr>
              <w:jc w:val="both"/>
              <w:rPr>
                <w:sz w:val="24"/>
              </w:rPr>
            </w:pPr>
            <w:r>
              <w:t>Организация работы по противодействию коррупции в государственных (муниципальных) учреждениях и предприятиях, находящихся в ведомственном подчинении исполнительных органов государственной власти Чукотского автономного округа (органам местного самоуправления), в соответствии со статьей 13.3 Федерального закона от 25 декабря 2008 года № 273-ФЗ «О противодействии коррупции» и методическими рекомендациями, мер по противодействию коррупции и их реализацию этими учреждениями (предприятиями):</w:t>
            </w:r>
          </w:p>
        </w:tc>
        <w:tc>
          <w:tcPr>
            <w:tcW w:w="2690" w:type="dxa"/>
            <w:tcBorders>
              <w:top w:val="single" w:sz="4" w:space="0" w:color="000000"/>
              <w:left w:val="single" w:sz="4" w:space="0" w:color="000000"/>
              <w:bottom w:val="single" w:sz="4" w:space="0" w:color="000000"/>
              <w:right w:val="single" w:sz="4" w:space="0" w:color="000000"/>
            </w:tcBorders>
          </w:tcPr>
          <w:p w14:paraId="78D111D7" w14:textId="77777777" w:rsidR="001B686E" w:rsidRDefault="003354CE">
            <w:pPr>
              <w:jc w:val="center"/>
              <w:rPr>
                <w:spacing w:val="-4"/>
                <w:sz w:val="24"/>
              </w:rPr>
            </w:pPr>
            <w:r>
              <w:rPr>
                <w:spacing w:val="-4"/>
              </w:rPr>
              <w:t>В течение</w:t>
            </w:r>
          </w:p>
          <w:p w14:paraId="07A65521" w14:textId="77777777" w:rsidR="001B686E" w:rsidRDefault="003354CE">
            <w:pPr>
              <w:jc w:val="center"/>
              <w:rPr>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131C7562" w14:textId="77777777" w:rsidR="001B686E" w:rsidRDefault="001B686E">
            <w:pPr>
              <w:jc w:val="both"/>
            </w:pPr>
          </w:p>
        </w:tc>
      </w:tr>
      <w:tr w:rsidR="001B686E" w14:paraId="17993577" w14:textId="77777777">
        <w:trPr>
          <w:trHeight w:val="601"/>
        </w:trPr>
        <w:tc>
          <w:tcPr>
            <w:tcW w:w="816" w:type="dxa"/>
            <w:tcBorders>
              <w:top w:val="single" w:sz="4" w:space="0" w:color="000000"/>
              <w:left w:val="single" w:sz="4" w:space="0" w:color="000000"/>
              <w:bottom w:val="single" w:sz="4" w:space="0" w:color="000000"/>
              <w:right w:val="single" w:sz="4" w:space="0" w:color="000000"/>
            </w:tcBorders>
          </w:tcPr>
          <w:p w14:paraId="5592AC3C" w14:textId="77777777" w:rsidR="001B686E" w:rsidRDefault="003354CE">
            <w:pPr>
              <w:jc w:val="center"/>
              <w:rPr>
                <w:sz w:val="24"/>
              </w:rPr>
            </w:pPr>
            <w:r>
              <w:t>1.4.1</w:t>
            </w:r>
          </w:p>
        </w:tc>
        <w:tc>
          <w:tcPr>
            <w:tcW w:w="7459" w:type="dxa"/>
            <w:gridSpan w:val="2"/>
            <w:tcBorders>
              <w:top w:val="single" w:sz="4" w:space="0" w:color="000000"/>
              <w:left w:val="single" w:sz="4" w:space="0" w:color="000000"/>
              <w:bottom w:val="single" w:sz="4" w:space="0" w:color="000000"/>
              <w:right w:val="single" w:sz="4" w:space="0" w:color="000000"/>
            </w:tcBorders>
          </w:tcPr>
          <w:p w14:paraId="76E665B1" w14:textId="77777777" w:rsidR="001B686E" w:rsidRDefault="003354CE">
            <w:pPr>
              <w:jc w:val="both"/>
              <w:rPr>
                <w:sz w:val="24"/>
              </w:rPr>
            </w:pPr>
            <w:r>
              <w:t>обеспечение принятия государственными (муниципальными) учреждениями и предприятиями (далее – подведомственные учреждения и предприятия) планов противодействия коррупции на 2021-2024 годы;</w:t>
            </w:r>
          </w:p>
        </w:tc>
        <w:tc>
          <w:tcPr>
            <w:tcW w:w="2690" w:type="dxa"/>
            <w:tcBorders>
              <w:top w:val="single" w:sz="4" w:space="0" w:color="000000"/>
              <w:left w:val="single" w:sz="4" w:space="0" w:color="000000"/>
              <w:bottom w:val="single" w:sz="4" w:space="0" w:color="000000"/>
              <w:right w:val="single" w:sz="4" w:space="0" w:color="000000"/>
            </w:tcBorders>
          </w:tcPr>
          <w:p w14:paraId="7FD826B7" w14:textId="77777777" w:rsidR="001B686E" w:rsidRDefault="003354CE">
            <w:pPr>
              <w:jc w:val="center"/>
              <w:rPr>
                <w:sz w:val="24"/>
              </w:rPr>
            </w:pPr>
            <w:r>
              <w:t>До 1 ноября</w:t>
            </w:r>
          </w:p>
          <w:p w14:paraId="22523E95" w14:textId="77777777" w:rsidR="001B686E" w:rsidRDefault="003354CE">
            <w:pPr>
              <w:jc w:val="center"/>
              <w:rPr>
                <w:sz w:val="24"/>
              </w:rPr>
            </w:pPr>
            <w:r>
              <w:t>2021 года</w:t>
            </w:r>
          </w:p>
        </w:tc>
        <w:tc>
          <w:tcPr>
            <w:tcW w:w="4673" w:type="dxa"/>
            <w:tcBorders>
              <w:top w:val="single" w:sz="4" w:space="0" w:color="000000"/>
              <w:left w:val="single" w:sz="4" w:space="0" w:color="000000"/>
              <w:bottom w:val="single" w:sz="4" w:space="0" w:color="000000"/>
              <w:right w:val="single" w:sz="4" w:space="0" w:color="000000"/>
            </w:tcBorders>
          </w:tcPr>
          <w:p w14:paraId="48379699" w14:textId="77777777" w:rsidR="001B686E" w:rsidRDefault="003354CE">
            <w:pPr>
              <w:jc w:val="both"/>
            </w:pPr>
            <w:r w:rsidRPr="00805B55">
              <w:t>В подведомственные Департаменту учреждения направлено письмо о необходимости принять планы по противодействия коррупции на 2021-2024 годы и направить в адрес Департамента информацию об этом</w:t>
            </w:r>
          </w:p>
        </w:tc>
      </w:tr>
      <w:tr w:rsidR="001B686E" w14:paraId="238EDEEB" w14:textId="77777777">
        <w:trPr>
          <w:trHeight w:val="455"/>
        </w:trPr>
        <w:tc>
          <w:tcPr>
            <w:tcW w:w="816" w:type="dxa"/>
            <w:tcBorders>
              <w:top w:val="single" w:sz="4" w:space="0" w:color="000000"/>
              <w:left w:val="single" w:sz="4" w:space="0" w:color="000000"/>
              <w:bottom w:val="single" w:sz="4" w:space="0" w:color="000000"/>
              <w:right w:val="single" w:sz="4" w:space="0" w:color="000000"/>
            </w:tcBorders>
          </w:tcPr>
          <w:p w14:paraId="6BA4CD73" w14:textId="77777777" w:rsidR="001B686E" w:rsidRDefault="003354CE">
            <w:pPr>
              <w:jc w:val="center"/>
              <w:rPr>
                <w:sz w:val="24"/>
              </w:rPr>
            </w:pPr>
            <w:r>
              <w:t>1.4.2</w:t>
            </w:r>
          </w:p>
        </w:tc>
        <w:tc>
          <w:tcPr>
            <w:tcW w:w="7459" w:type="dxa"/>
            <w:gridSpan w:val="2"/>
            <w:tcBorders>
              <w:top w:val="single" w:sz="4" w:space="0" w:color="000000"/>
              <w:left w:val="single" w:sz="4" w:space="0" w:color="000000"/>
              <w:bottom w:val="single" w:sz="4" w:space="0" w:color="000000"/>
              <w:right w:val="single" w:sz="4" w:space="0" w:color="000000"/>
            </w:tcBorders>
          </w:tcPr>
          <w:p w14:paraId="2C6AAFF6" w14:textId="77777777" w:rsidR="001B686E" w:rsidRDefault="003354CE">
            <w:pPr>
              <w:jc w:val="both"/>
              <w:rPr>
                <w:sz w:val="24"/>
              </w:rPr>
            </w:pPr>
            <w:r>
              <w:t>обеспечение внесения необходимых изменений в планы противодействия коррупции государственных (муниципальных) учреждений и предприятий, находящихся в ведомственном подчинении исполнительных органов государственной власти Чукотского автономного округа (органам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13ED3B86" w14:textId="77777777" w:rsidR="001B686E" w:rsidRDefault="003354CE">
            <w:pPr>
              <w:jc w:val="center"/>
              <w:rPr>
                <w:sz w:val="24"/>
              </w:rPr>
            </w:pPr>
            <w:r>
              <w:t xml:space="preserve">По необходимости – Департамент – по необходимости </w:t>
            </w:r>
          </w:p>
        </w:tc>
        <w:tc>
          <w:tcPr>
            <w:tcW w:w="4673" w:type="dxa"/>
            <w:tcBorders>
              <w:top w:val="single" w:sz="4" w:space="0" w:color="000000"/>
              <w:left w:val="single" w:sz="4" w:space="0" w:color="000000"/>
              <w:bottom w:val="single" w:sz="4" w:space="0" w:color="000000"/>
              <w:right w:val="single" w:sz="4" w:space="0" w:color="000000"/>
            </w:tcBorders>
          </w:tcPr>
          <w:p w14:paraId="0F113E47" w14:textId="77777777" w:rsidR="001B686E" w:rsidRDefault="001B686E">
            <w:pPr>
              <w:jc w:val="center"/>
              <w:rPr>
                <w:sz w:val="24"/>
              </w:rPr>
            </w:pPr>
          </w:p>
        </w:tc>
      </w:tr>
      <w:tr w:rsidR="001B686E" w14:paraId="3D303762" w14:textId="77777777">
        <w:trPr>
          <w:trHeight w:val="601"/>
        </w:trPr>
        <w:tc>
          <w:tcPr>
            <w:tcW w:w="816" w:type="dxa"/>
            <w:tcBorders>
              <w:top w:val="single" w:sz="4" w:space="0" w:color="000000"/>
              <w:left w:val="single" w:sz="4" w:space="0" w:color="000000"/>
              <w:bottom w:val="single" w:sz="4" w:space="0" w:color="000000"/>
              <w:right w:val="single" w:sz="4" w:space="0" w:color="000000"/>
            </w:tcBorders>
          </w:tcPr>
          <w:p w14:paraId="3B0AAEE5" w14:textId="77777777" w:rsidR="001B686E" w:rsidRDefault="003354CE">
            <w:pPr>
              <w:jc w:val="center"/>
              <w:rPr>
                <w:sz w:val="24"/>
              </w:rPr>
            </w:pPr>
            <w:r>
              <w:lastRenderedPageBreak/>
              <w:t>1.4.3</w:t>
            </w:r>
          </w:p>
        </w:tc>
        <w:tc>
          <w:tcPr>
            <w:tcW w:w="7459" w:type="dxa"/>
            <w:gridSpan w:val="2"/>
            <w:tcBorders>
              <w:top w:val="single" w:sz="4" w:space="0" w:color="000000"/>
              <w:left w:val="single" w:sz="4" w:space="0" w:color="000000"/>
              <w:bottom w:val="single" w:sz="4" w:space="0" w:color="000000"/>
              <w:right w:val="single" w:sz="4" w:space="0" w:color="000000"/>
            </w:tcBorders>
          </w:tcPr>
          <w:p w14:paraId="23E452A5" w14:textId="77777777" w:rsidR="001B686E" w:rsidRDefault="003354CE">
            <w:pPr>
              <w:jc w:val="both"/>
              <w:rPr>
                <w:sz w:val="24"/>
              </w:rPr>
            </w:pPr>
            <w:r>
              <w:t>обеспечение контроля за реализацией планов противодействия коррупции в государственных (муниципальных) учреждениях и предприятиях, находящихся в ведомственном подчинении исполнительных органов государственной власти Чукотского автономного округа (органам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09435A6A" w14:textId="77777777" w:rsidR="001B686E" w:rsidRDefault="003354CE">
            <w:pPr>
              <w:jc w:val="center"/>
              <w:rPr>
                <w:sz w:val="24"/>
              </w:rPr>
            </w:pPr>
            <w:r>
              <w:t xml:space="preserve">Ежеквартально – Департамент </w:t>
            </w:r>
          </w:p>
          <w:p w14:paraId="77F03925" w14:textId="77777777" w:rsidR="001B686E" w:rsidRDefault="001B686E">
            <w:pPr>
              <w:jc w:val="center"/>
              <w:rPr>
                <w:sz w:val="24"/>
              </w:rPr>
            </w:pPr>
          </w:p>
        </w:tc>
        <w:tc>
          <w:tcPr>
            <w:tcW w:w="4673" w:type="dxa"/>
            <w:tcBorders>
              <w:top w:val="single" w:sz="4" w:space="0" w:color="000000"/>
              <w:left w:val="single" w:sz="4" w:space="0" w:color="000000"/>
              <w:bottom w:val="single" w:sz="4" w:space="0" w:color="000000"/>
              <w:right w:val="single" w:sz="4" w:space="0" w:color="000000"/>
            </w:tcBorders>
          </w:tcPr>
          <w:p w14:paraId="55CD39D3" w14:textId="77777777" w:rsidR="001B686E" w:rsidRDefault="003354CE">
            <w:pPr>
              <w:pStyle w:val="ConsPlusNormal"/>
              <w:ind w:firstLine="0"/>
              <w:jc w:val="center"/>
              <w:rPr>
                <w:rFonts w:ascii="Times New Roman" w:hAnsi="Times New Roman"/>
              </w:rPr>
            </w:pPr>
            <w:r>
              <w:rPr>
                <w:rFonts w:ascii="Times New Roman" w:hAnsi="Times New Roman"/>
              </w:rPr>
              <w:t>В июне 2024 года в адрес Департамента подведомственными учреждениями предоставлена информация о реализации планов противодействия коррупции</w:t>
            </w:r>
          </w:p>
        </w:tc>
      </w:tr>
      <w:tr w:rsidR="001B686E" w14:paraId="11038432" w14:textId="77777777">
        <w:trPr>
          <w:trHeight w:val="22"/>
        </w:trPr>
        <w:tc>
          <w:tcPr>
            <w:tcW w:w="816" w:type="dxa"/>
            <w:tcBorders>
              <w:top w:val="single" w:sz="4" w:space="0" w:color="000000"/>
              <w:left w:val="single" w:sz="4" w:space="0" w:color="000000"/>
              <w:bottom w:val="single" w:sz="4" w:space="0" w:color="000000"/>
              <w:right w:val="single" w:sz="4" w:space="0" w:color="000000"/>
            </w:tcBorders>
          </w:tcPr>
          <w:p w14:paraId="7DC97B5F" w14:textId="77777777" w:rsidR="001B686E" w:rsidRDefault="003354CE">
            <w:pPr>
              <w:jc w:val="center"/>
              <w:rPr>
                <w:sz w:val="24"/>
              </w:rPr>
            </w:pPr>
            <w:r>
              <w:t>1.4.4</w:t>
            </w:r>
          </w:p>
        </w:tc>
        <w:tc>
          <w:tcPr>
            <w:tcW w:w="7459" w:type="dxa"/>
            <w:gridSpan w:val="2"/>
            <w:tcBorders>
              <w:top w:val="single" w:sz="4" w:space="0" w:color="000000"/>
              <w:left w:val="single" w:sz="4" w:space="0" w:color="000000"/>
              <w:bottom w:val="single" w:sz="4" w:space="0" w:color="000000"/>
              <w:right w:val="single" w:sz="4" w:space="0" w:color="000000"/>
            </w:tcBorders>
          </w:tcPr>
          <w:p w14:paraId="358EE45F" w14:textId="77777777" w:rsidR="001B686E" w:rsidRDefault="003354CE">
            <w:pPr>
              <w:pStyle w:val="ConsPlusNormal"/>
              <w:ind w:firstLine="0"/>
              <w:jc w:val="both"/>
              <w:rPr>
                <w:rFonts w:ascii="Times New Roman" w:hAnsi="Times New Roman"/>
                <w:spacing w:val="-2"/>
              </w:rPr>
            </w:pPr>
            <w:r>
              <w:rPr>
                <w:rFonts w:ascii="Times New Roman" w:hAnsi="Times New Roman"/>
                <w:spacing w:val="-2"/>
              </w:rPr>
              <w:t>организация контроля за соблюдением законодательства Российской Федерации о противодействии коррупции в государственных (муниципальных) учреждениях и предприятиях, а также за реализацией в этих учреждениях и предприятиях мер по профилактике коррупционных правонарушений</w:t>
            </w:r>
          </w:p>
        </w:tc>
        <w:tc>
          <w:tcPr>
            <w:tcW w:w="2690" w:type="dxa"/>
            <w:tcBorders>
              <w:top w:val="single" w:sz="4" w:space="0" w:color="000000"/>
              <w:left w:val="single" w:sz="4" w:space="0" w:color="000000"/>
              <w:bottom w:val="single" w:sz="4" w:space="0" w:color="000000"/>
              <w:right w:val="single" w:sz="4" w:space="0" w:color="000000"/>
            </w:tcBorders>
          </w:tcPr>
          <w:p w14:paraId="45DBE9E7" w14:textId="77777777" w:rsidR="001B686E" w:rsidRDefault="003354CE">
            <w:pPr>
              <w:pStyle w:val="ConsPlusNormal"/>
              <w:ind w:firstLine="0"/>
              <w:jc w:val="center"/>
              <w:rPr>
                <w:rFonts w:ascii="Times New Roman" w:hAnsi="Times New Roman"/>
                <w:spacing w:val="-4"/>
              </w:rPr>
            </w:pPr>
            <w:r>
              <w:rPr>
                <w:rFonts w:ascii="Times New Roman" w:hAnsi="Times New Roman"/>
                <w:spacing w:val="-4"/>
              </w:rPr>
              <w:t xml:space="preserve">В плановом порядке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0A91125" w14:textId="77777777" w:rsidR="001B686E" w:rsidRDefault="001B686E">
            <w:pPr>
              <w:pStyle w:val="ConsPlusNormal"/>
              <w:ind w:firstLine="0"/>
              <w:jc w:val="center"/>
              <w:rPr>
                <w:rFonts w:ascii="Times New Roman" w:hAnsi="Times New Roman"/>
                <w:spacing w:val="-4"/>
              </w:rPr>
            </w:pPr>
          </w:p>
        </w:tc>
      </w:tr>
      <w:tr w:rsidR="001B686E" w14:paraId="3834941C" w14:textId="77777777">
        <w:trPr>
          <w:trHeight w:val="418"/>
        </w:trPr>
        <w:tc>
          <w:tcPr>
            <w:tcW w:w="816" w:type="dxa"/>
            <w:tcBorders>
              <w:top w:val="single" w:sz="4" w:space="0" w:color="000000"/>
              <w:left w:val="single" w:sz="4" w:space="0" w:color="000000"/>
              <w:bottom w:val="single" w:sz="4" w:space="0" w:color="000000"/>
              <w:right w:val="single" w:sz="4" w:space="0" w:color="000000"/>
            </w:tcBorders>
          </w:tcPr>
          <w:p w14:paraId="4EF33E24" w14:textId="77777777" w:rsidR="001B686E" w:rsidRDefault="003354CE">
            <w:pPr>
              <w:jc w:val="center"/>
              <w:rPr>
                <w:spacing w:val="-4"/>
                <w:sz w:val="24"/>
              </w:rPr>
            </w:pPr>
            <w:r>
              <w:rPr>
                <w:spacing w:val="-4"/>
              </w:rPr>
              <w:t>1.5</w:t>
            </w:r>
          </w:p>
        </w:tc>
        <w:tc>
          <w:tcPr>
            <w:tcW w:w="7459" w:type="dxa"/>
            <w:gridSpan w:val="2"/>
            <w:tcBorders>
              <w:top w:val="single" w:sz="4" w:space="0" w:color="000000"/>
              <w:left w:val="single" w:sz="4" w:space="0" w:color="000000"/>
              <w:bottom w:val="single" w:sz="4" w:space="0" w:color="000000"/>
              <w:right w:val="single" w:sz="4" w:space="0" w:color="000000"/>
            </w:tcBorders>
          </w:tcPr>
          <w:p w14:paraId="64A3CBF5" w14:textId="77777777" w:rsidR="001B686E" w:rsidRDefault="003354CE">
            <w:pPr>
              <w:jc w:val="both"/>
              <w:rPr>
                <w:spacing w:val="-4"/>
                <w:sz w:val="24"/>
              </w:rPr>
            </w:pPr>
            <w:r>
              <w:rPr>
                <w:spacing w:val="-4"/>
              </w:rPr>
              <w:t xml:space="preserve">Организация проведения заседаний Комиссии по координации работы по противодействию коррупции в Чукотском автономном округе (далее – Комиссия): </w:t>
            </w:r>
          </w:p>
        </w:tc>
        <w:tc>
          <w:tcPr>
            <w:tcW w:w="2690" w:type="dxa"/>
            <w:tcBorders>
              <w:top w:val="single" w:sz="4" w:space="0" w:color="000000"/>
              <w:left w:val="single" w:sz="4" w:space="0" w:color="000000"/>
              <w:bottom w:val="single" w:sz="4" w:space="0" w:color="000000"/>
              <w:right w:val="single" w:sz="4" w:space="0" w:color="000000"/>
            </w:tcBorders>
          </w:tcPr>
          <w:p w14:paraId="7AD470E2" w14:textId="77777777" w:rsidR="001B686E" w:rsidRDefault="003354CE">
            <w:pPr>
              <w:jc w:val="center"/>
              <w:rPr>
                <w:spacing w:val="-4"/>
                <w:sz w:val="24"/>
              </w:rPr>
            </w:pPr>
            <w:r>
              <w:rPr>
                <w:spacing w:val="-4"/>
              </w:rPr>
              <w:t>В течение</w:t>
            </w:r>
          </w:p>
          <w:p w14:paraId="42FB8A1C" w14:textId="77777777" w:rsidR="001B686E" w:rsidRDefault="003354CE">
            <w:pPr>
              <w:jc w:val="center"/>
              <w:rPr>
                <w:spacing w:val="-4"/>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46EE1F53" w14:textId="77777777" w:rsidR="001B686E" w:rsidRDefault="001B686E">
            <w:pPr>
              <w:rPr>
                <w:spacing w:val="-4"/>
                <w:sz w:val="24"/>
              </w:rPr>
            </w:pPr>
          </w:p>
        </w:tc>
      </w:tr>
      <w:tr w:rsidR="001B686E" w14:paraId="2E23D844" w14:textId="77777777">
        <w:trPr>
          <w:trHeight w:val="176"/>
        </w:trPr>
        <w:tc>
          <w:tcPr>
            <w:tcW w:w="816" w:type="dxa"/>
            <w:tcBorders>
              <w:top w:val="single" w:sz="4" w:space="0" w:color="000000"/>
              <w:left w:val="single" w:sz="4" w:space="0" w:color="000000"/>
              <w:bottom w:val="single" w:sz="4" w:space="0" w:color="000000"/>
              <w:right w:val="single" w:sz="4" w:space="0" w:color="000000"/>
            </w:tcBorders>
          </w:tcPr>
          <w:p w14:paraId="5422D1A9" w14:textId="77777777" w:rsidR="001B686E" w:rsidRDefault="003354CE">
            <w:pPr>
              <w:jc w:val="center"/>
              <w:rPr>
                <w:sz w:val="24"/>
              </w:rPr>
            </w:pPr>
            <w:r>
              <w:t>1.5.5</w:t>
            </w:r>
          </w:p>
        </w:tc>
        <w:tc>
          <w:tcPr>
            <w:tcW w:w="7459" w:type="dxa"/>
            <w:gridSpan w:val="2"/>
            <w:tcBorders>
              <w:top w:val="single" w:sz="4" w:space="0" w:color="000000"/>
              <w:left w:val="single" w:sz="4" w:space="0" w:color="000000"/>
              <w:bottom w:val="single" w:sz="4" w:space="0" w:color="000000"/>
              <w:right w:val="single" w:sz="4" w:space="0" w:color="000000"/>
            </w:tcBorders>
          </w:tcPr>
          <w:p w14:paraId="56D211EA" w14:textId="77777777" w:rsidR="001B686E" w:rsidRDefault="003354CE">
            <w:pPr>
              <w:jc w:val="both"/>
              <w:rPr>
                <w:sz w:val="24"/>
              </w:rPr>
            </w:pPr>
            <w:r>
              <w:t>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w:t>
            </w:r>
          </w:p>
        </w:tc>
        <w:tc>
          <w:tcPr>
            <w:tcW w:w="2690" w:type="dxa"/>
            <w:tcBorders>
              <w:top w:val="single" w:sz="4" w:space="0" w:color="000000"/>
              <w:left w:val="single" w:sz="4" w:space="0" w:color="000000"/>
              <w:bottom w:val="single" w:sz="4" w:space="0" w:color="000000"/>
              <w:right w:val="single" w:sz="4" w:space="0" w:color="000000"/>
            </w:tcBorders>
          </w:tcPr>
          <w:p w14:paraId="54062FD3" w14:textId="77777777" w:rsidR="001B686E" w:rsidRDefault="003354CE">
            <w:pPr>
              <w:jc w:val="center"/>
              <w:rPr>
                <w:sz w:val="24"/>
                <w:highlight w:val="yellow"/>
              </w:rPr>
            </w:pPr>
            <w:r>
              <w:t xml:space="preserve">В сроки, установленные Комиссией – отдел правового обеспечения и гражданской службы </w:t>
            </w:r>
          </w:p>
        </w:tc>
        <w:tc>
          <w:tcPr>
            <w:tcW w:w="4673" w:type="dxa"/>
            <w:tcBorders>
              <w:top w:val="single" w:sz="4" w:space="0" w:color="000000"/>
              <w:left w:val="single" w:sz="4" w:space="0" w:color="000000"/>
              <w:bottom w:val="single" w:sz="4" w:space="0" w:color="000000"/>
              <w:right w:val="single" w:sz="4" w:space="0" w:color="000000"/>
            </w:tcBorders>
          </w:tcPr>
          <w:p w14:paraId="0C658820" w14:textId="77777777" w:rsidR="001B686E" w:rsidRDefault="001B686E">
            <w:pPr>
              <w:pStyle w:val="ConsPlusNormal"/>
              <w:ind w:firstLine="0"/>
              <w:jc w:val="center"/>
              <w:rPr>
                <w:rFonts w:ascii="Times New Roman" w:hAnsi="Times New Roman"/>
                <w:spacing w:val="-4"/>
                <w:sz w:val="22"/>
              </w:rPr>
            </w:pPr>
          </w:p>
        </w:tc>
      </w:tr>
      <w:tr w:rsidR="001B686E" w14:paraId="35934BF0" w14:textId="77777777">
        <w:trPr>
          <w:trHeight w:val="252"/>
        </w:trPr>
        <w:tc>
          <w:tcPr>
            <w:tcW w:w="15638" w:type="dxa"/>
            <w:gridSpan w:val="5"/>
            <w:tcBorders>
              <w:top w:val="single" w:sz="4" w:space="0" w:color="000000"/>
              <w:left w:val="single" w:sz="4" w:space="0" w:color="000000"/>
              <w:bottom w:val="single" w:sz="4" w:space="0" w:color="000000"/>
              <w:right w:val="single" w:sz="4" w:space="0" w:color="000000"/>
            </w:tcBorders>
          </w:tcPr>
          <w:p w14:paraId="302C7BBA" w14:textId="77777777" w:rsidR="001B686E" w:rsidRDefault="003354CE">
            <w:pPr>
              <w:spacing w:after="20"/>
              <w:jc w:val="center"/>
              <w:rPr>
                <w:b/>
                <w:sz w:val="24"/>
                <w:highlight w:val="yellow"/>
              </w:rPr>
            </w:pPr>
            <w:r>
              <w:rPr>
                <w:b/>
              </w:rPr>
              <w:t>2. Совершенствование кадровой работы в системе мер по профилактике и противодействию коррупции</w:t>
            </w:r>
          </w:p>
        </w:tc>
      </w:tr>
      <w:tr w:rsidR="001B686E" w14:paraId="657917A5" w14:textId="77777777">
        <w:trPr>
          <w:trHeight w:val="172"/>
        </w:trPr>
        <w:tc>
          <w:tcPr>
            <w:tcW w:w="816" w:type="dxa"/>
            <w:tcBorders>
              <w:top w:val="single" w:sz="4" w:space="0" w:color="000000"/>
              <w:left w:val="single" w:sz="4" w:space="0" w:color="000000"/>
              <w:bottom w:val="single" w:sz="4" w:space="0" w:color="000000"/>
              <w:right w:val="single" w:sz="4" w:space="0" w:color="000000"/>
            </w:tcBorders>
          </w:tcPr>
          <w:p w14:paraId="6ED506F5" w14:textId="77777777" w:rsidR="001B686E" w:rsidRDefault="003354CE">
            <w:pPr>
              <w:jc w:val="center"/>
              <w:rPr>
                <w:spacing w:val="-4"/>
                <w:sz w:val="24"/>
              </w:rPr>
            </w:pPr>
            <w:r>
              <w:rPr>
                <w:spacing w:val="-4"/>
              </w:rPr>
              <w:t>2.1</w:t>
            </w:r>
          </w:p>
        </w:tc>
        <w:tc>
          <w:tcPr>
            <w:tcW w:w="7459" w:type="dxa"/>
            <w:gridSpan w:val="2"/>
            <w:tcBorders>
              <w:top w:val="single" w:sz="4" w:space="0" w:color="000000"/>
              <w:left w:val="single" w:sz="4" w:space="0" w:color="000000"/>
              <w:bottom w:val="single" w:sz="4" w:space="0" w:color="000000"/>
              <w:right w:val="single" w:sz="4" w:space="0" w:color="000000"/>
            </w:tcBorders>
          </w:tcPr>
          <w:p w14:paraId="7D78DDDC" w14:textId="77777777" w:rsidR="001B686E" w:rsidRDefault="003354CE">
            <w:pPr>
              <w:jc w:val="both"/>
              <w:rPr>
                <w:sz w:val="24"/>
              </w:rPr>
            </w:pPr>
            <w:r>
              <w:rPr>
                <w:spacing w:val="-4"/>
              </w:rPr>
              <w:t xml:space="preserve">Организация комплексной работы по информированию граждан, </w:t>
            </w:r>
            <w:r>
              <w:rPr>
                <w:spacing w:val="-4"/>
              </w:rPr>
              <w:br/>
              <w:t xml:space="preserve">претендующих на замещение государственных (муниципальных) должностей </w:t>
            </w:r>
            <w:r>
              <w:t>Чукотского автономного округа (далее – государственные (муниципальные) должности)</w:t>
            </w:r>
            <w:r>
              <w:rPr>
                <w:spacing w:val="-4"/>
              </w:rPr>
              <w:t xml:space="preserve">, должностей государственной (муниципальной) службы Чукотского автономного округа (далее – государственная (муниципальная) служба), лиц, замещающих государственные (муниципальные) должности, </w:t>
            </w:r>
            <w:r>
              <w:t>государственных (муниципальных) служащих, положений законодательства Российской Федерации и Чукотского автономного округа о противодействии коррупции:</w:t>
            </w:r>
          </w:p>
        </w:tc>
        <w:tc>
          <w:tcPr>
            <w:tcW w:w="2690" w:type="dxa"/>
            <w:tcBorders>
              <w:top w:val="single" w:sz="4" w:space="0" w:color="000000"/>
              <w:left w:val="single" w:sz="4" w:space="0" w:color="000000"/>
              <w:bottom w:val="single" w:sz="4" w:space="0" w:color="000000"/>
              <w:right w:val="single" w:sz="4" w:space="0" w:color="000000"/>
            </w:tcBorders>
          </w:tcPr>
          <w:p w14:paraId="20E440AD" w14:textId="77777777" w:rsidR="001B686E" w:rsidRDefault="003354CE">
            <w:pPr>
              <w:jc w:val="center"/>
              <w:rPr>
                <w:spacing w:val="-4"/>
                <w:sz w:val="24"/>
              </w:rPr>
            </w:pPr>
            <w:r>
              <w:rPr>
                <w:spacing w:val="-4"/>
              </w:rPr>
              <w:t>В течение</w:t>
            </w:r>
          </w:p>
          <w:p w14:paraId="6F91FB25" w14:textId="77777777" w:rsidR="001B686E" w:rsidRDefault="003354CE">
            <w:pPr>
              <w:jc w:val="center"/>
              <w:rPr>
                <w:spacing w:val="-4"/>
                <w:sz w:val="2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4E5CB386" w14:textId="77777777" w:rsidR="001B686E" w:rsidRDefault="003354CE">
            <w:pPr>
              <w:jc w:val="both"/>
            </w:pPr>
            <w:r>
              <w:t xml:space="preserve">В Департаменте проводятся </w:t>
            </w:r>
            <w:proofErr w:type="gramStart"/>
            <w:r>
              <w:t>мероприятия  с</w:t>
            </w:r>
            <w:proofErr w:type="gramEnd"/>
            <w:r>
              <w:t xml:space="preserve"> лицами, поступающими на государственную гражданскую службу направленные на соблюдение государственными служащими Департамента ограничений, запретов установленных в целях противодействия коррупции, в том числе ограничений, касающихся получения подарков.</w:t>
            </w:r>
          </w:p>
          <w:p w14:paraId="556009E6" w14:textId="77777777" w:rsidR="001B686E" w:rsidRDefault="003354CE">
            <w:pPr>
              <w:jc w:val="both"/>
            </w:pPr>
            <w:r>
              <w:t xml:space="preserve">Сотрудниками отдела правового обеспечения и гражданской службы Департамента проводятся беседы, во время которых моделируются ситуации, касающиеся совершения коррупционных правонарушений. По результатам беседы анализируется отношение </w:t>
            </w:r>
            <w:proofErr w:type="gramStart"/>
            <w:r>
              <w:t>претендентов</w:t>
            </w:r>
            <w:proofErr w:type="gramEnd"/>
            <w:r>
              <w:t xml:space="preserve"> поступающих на гражданскую службу к данному вопросу и в случае необходимости проводится разъяснительная работа, направленная на негативное отношение к данным правонарушениям.</w:t>
            </w:r>
          </w:p>
          <w:p w14:paraId="60689DCF" w14:textId="77777777" w:rsidR="001B686E" w:rsidRDefault="003354CE">
            <w:pPr>
              <w:jc w:val="both"/>
              <w:rPr>
                <w:sz w:val="24"/>
              </w:rPr>
            </w:pPr>
            <w:r>
              <w:t xml:space="preserve">В 1 квартале 2024 года на государственную службу было принято 5 человек, специалистами отдела административной, правовой и кадровой работы разъяснительная работа по </w:t>
            </w:r>
            <w:proofErr w:type="gramStart"/>
            <w:r>
              <w:t>соблюдению  ограничений</w:t>
            </w:r>
            <w:proofErr w:type="gramEnd"/>
            <w:r>
              <w:t>, запретов установленных в целях противодействия коррупции.</w:t>
            </w:r>
          </w:p>
          <w:p w14:paraId="287B0590" w14:textId="77777777" w:rsidR="001B686E" w:rsidRPr="00FA1136" w:rsidRDefault="003354CE">
            <w:pPr>
              <w:jc w:val="both"/>
            </w:pPr>
            <w:r>
              <w:rPr>
                <w:sz w:val="24"/>
              </w:rPr>
              <w:t>В 2</w:t>
            </w:r>
            <w:r>
              <w:t xml:space="preserve"> квартале 2024 года на государственную службу был принят 1 человек, специалистами отдела административной, правовой и кадровой работы </w:t>
            </w:r>
            <w:r>
              <w:lastRenderedPageBreak/>
              <w:t xml:space="preserve">разъяснительная работа по </w:t>
            </w:r>
            <w:proofErr w:type="gramStart"/>
            <w:r>
              <w:t>соблюдению  ограничений</w:t>
            </w:r>
            <w:proofErr w:type="gramEnd"/>
            <w:r>
              <w:t>, запретов установленных в целях противодействия коррупции.</w:t>
            </w:r>
          </w:p>
          <w:p w14:paraId="0A1552EA" w14:textId="6CB7123F" w:rsidR="00BE4F15" w:rsidRPr="00BE4F15" w:rsidRDefault="00BE4F15">
            <w:pPr>
              <w:jc w:val="both"/>
              <w:rPr>
                <w:sz w:val="24"/>
              </w:rPr>
            </w:pPr>
            <w:r>
              <w:t xml:space="preserve">В 4 квартале 2024 года в Департамент на государственную гражданскую службу было принято 4 человека, </w:t>
            </w:r>
            <w:r w:rsidRPr="00BE4F15">
              <w:t>специалистами отдела административной, правовой и кадровой работы</w:t>
            </w:r>
            <w:r>
              <w:t xml:space="preserve"> была проведена работа по консультированию порядка заполнения сведений о доходах, имуществе и обязательствах имущественного характера, а также по соблюдению запретов, ограничений установленных в целях противодействия коррупции.</w:t>
            </w:r>
          </w:p>
          <w:p w14:paraId="1291265A" w14:textId="77777777" w:rsidR="001B686E" w:rsidRDefault="001B686E">
            <w:pPr>
              <w:jc w:val="both"/>
              <w:rPr>
                <w:sz w:val="24"/>
              </w:rPr>
            </w:pPr>
          </w:p>
        </w:tc>
      </w:tr>
      <w:tr w:rsidR="001B686E" w14:paraId="5CC1FC1C" w14:textId="77777777">
        <w:trPr>
          <w:trHeight w:val="172"/>
        </w:trPr>
        <w:tc>
          <w:tcPr>
            <w:tcW w:w="816" w:type="dxa"/>
            <w:tcBorders>
              <w:top w:val="single" w:sz="4" w:space="0" w:color="000000"/>
              <w:left w:val="single" w:sz="4" w:space="0" w:color="000000"/>
              <w:bottom w:val="single" w:sz="4" w:space="0" w:color="000000"/>
              <w:right w:val="single" w:sz="4" w:space="0" w:color="000000"/>
            </w:tcBorders>
          </w:tcPr>
          <w:p w14:paraId="718D03AF" w14:textId="77777777" w:rsidR="001B686E" w:rsidRDefault="003354CE">
            <w:pPr>
              <w:jc w:val="center"/>
              <w:rPr>
                <w:spacing w:val="-4"/>
                <w:sz w:val="24"/>
              </w:rPr>
            </w:pPr>
            <w:r>
              <w:rPr>
                <w:spacing w:val="-4"/>
              </w:rPr>
              <w:lastRenderedPageBreak/>
              <w:t>2.1.1</w:t>
            </w:r>
          </w:p>
        </w:tc>
        <w:tc>
          <w:tcPr>
            <w:tcW w:w="7459" w:type="dxa"/>
            <w:gridSpan w:val="2"/>
            <w:tcBorders>
              <w:top w:val="single" w:sz="4" w:space="0" w:color="000000"/>
              <w:left w:val="single" w:sz="4" w:space="0" w:color="000000"/>
              <w:bottom w:val="single" w:sz="4" w:space="0" w:color="000000"/>
              <w:right w:val="single" w:sz="4" w:space="0" w:color="000000"/>
            </w:tcBorders>
          </w:tcPr>
          <w:p w14:paraId="49D33C3F" w14:textId="77777777" w:rsidR="001B686E" w:rsidRDefault="003354CE">
            <w:pPr>
              <w:jc w:val="both"/>
              <w:rPr>
                <w:spacing w:val="-4"/>
              </w:rPr>
            </w:pPr>
            <w:r>
              <w:t>доведение до лиц, впервые поступивших на государственную (муниципальную) службу, установленных законодательством Российской Федерации о противодействии коррупции требований, ограничений, запретов, обязанностей, а также ответственности за их нарушение и (или) неисполнение;</w:t>
            </w:r>
          </w:p>
        </w:tc>
        <w:tc>
          <w:tcPr>
            <w:tcW w:w="2690" w:type="dxa"/>
            <w:tcBorders>
              <w:top w:val="single" w:sz="4" w:space="0" w:color="000000"/>
              <w:left w:val="single" w:sz="4" w:space="0" w:color="000000"/>
              <w:bottom w:val="single" w:sz="4" w:space="0" w:color="000000"/>
              <w:right w:val="single" w:sz="4" w:space="0" w:color="000000"/>
            </w:tcBorders>
          </w:tcPr>
          <w:p w14:paraId="47BB177A" w14:textId="77777777" w:rsidR="001B686E" w:rsidRDefault="003354CE">
            <w:pPr>
              <w:jc w:val="center"/>
              <w:rPr>
                <w:spacing w:val="-4"/>
              </w:rPr>
            </w:pPr>
            <w:r>
              <w:rPr>
                <w:spacing w:val="-4"/>
              </w:rPr>
              <w:t xml:space="preserve">Постоянно – отдел правового обеспечения и гражданской службы </w:t>
            </w:r>
          </w:p>
        </w:tc>
        <w:tc>
          <w:tcPr>
            <w:tcW w:w="4673" w:type="dxa"/>
            <w:tcBorders>
              <w:top w:val="single" w:sz="4" w:space="0" w:color="000000"/>
              <w:left w:val="single" w:sz="4" w:space="0" w:color="000000"/>
              <w:bottom w:val="single" w:sz="4" w:space="0" w:color="000000"/>
              <w:right w:val="single" w:sz="4" w:space="0" w:color="000000"/>
            </w:tcBorders>
          </w:tcPr>
          <w:p w14:paraId="6F806DF2" w14:textId="77777777" w:rsidR="001B686E" w:rsidRDefault="003354CE">
            <w:pPr>
              <w:pStyle w:val="ConsPlusNormal"/>
              <w:ind w:firstLine="0"/>
              <w:jc w:val="both"/>
              <w:rPr>
                <w:rFonts w:ascii="Times New Roman" w:hAnsi="Times New Roman"/>
                <w:spacing w:val="-4"/>
              </w:rPr>
            </w:pPr>
            <w:r>
              <w:rPr>
                <w:rFonts w:ascii="Times New Roman" w:hAnsi="Times New Roman"/>
              </w:rPr>
              <w:t>За 1 квартале 2024 года</w:t>
            </w:r>
            <w:r>
              <w:t xml:space="preserve"> </w:t>
            </w:r>
            <w:r>
              <w:rPr>
                <w:rFonts w:ascii="Times New Roman" w:hAnsi="Times New Roman"/>
                <w:spacing w:val="-4"/>
              </w:rPr>
              <w:t xml:space="preserve">Отдел административной, правовой и кадровой работы </w:t>
            </w:r>
            <w:r>
              <w:rPr>
                <w:rFonts w:ascii="Times New Roman" w:hAnsi="Times New Roman"/>
              </w:rPr>
              <w:t>довел до граждан впервые поступивших на государственную службу, установленных законодательством Российской Федерации о противодействии коррупции требований, ограничений, запретов, обязанностей, а также ответственности за их нарушение и (или) неисполнение.</w:t>
            </w:r>
          </w:p>
          <w:p w14:paraId="2D06D9D2" w14:textId="77777777" w:rsidR="001B686E" w:rsidRDefault="003354CE">
            <w:pPr>
              <w:pStyle w:val="ConsPlusNormal"/>
              <w:ind w:firstLine="0"/>
              <w:jc w:val="both"/>
              <w:rPr>
                <w:rFonts w:ascii="Times New Roman" w:hAnsi="Times New Roman"/>
              </w:rPr>
            </w:pPr>
            <w:r>
              <w:rPr>
                <w:rFonts w:ascii="Times New Roman" w:hAnsi="Times New Roman"/>
                <w:spacing w:val="-4"/>
              </w:rPr>
              <w:t xml:space="preserve">В 2 квартале 2024 года 1 человек поступил на гражданскую службу впервые, </w:t>
            </w:r>
            <w:r>
              <w:rPr>
                <w:rFonts w:ascii="Times New Roman" w:hAnsi="Times New Roman"/>
              </w:rPr>
              <w:t>отделом административной, правовой и кадровой работы было доведено установленные законодательством Российской Федерации о противодействии коррупции требований, ограничений, запретов, обязанностей, а также ответственности за их нарушение и (или) неисполнение.</w:t>
            </w:r>
          </w:p>
          <w:p w14:paraId="6705F661" w14:textId="40C23CA8" w:rsidR="007C1BC2" w:rsidRDefault="007C1BC2">
            <w:pPr>
              <w:pStyle w:val="ConsPlusNormal"/>
              <w:ind w:firstLine="0"/>
              <w:jc w:val="both"/>
              <w:rPr>
                <w:rFonts w:ascii="Times New Roman" w:hAnsi="Times New Roman"/>
              </w:rPr>
            </w:pPr>
            <w:r>
              <w:rPr>
                <w:rFonts w:ascii="Times New Roman" w:hAnsi="Times New Roman"/>
              </w:rPr>
              <w:t xml:space="preserve">В 3 квартале 2024 года среди поступивших на государственную гражданскую службу отсутствуют </w:t>
            </w:r>
            <w:proofErr w:type="gramStart"/>
            <w:r>
              <w:rPr>
                <w:rFonts w:ascii="Times New Roman" w:hAnsi="Times New Roman"/>
              </w:rPr>
              <w:t>лица</w:t>
            </w:r>
            <w:proofErr w:type="gramEnd"/>
            <w:r>
              <w:rPr>
                <w:rFonts w:ascii="Times New Roman" w:hAnsi="Times New Roman"/>
              </w:rPr>
              <w:t xml:space="preserve"> впервые </w:t>
            </w:r>
            <w:r w:rsidR="002E38B8">
              <w:rPr>
                <w:rFonts w:ascii="Times New Roman" w:hAnsi="Times New Roman"/>
              </w:rPr>
              <w:t>поступившие на государственную гражданскую службу</w:t>
            </w:r>
            <w:r w:rsidR="00BE4F15">
              <w:rPr>
                <w:rFonts w:ascii="Times New Roman" w:hAnsi="Times New Roman"/>
              </w:rPr>
              <w:t>.</w:t>
            </w:r>
          </w:p>
          <w:p w14:paraId="7ADF1F55" w14:textId="64B80B3F" w:rsidR="001B686E" w:rsidRDefault="00BE4F15">
            <w:pPr>
              <w:pStyle w:val="ConsPlusNormal"/>
              <w:ind w:firstLine="0"/>
              <w:jc w:val="both"/>
              <w:rPr>
                <w:rFonts w:ascii="Times New Roman" w:hAnsi="Times New Roman"/>
                <w:spacing w:val="-4"/>
              </w:rPr>
            </w:pPr>
            <w:r w:rsidRPr="00BE4F15">
              <w:rPr>
                <w:rFonts w:ascii="Times New Roman" w:hAnsi="Times New Roman"/>
                <w:spacing w:val="-4"/>
              </w:rPr>
              <w:t xml:space="preserve">В </w:t>
            </w:r>
            <w:r>
              <w:rPr>
                <w:rFonts w:ascii="Times New Roman" w:hAnsi="Times New Roman"/>
                <w:spacing w:val="-4"/>
              </w:rPr>
              <w:t>4</w:t>
            </w:r>
            <w:r w:rsidRPr="00BE4F15">
              <w:rPr>
                <w:rFonts w:ascii="Times New Roman" w:hAnsi="Times New Roman"/>
                <w:spacing w:val="-4"/>
              </w:rPr>
              <w:t xml:space="preserve"> квартале 2024 года </w:t>
            </w:r>
            <w:r>
              <w:rPr>
                <w:rFonts w:ascii="Times New Roman" w:hAnsi="Times New Roman"/>
                <w:spacing w:val="-4"/>
              </w:rPr>
              <w:t>2</w:t>
            </w:r>
            <w:r w:rsidRPr="00BE4F15">
              <w:rPr>
                <w:rFonts w:ascii="Times New Roman" w:hAnsi="Times New Roman"/>
                <w:spacing w:val="-4"/>
              </w:rPr>
              <w:t xml:space="preserve"> человек</w:t>
            </w:r>
            <w:r>
              <w:rPr>
                <w:rFonts w:ascii="Times New Roman" w:hAnsi="Times New Roman"/>
                <w:spacing w:val="-4"/>
              </w:rPr>
              <w:t>а</w:t>
            </w:r>
            <w:r w:rsidRPr="00BE4F15">
              <w:rPr>
                <w:rFonts w:ascii="Times New Roman" w:hAnsi="Times New Roman"/>
                <w:spacing w:val="-4"/>
              </w:rPr>
              <w:t xml:space="preserve"> поступил</w:t>
            </w:r>
            <w:r>
              <w:rPr>
                <w:rFonts w:ascii="Times New Roman" w:hAnsi="Times New Roman"/>
                <w:spacing w:val="-4"/>
              </w:rPr>
              <w:t>и</w:t>
            </w:r>
            <w:r w:rsidRPr="00BE4F15">
              <w:rPr>
                <w:rFonts w:ascii="Times New Roman" w:hAnsi="Times New Roman"/>
                <w:spacing w:val="-4"/>
              </w:rPr>
              <w:t xml:space="preserve"> на гражданскую службу впервые, отделом административной, правовой и кадровой работы было доведено установленные законодательством Российской Федерации о противодействии коррупции требований, ограничений, запретов, обязанностей, а также ответственности за их нарушение и (или) неисполнение.</w:t>
            </w:r>
          </w:p>
        </w:tc>
      </w:tr>
      <w:tr w:rsidR="001B686E" w14:paraId="28614925" w14:textId="77777777">
        <w:trPr>
          <w:trHeight w:val="708"/>
        </w:trPr>
        <w:tc>
          <w:tcPr>
            <w:tcW w:w="816" w:type="dxa"/>
            <w:tcBorders>
              <w:top w:val="single" w:sz="4" w:space="0" w:color="000000"/>
              <w:left w:val="single" w:sz="4" w:space="0" w:color="000000"/>
              <w:bottom w:val="single" w:sz="4" w:space="0" w:color="000000"/>
              <w:right w:val="single" w:sz="4" w:space="0" w:color="000000"/>
            </w:tcBorders>
          </w:tcPr>
          <w:p w14:paraId="18F19E4F" w14:textId="77777777" w:rsidR="001B686E" w:rsidRDefault="003354CE">
            <w:pPr>
              <w:jc w:val="center"/>
              <w:rPr>
                <w:spacing w:val="-4"/>
                <w:sz w:val="24"/>
              </w:rPr>
            </w:pPr>
            <w:r>
              <w:rPr>
                <w:spacing w:val="-4"/>
              </w:rPr>
              <w:t>2.1.2</w:t>
            </w:r>
          </w:p>
        </w:tc>
        <w:tc>
          <w:tcPr>
            <w:tcW w:w="7459" w:type="dxa"/>
            <w:gridSpan w:val="2"/>
            <w:tcBorders>
              <w:top w:val="single" w:sz="4" w:space="0" w:color="000000"/>
              <w:left w:val="single" w:sz="4" w:space="0" w:color="000000"/>
              <w:bottom w:val="single" w:sz="4" w:space="0" w:color="000000"/>
              <w:right w:val="single" w:sz="4" w:space="0" w:color="000000"/>
            </w:tcBorders>
          </w:tcPr>
          <w:p w14:paraId="0852F1E7" w14:textId="77777777" w:rsidR="001B686E" w:rsidRDefault="003354CE">
            <w:pPr>
              <w:jc w:val="both"/>
              <w:rPr>
                <w:spacing w:val="-4"/>
              </w:rPr>
            </w:pPr>
            <w:r>
              <w:rPr>
                <w:spacing w:val="-4"/>
              </w:rPr>
              <w:t xml:space="preserve">оказание </w:t>
            </w:r>
            <w:r>
              <w:t>лицам, замещающим государственные должности, государственным (муниципальным) служащим, консультативной помощи по вопросам, связанным с применением законодательства о противодействии коррупции;</w:t>
            </w:r>
          </w:p>
        </w:tc>
        <w:tc>
          <w:tcPr>
            <w:tcW w:w="2690" w:type="dxa"/>
            <w:tcBorders>
              <w:top w:val="single" w:sz="4" w:space="0" w:color="000000"/>
              <w:left w:val="single" w:sz="4" w:space="0" w:color="000000"/>
              <w:bottom w:val="single" w:sz="4" w:space="0" w:color="000000"/>
              <w:right w:val="single" w:sz="4" w:space="0" w:color="000000"/>
            </w:tcBorders>
          </w:tcPr>
          <w:p w14:paraId="7116DD0B" w14:textId="77777777" w:rsidR="001B686E" w:rsidRDefault="003354CE">
            <w:pPr>
              <w:jc w:val="center"/>
              <w:rPr>
                <w:spacing w:val="-4"/>
                <w:highlight w:val="yellow"/>
              </w:rPr>
            </w:pPr>
            <w:r>
              <w:rPr>
                <w:spacing w:val="-4"/>
              </w:rPr>
              <w:t>Постоянно –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3FB37460" w14:textId="77777777" w:rsidR="001B686E" w:rsidRDefault="003354CE">
            <w:pPr>
              <w:jc w:val="both"/>
            </w:pPr>
            <w:r>
              <w:rPr>
                <w:spacing w:val="-4"/>
              </w:rPr>
              <w:t xml:space="preserve">Отдел административной, правовой и кадровой работы оказывает </w:t>
            </w:r>
            <w:r>
              <w:t>государственным служащим, консультации по вопросам, связанным с применением законодательства о противодействии коррупции.</w:t>
            </w:r>
            <w:r>
              <w:rPr>
                <w:spacing w:val="-4"/>
              </w:rPr>
              <w:t xml:space="preserve"> Во втором квартале 2024 года было проведено 16 консультаций </w:t>
            </w:r>
            <w:proofErr w:type="gramStart"/>
            <w:r>
              <w:t>о вопросам</w:t>
            </w:r>
            <w:proofErr w:type="gramEnd"/>
            <w:r>
              <w:t>, связанным с применением законодательства о противодействии коррупции.</w:t>
            </w:r>
            <w:r w:rsidR="002E38B8">
              <w:t xml:space="preserve"> </w:t>
            </w:r>
            <w:r w:rsidR="002E38B8" w:rsidRPr="002E38B8">
              <w:t xml:space="preserve">В </w:t>
            </w:r>
            <w:r w:rsidR="002E38B8">
              <w:t>третьем</w:t>
            </w:r>
            <w:r w:rsidR="002E38B8" w:rsidRPr="002E38B8">
              <w:t xml:space="preserve"> квартале 2024 года было проведено </w:t>
            </w:r>
            <w:r w:rsidR="002E38B8">
              <w:t>5</w:t>
            </w:r>
            <w:r w:rsidR="002E38B8" w:rsidRPr="002E38B8">
              <w:t xml:space="preserve"> консультаций </w:t>
            </w:r>
            <w:proofErr w:type="gramStart"/>
            <w:r w:rsidR="002E38B8" w:rsidRPr="002E38B8">
              <w:t>о вопросам</w:t>
            </w:r>
            <w:proofErr w:type="gramEnd"/>
            <w:r w:rsidR="002E38B8" w:rsidRPr="002E38B8">
              <w:t>, связанным с применением законодательства о противодействии коррупции.</w:t>
            </w:r>
          </w:p>
          <w:p w14:paraId="152ADCB2" w14:textId="5CC6E452" w:rsidR="00BE4F15" w:rsidRDefault="00BE4F15">
            <w:pPr>
              <w:jc w:val="both"/>
              <w:rPr>
                <w:spacing w:val="-4"/>
              </w:rPr>
            </w:pPr>
            <w:r w:rsidRPr="00BE4F15">
              <w:rPr>
                <w:spacing w:val="-4"/>
              </w:rPr>
              <w:t xml:space="preserve">В </w:t>
            </w:r>
            <w:r w:rsidR="00915E1E">
              <w:rPr>
                <w:spacing w:val="-4"/>
              </w:rPr>
              <w:t>4</w:t>
            </w:r>
            <w:r w:rsidRPr="00BE4F15">
              <w:rPr>
                <w:spacing w:val="-4"/>
              </w:rPr>
              <w:t xml:space="preserve"> квартале 2024 года было проведено </w:t>
            </w:r>
            <w:r w:rsidR="00915E1E">
              <w:rPr>
                <w:spacing w:val="-4"/>
              </w:rPr>
              <w:t>6</w:t>
            </w:r>
            <w:r w:rsidRPr="00BE4F15">
              <w:rPr>
                <w:spacing w:val="-4"/>
              </w:rPr>
              <w:t xml:space="preserve"> консультаций о вопросам, связанным с применением законодательства о противодействии коррупции.</w:t>
            </w:r>
          </w:p>
        </w:tc>
      </w:tr>
      <w:tr w:rsidR="001B686E" w14:paraId="47D76E13" w14:textId="77777777">
        <w:trPr>
          <w:trHeight w:val="204"/>
        </w:trPr>
        <w:tc>
          <w:tcPr>
            <w:tcW w:w="816" w:type="dxa"/>
            <w:tcBorders>
              <w:top w:val="single" w:sz="4" w:space="0" w:color="000000"/>
              <w:left w:val="single" w:sz="4" w:space="0" w:color="000000"/>
              <w:bottom w:val="single" w:sz="4" w:space="0" w:color="000000"/>
              <w:right w:val="single" w:sz="4" w:space="0" w:color="000000"/>
            </w:tcBorders>
          </w:tcPr>
          <w:p w14:paraId="373FD7ED" w14:textId="77777777" w:rsidR="001B686E" w:rsidRDefault="003354CE">
            <w:pPr>
              <w:jc w:val="center"/>
              <w:rPr>
                <w:spacing w:val="-4"/>
                <w:sz w:val="24"/>
              </w:rPr>
            </w:pPr>
            <w:r>
              <w:rPr>
                <w:spacing w:val="-4"/>
              </w:rPr>
              <w:t>2.1.3</w:t>
            </w:r>
          </w:p>
        </w:tc>
        <w:tc>
          <w:tcPr>
            <w:tcW w:w="7459" w:type="dxa"/>
            <w:gridSpan w:val="2"/>
            <w:tcBorders>
              <w:top w:val="single" w:sz="4" w:space="0" w:color="000000"/>
              <w:left w:val="single" w:sz="4" w:space="0" w:color="000000"/>
              <w:bottom w:val="single" w:sz="4" w:space="0" w:color="000000"/>
              <w:right w:val="single" w:sz="4" w:space="0" w:color="000000"/>
            </w:tcBorders>
          </w:tcPr>
          <w:p w14:paraId="274B5D84" w14:textId="77777777" w:rsidR="001B686E" w:rsidRDefault="003354CE">
            <w:pPr>
              <w:pStyle w:val="ConsPlusNormal"/>
              <w:ind w:firstLine="0"/>
              <w:jc w:val="both"/>
              <w:rPr>
                <w:rFonts w:ascii="Times New Roman" w:hAnsi="Times New Roman"/>
              </w:rPr>
            </w:pPr>
            <w:r>
              <w:rPr>
                <w:rFonts w:ascii="Times New Roman" w:hAnsi="Times New Roman"/>
              </w:rPr>
              <w:t>доведение до лиц, замещающих государственные должности, государственных (муниципальных) служащих, изменений федерального и регионального законодательства о противодействии коррупции, рекомендаций,  разработанных Министерством труда и социальной защиты Российской Федерации, в части исполнения требований, соблюдения ограничений и запретов, выполнения обязанностей, установленных в целях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114F5032" w14:textId="77777777" w:rsidR="001B686E" w:rsidRDefault="003354CE">
            <w:pPr>
              <w:jc w:val="center"/>
              <w:rPr>
                <w:spacing w:val="-4"/>
                <w:highlight w:val="yellow"/>
              </w:rPr>
            </w:pPr>
            <w:r>
              <w:rPr>
                <w:spacing w:val="-4"/>
              </w:rPr>
              <w:t>По необходимости–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2AC44D55" w14:textId="77777777" w:rsidR="001B686E" w:rsidRDefault="003354CE">
            <w:pPr>
              <w:pStyle w:val="ConsPlusNormal"/>
              <w:ind w:firstLine="0"/>
              <w:jc w:val="both"/>
              <w:rPr>
                <w:rFonts w:ascii="Times New Roman" w:hAnsi="Times New Roman"/>
                <w:spacing w:val="-4"/>
              </w:rPr>
            </w:pPr>
            <w:r>
              <w:rPr>
                <w:rFonts w:ascii="Times New Roman" w:hAnsi="Times New Roman"/>
                <w:spacing w:val="-4"/>
              </w:rPr>
              <w:t xml:space="preserve">В первом квартале 2024 года были проведены мероприятия по изучению государственным служащим Методических рекомендаций </w:t>
            </w:r>
            <w:r>
              <w:rPr>
                <w:rFonts w:ascii="Times New Roman" w:hAnsi="Times New Roman"/>
              </w:rPr>
              <w:t xml:space="preserve">по вопросам представления </w:t>
            </w:r>
            <w:r>
              <w:rPr>
                <w:rStyle w:val="ad"/>
                <w:rFonts w:ascii="Times New Roman" w:hAnsi="Times New Roman"/>
                <w:i w:val="0"/>
              </w:rPr>
              <w:t>сведений</w:t>
            </w:r>
            <w:r>
              <w:rPr>
                <w:rFonts w:ascii="Times New Roman" w:hAnsi="Times New Roman"/>
                <w:i/>
              </w:rPr>
              <w:t xml:space="preserve"> о </w:t>
            </w:r>
            <w:r>
              <w:rPr>
                <w:rStyle w:val="ad"/>
                <w:rFonts w:ascii="Times New Roman" w:hAnsi="Times New Roman"/>
                <w:i w:val="0"/>
              </w:rPr>
              <w:t>доходах</w:t>
            </w:r>
            <w:r>
              <w:rPr>
                <w:rFonts w:ascii="Times New Roman" w:hAnsi="Times New Roman"/>
                <w:i/>
              </w:rPr>
              <w:t xml:space="preserve">, </w:t>
            </w:r>
            <w:r>
              <w:rPr>
                <w:rFonts w:ascii="Times New Roman" w:hAnsi="Times New Roman"/>
              </w:rPr>
              <w:t xml:space="preserve">расходах, об имуществе и обязательствах имущественного характера и заполнения соответствующей формы справки в 2024 году (за отчетный 2023 год), включая новеллы </w:t>
            </w:r>
            <w:proofErr w:type="spellStart"/>
            <w:r>
              <w:rPr>
                <w:rFonts w:ascii="Times New Roman" w:hAnsi="Times New Roman"/>
              </w:rPr>
              <w:t>метод.рекоммендаций</w:t>
            </w:r>
            <w:proofErr w:type="spellEnd"/>
          </w:p>
        </w:tc>
      </w:tr>
      <w:tr w:rsidR="001B686E" w14:paraId="192BC982" w14:textId="77777777">
        <w:trPr>
          <w:trHeight w:val="942"/>
        </w:trPr>
        <w:tc>
          <w:tcPr>
            <w:tcW w:w="816" w:type="dxa"/>
            <w:tcBorders>
              <w:top w:val="single" w:sz="4" w:space="0" w:color="000000"/>
              <w:left w:val="single" w:sz="4" w:space="0" w:color="000000"/>
              <w:bottom w:val="single" w:sz="4" w:space="0" w:color="000000"/>
              <w:right w:val="single" w:sz="4" w:space="0" w:color="000000"/>
            </w:tcBorders>
          </w:tcPr>
          <w:p w14:paraId="2EA6B196" w14:textId="77777777" w:rsidR="001B686E" w:rsidRDefault="003354CE">
            <w:pPr>
              <w:jc w:val="center"/>
              <w:rPr>
                <w:spacing w:val="-4"/>
                <w:sz w:val="24"/>
              </w:rPr>
            </w:pPr>
            <w:r>
              <w:rPr>
                <w:spacing w:val="-4"/>
              </w:rPr>
              <w:t>2.1.4</w:t>
            </w:r>
          </w:p>
        </w:tc>
        <w:tc>
          <w:tcPr>
            <w:tcW w:w="7459" w:type="dxa"/>
            <w:gridSpan w:val="2"/>
            <w:tcBorders>
              <w:top w:val="single" w:sz="4" w:space="0" w:color="000000"/>
              <w:left w:val="single" w:sz="4" w:space="0" w:color="000000"/>
              <w:bottom w:val="single" w:sz="4" w:space="0" w:color="000000"/>
              <w:right w:val="single" w:sz="4" w:space="0" w:color="000000"/>
            </w:tcBorders>
          </w:tcPr>
          <w:p w14:paraId="4BF7836F" w14:textId="77777777" w:rsidR="001B686E" w:rsidRDefault="003354CE">
            <w:pPr>
              <w:jc w:val="both"/>
              <w:rPr>
                <w:spacing w:val="-4"/>
              </w:rPr>
            </w:pPr>
            <w:r>
              <w:rPr>
                <w:spacing w:val="-4"/>
              </w:rPr>
              <w:t xml:space="preserve">разработка методических рекомендаций, памяток, буклетов по соблюдению </w:t>
            </w:r>
            <w:r>
              <w:t>лицами, замещающими государственные должности, должности государственной (муниципальной) службы, руководителей подведомственных государственных (муниципальных) учреждений ограничений и запретов, выполнения обязанностей, установленных в целях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717A1F26" w14:textId="77777777" w:rsidR="001B686E" w:rsidRDefault="003354CE">
            <w:pPr>
              <w:jc w:val="center"/>
              <w:rPr>
                <w:spacing w:val="-4"/>
                <w:highlight w:val="yellow"/>
              </w:rPr>
            </w:pPr>
            <w:r>
              <w:rPr>
                <w:spacing w:val="-4"/>
              </w:rPr>
              <w:t>По необходимости–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509EF3C" w14:textId="77777777" w:rsidR="001B686E" w:rsidRDefault="001B686E">
            <w:pPr>
              <w:pStyle w:val="ConsPlusNormal"/>
              <w:ind w:firstLine="0"/>
              <w:jc w:val="center"/>
              <w:rPr>
                <w:highlight w:val="yellow"/>
              </w:rPr>
            </w:pPr>
          </w:p>
        </w:tc>
      </w:tr>
      <w:tr w:rsidR="001B686E" w14:paraId="0435A4B6" w14:textId="77777777">
        <w:trPr>
          <w:trHeight w:val="613"/>
        </w:trPr>
        <w:tc>
          <w:tcPr>
            <w:tcW w:w="816" w:type="dxa"/>
            <w:tcBorders>
              <w:top w:val="single" w:sz="4" w:space="0" w:color="000000"/>
              <w:left w:val="single" w:sz="4" w:space="0" w:color="000000"/>
              <w:bottom w:val="single" w:sz="4" w:space="0" w:color="000000"/>
              <w:right w:val="single" w:sz="4" w:space="0" w:color="000000"/>
            </w:tcBorders>
          </w:tcPr>
          <w:p w14:paraId="3FDE4BAE" w14:textId="77777777" w:rsidR="001B686E" w:rsidRDefault="003354CE">
            <w:pPr>
              <w:jc w:val="center"/>
              <w:rPr>
                <w:spacing w:val="-4"/>
                <w:sz w:val="24"/>
              </w:rPr>
            </w:pPr>
            <w:r>
              <w:rPr>
                <w:spacing w:val="-4"/>
              </w:rPr>
              <w:t>2.2</w:t>
            </w:r>
          </w:p>
        </w:tc>
        <w:tc>
          <w:tcPr>
            <w:tcW w:w="7459" w:type="dxa"/>
            <w:gridSpan w:val="2"/>
            <w:tcBorders>
              <w:top w:val="single" w:sz="4" w:space="0" w:color="000000"/>
              <w:left w:val="single" w:sz="4" w:space="0" w:color="000000"/>
              <w:bottom w:val="single" w:sz="4" w:space="0" w:color="000000"/>
              <w:right w:val="single" w:sz="4" w:space="0" w:color="000000"/>
            </w:tcBorders>
          </w:tcPr>
          <w:p w14:paraId="4E0A28AD" w14:textId="77777777" w:rsidR="001B686E" w:rsidRDefault="003354CE">
            <w:pPr>
              <w:jc w:val="both"/>
              <w:rPr>
                <w:spacing w:val="-4"/>
              </w:rPr>
            </w:pPr>
            <w:r>
              <w:t>Обеспечение соблюдения лицами, замещающими государственные (муниципальные) должности, государственными (муниципальными) служащими запретов и ограничений, исполнения обязанностей, установленных федеральным и региональным законодательством в целях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76C76636" w14:textId="77777777" w:rsidR="001B686E" w:rsidRDefault="003354CE">
            <w:pPr>
              <w:jc w:val="center"/>
              <w:rPr>
                <w:spacing w:val="-4"/>
              </w:rPr>
            </w:pPr>
            <w:r>
              <w:rPr>
                <w:spacing w:val="-4"/>
              </w:rPr>
              <w:t>В течение</w:t>
            </w:r>
          </w:p>
          <w:p w14:paraId="5AA91F00" w14:textId="77777777" w:rsidR="001B686E" w:rsidRDefault="003354CE">
            <w:pPr>
              <w:jc w:val="center"/>
              <w:rPr>
                <w:spacing w:val="-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251726BB" w14:textId="77777777" w:rsidR="001B686E" w:rsidRDefault="001B686E">
            <w:pPr>
              <w:jc w:val="center"/>
              <w:rPr>
                <w:highlight w:val="yellow"/>
              </w:rPr>
            </w:pPr>
          </w:p>
        </w:tc>
      </w:tr>
      <w:tr w:rsidR="001B686E" w14:paraId="15510DE5" w14:textId="77777777">
        <w:trPr>
          <w:trHeight w:val="613"/>
        </w:trPr>
        <w:tc>
          <w:tcPr>
            <w:tcW w:w="816" w:type="dxa"/>
            <w:tcBorders>
              <w:top w:val="single" w:sz="4" w:space="0" w:color="000000"/>
              <w:left w:val="single" w:sz="4" w:space="0" w:color="000000"/>
              <w:bottom w:val="single" w:sz="4" w:space="0" w:color="000000"/>
              <w:right w:val="single" w:sz="4" w:space="0" w:color="000000"/>
            </w:tcBorders>
          </w:tcPr>
          <w:p w14:paraId="18FC8641" w14:textId="77777777" w:rsidR="001B686E" w:rsidRDefault="003354CE">
            <w:pPr>
              <w:jc w:val="center"/>
              <w:rPr>
                <w:spacing w:val="-4"/>
                <w:sz w:val="24"/>
              </w:rPr>
            </w:pPr>
            <w:r>
              <w:rPr>
                <w:spacing w:val="-4"/>
              </w:rPr>
              <w:t>2.2.1</w:t>
            </w:r>
          </w:p>
        </w:tc>
        <w:tc>
          <w:tcPr>
            <w:tcW w:w="7459" w:type="dxa"/>
            <w:gridSpan w:val="2"/>
            <w:tcBorders>
              <w:top w:val="single" w:sz="4" w:space="0" w:color="000000"/>
              <w:left w:val="single" w:sz="4" w:space="0" w:color="000000"/>
              <w:bottom w:val="single" w:sz="4" w:space="0" w:color="000000"/>
              <w:right w:val="single" w:sz="4" w:space="0" w:color="000000"/>
            </w:tcBorders>
          </w:tcPr>
          <w:p w14:paraId="2AB71E91" w14:textId="77777777" w:rsidR="001B686E" w:rsidRDefault="003354CE">
            <w:pPr>
              <w:jc w:val="both"/>
              <w:rPr>
                <w:spacing w:val="-4"/>
              </w:rPr>
            </w:pPr>
            <w:r>
              <w:rPr>
                <w:spacing w:val="-4"/>
              </w:rPr>
              <w:t>обеспечение выполнения гражданскими (муниципальными) служащими требований к служебному поведению;</w:t>
            </w:r>
          </w:p>
          <w:p w14:paraId="4E1C67EF" w14:textId="77777777" w:rsidR="001B686E" w:rsidRDefault="001B686E">
            <w:pPr>
              <w:jc w:val="both"/>
              <w:rPr>
                <w:spacing w:val="-4"/>
              </w:rPr>
            </w:pPr>
          </w:p>
        </w:tc>
        <w:tc>
          <w:tcPr>
            <w:tcW w:w="2690" w:type="dxa"/>
            <w:tcBorders>
              <w:top w:val="single" w:sz="4" w:space="0" w:color="000000"/>
              <w:left w:val="single" w:sz="4" w:space="0" w:color="000000"/>
              <w:bottom w:val="single" w:sz="4" w:space="0" w:color="000000"/>
              <w:right w:val="single" w:sz="4" w:space="0" w:color="000000"/>
            </w:tcBorders>
          </w:tcPr>
          <w:p w14:paraId="32CC0BB3" w14:textId="77777777" w:rsidR="001B686E" w:rsidRDefault="003354CE">
            <w:pPr>
              <w:jc w:val="center"/>
              <w:rPr>
                <w:spacing w:val="-4"/>
              </w:rPr>
            </w:pPr>
            <w:r>
              <w:rPr>
                <w:spacing w:val="-4"/>
              </w:rPr>
              <w:t xml:space="preserve">Постоянно– отдел правового обеспечения и гражданской службы </w:t>
            </w:r>
          </w:p>
        </w:tc>
        <w:tc>
          <w:tcPr>
            <w:tcW w:w="4673" w:type="dxa"/>
            <w:tcBorders>
              <w:top w:val="single" w:sz="4" w:space="0" w:color="000000"/>
              <w:left w:val="single" w:sz="4" w:space="0" w:color="000000"/>
              <w:bottom w:val="single" w:sz="4" w:space="0" w:color="000000"/>
              <w:right w:val="single" w:sz="4" w:space="0" w:color="000000"/>
            </w:tcBorders>
          </w:tcPr>
          <w:p w14:paraId="58E99DA1" w14:textId="77777777" w:rsidR="001B686E" w:rsidRDefault="003354CE">
            <w:pPr>
              <w:jc w:val="both"/>
              <w:rPr>
                <w:spacing w:val="-4"/>
              </w:rPr>
            </w:pPr>
            <w:r>
              <w:t>Отдел административной, правовой и кадровой работы проводит работу по обеспечению выполнения гражданскими служащими Департамента</w:t>
            </w:r>
            <w:r>
              <w:rPr>
                <w:spacing w:val="-4"/>
              </w:rPr>
              <w:t xml:space="preserve"> требований к служебному поведению.</w:t>
            </w:r>
          </w:p>
        </w:tc>
      </w:tr>
      <w:tr w:rsidR="001B686E" w14:paraId="0F389395" w14:textId="77777777">
        <w:trPr>
          <w:trHeight w:val="885"/>
        </w:trPr>
        <w:tc>
          <w:tcPr>
            <w:tcW w:w="816" w:type="dxa"/>
            <w:tcBorders>
              <w:top w:val="single" w:sz="4" w:space="0" w:color="000000"/>
              <w:left w:val="single" w:sz="4" w:space="0" w:color="000000"/>
              <w:bottom w:val="single" w:sz="4" w:space="0" w:color="000000"/>
              <w:right w:val="single" w:sz="4" w:space="0" w:color="000000"/>
            </w:tcBorders>
          </w:tcPr>
          <w:p w14:paraId="618ECCF3" w14:textId="77777777" w:rsidR="001B686E" w:rsidRDefault="003354CE">
            <w:pPr>
              <w:jc w:val="center"/>
              <w:rPr>
                <w:spacing w:val="-4"/>
                <w:sz w:val="24"/>
              </w:rPr>
            </w:pPr>
            <w:r>
              <w:rPr>
                <w:spacing w:val="-4"/>
              </w:rPr>
              <w:t>2.2.2</w:t>
            </w:r>
          </w:p>
        </w:tc>
        <w:tc>
          <w:tcPr>
            <w:tcW w:w="7459" w:type="dxa"/>
            <w:gridSpan w:val="2"/>
            <w:tcBorders>
              <w:top w:val="single" w:sz="4" w:space="0" w:color="000000"/>
              <w:left w:val="single" w:sz="4" w:space="0" w:color="000000"/>
              <w:bottom w:val="single" w:sz="4" w:space="0" w:color="000000"/>
              <w:right w:val="single" w:sz="4" w:space="0" w:color="000000"/>
            </w:tcBorders>
          </w:tcPr>
          <w:p w14:paraId="3E598069" w14:textId="77777777" w:rsidR="001B686E" w:rsidRDefault="003354CE">
            <w:pPr>
              <w:jc w:val="both"/>
              <w:rPr>
                <w:spacing w:val="-4"/>
              </w:rPr>
            </w:pPr>
            <w:r>
              <w:rPr>
                <w:spacing w:val="-4"/>
              </w:rPr>
              <w:t xml:space="preserve">обеспечение реализации лицами, замещающими государственные должности, государственными (муниципальными) служащими обязанности уведомлять представителя нанимателя об обращениях в целях склонения их к совершению коррупционных правонарушений; </w:t>
            </w:r>
          </w:p>
        </w:tc>
        <w:tc>
          <w:tcPr>
            <w:tcW w:w="2690" w:type="dxa"/>
            <w:tcBorders>
              <w:top w:val="single" w:sz="4" w:space="0" w:color="000000"/>
              <w:left w:val="single" w:sz="4" w:space="0" w:color="000000"/>
              <w:bottom w:val="single" w:sz="4" w:space="0" w:color="000000"/>
              <w:right w:val="single" w:sz="4" w:space="0" w:color="000000"/>
            </w:tcBorders>
          </w:tcPr>
          <w:p w14:paraId="0AA018D6" w14:textId="77777777" w:rsidR="001B686E" w:rsidRDefault="003354CE">
            <w:pPr>
              <w:jc w:val="center"/>
              <w:rPr>
                <w:spacing w:val="-4"/>
              </w:rPr>
            </w:pPr>
            <w:r>
              <w:rPr>
                <w:spacing w:val="-4"/>
              </w:rPr>
              <w:t>В порядке, установленном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3AE5714E" w14:textId="77777777" w:rsidR="001B686E" w:rsidRDefault="003354CE">
            <w:pPr>
              <w:pStyle w:val="ConsPlusNormal"/>
              <w:ind w:firstLine="0"/>
              <w:jc w:val="both"/>
              <w:rPr>
                <w:rFonts w:ascii="Times New Roman" w:hAnsi="Times New Roman"/>
                <w:spacing w:val="-4"/>
                <w:highlight w:val="yellow"/>
              </w:rPr>
            </w:pPr>
            <w:r>
              <w:rPr>
                <w:rFonts w:ascii="Times New Roman" w:hAnsi="Times New Roman"/>
                <w:spacing w:val="-4"/>
              </w:rPr>
              <w:t>В отчетный период сообщений от гражданских служащих об обращениях в целях склонения их к совершению коррупционных правонарушений не поступало;</w:t>
            </w:r>
          </w:p>
        </w:tc>
      </w:tr>
      <w:tr w:rsidR="001B686E" w14:paraId="1E2E6A3C"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0882713B" w14:textId="77777777" w:rsidR="001B686E" w:rsidRDefault="003354CE">
            <w:pPr>
              <w:jc w:val="center"/>
              <w:rPr>
                <w:spacing w:val="-4"/>
                <w:sz w:val="24"/>
              </w:rPr>
            </w:pPr>
            <w:r>
              <w:rPr>
                <w:spacing w:val="-4"/>
              </w:rPr>
              <w:t>2.2.3</w:t>
            </w:r>
          </w:p>
        </w:tc>
        <w:tc>
          <w:tcPr>
            <w:tcW w:w="7459" w:type="dxa"/>
            <w:gridSpan w:val="2"/>
            <w:tcBorders>
              <w:top w:val="single" w:sz="4" w:space="0" w:color="000000"/>
              <w:left w:val="single" w:sz="4" w:space="0" w:color="000000"/>
              <w:bottom w:val="single" w:sz="4" w:space="0" w:color="000000"/>
              <w:right w:val="single" w:sz="4" w:space="0" w:color="000000"/>
            </w:tcBorders>
          </w:tcPr>
          <w:p w14:paraId="0F3E9D75" w14:textId="77777777" w:rsidR="001B686E" w:rsidRDefault="003354CE">
            <w:pPr>
              <w:jc w:val="both"/>
              <w:rPr>
                <w:spacing w:val="-4"/>
              </w:rPr>
            </w:pPr>
            <w:r>
              <w:rPr>
                <w:spacing w:val="-4"/>
              </w:rPr>
              <w:t>обеспечение реализации лицами, замещающими государственные должности, государственными (муниципальными) служащими обязанности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2690" w:type="dxa"/>
            <w:tcBorders>
              <w:top w:val="single" w:sz="4" w:space="0" w:color="000000"/>
              <w:left w:val="single" w:sz="4" w:space="0" w:color="000000"/>
              <w:bottom w:val="single" w:sz="4" w:space="0" w:color="000000"/>
              <w:right w:val="single" w:sz="4" w:space="0" w:color="000000"/>
            </w:tcBorders>
          </w:tcPr>
          <w:p w14:paraId="702B4DBE" w14:textId="77777777" w:rsidR="001B686E" w:rsidRDefault="003354CE">
            <w:pPr>
              <w:jc w:val="center"/>
              <w:rPr>
                <w:spacing w:val="-4"/>
              </w:rPr>
            </w:pPr>
            <w:r>
              <w:rPr>
                <w:spacing w:val="-4"/>
              </w:rPr>
              <w:t>В порядке, установленном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485273B9" w14:textId="77777777" w:rsidR="001B686E" w:rsidRDefault="003354CE">
            <w:pPr>
              <w:jc w:val="both"/>
              <w:rPr>
                <w:spacing w:val="-4"/>
              </w:rPr>
            </w:pPr>
            <w:r>
              <w:rPr>
                <w:spacing w:val="-4"/>
              </w:rPr>
              <w:t>В отчетный период сообщений от гражданских служащих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не поступало;</w:t>
            </w:r>
          </w:p>
        </w:tc>
      </w:tr>
      <w:tr w:rsidR="001B686E" w14:paraId="7C8E04FB" w14:textId="77777777">
        <w:trPr>
          <w:trHeight w:val="279"/>
        </w:trPr>
        <w:tc>
          <w:tcPr>
            <w:tcW w:w="816" w:type="dxa"/>
            <w:tcBorders>
              <w:top w:val="single" w:sz="4" w:space="0" w:color="000000"/>
              <w:left w:val="single" w:sz="4" w:space="0" w:color="000000"/>
              <w:bottom w:val="single" w:sz="4" w:space="0" w:color="000000"/>
              <w:right w:val="single" w:sz="4" w:space="0" w:color="000000"/>
            </w:tcBorders>
          </w:tcPr>
          <w:p w14:paraId="75AE3418" w14:textId="77777777" w:rsidR="001B686E" w:rsidRDefault="003354CE">
            <w:pPr>
              <w:jc w:val="center"/>
              <w:rPr>
                <w:spacing w:val="-4"/>
                <w:sz w:val="24"/>
              </w:rPr>
            </w:pPr>
            <w:r>
              <w:rPr>
                <w:spacing w:val="-4"/>
              </w:rPr>
              <w:t>2.2.4</w:t>
            </w:r>
          </w:p>
        </w:tc>
        <w:tc>
          <w:tcPr>
            <w:tcW w:w="7459" w:type="dxa"/>
            <w:gridSpan w:val="2"/>
            <w:tcBorders>
              <w:top w:val="single" w:sz="4" w:space="0" w:color="000000"/>
              <w:left w:val="single" w:sz="4" w:space="0" w:color="000000"/>
              <w:bottom w:val="single" w:sz="4" w:space="0" w:color="000000"/>
              <w:right w:val="single" w:sz="4" w:space="0" w:color="000000"/>
            </w:tcBorders>
          </w:tcPr>
          <w:p w14:paraId="371174AE" w14:textId="77777777" w:rsidR="001B686E" w:rsidRDefault="003354CE">
            <w:pPr>
              <w:jc w:val="both"/>
              <w:rPr>
                <w:spacing w:val="-4"/>
              </w:rPr>
            </w:pPr>
            <w:r>
              <w:rPr>
                <w:spacing w:val="-4"/>
              </w:rPr>
              <w:t>организация работы по уведомлению государственными (муниципальными) служащими представителя нанимателя о намерении выполнять иную оплачиваемую работу;</w:t>
            </w:r>
          </w:p>
        </w:tc>
        <w:tc>
          <w:tcPr>
            <w:tcW w:w="2690" w:type="dxa"/>
            <w:tcBorders>
              <w:top w:val="single" w:sz="4" w:space="0" w:color="000000"/>
              <w:left w:val="single" w:sz="4" w:space="0" w:color="000000"/>
              <w:bottom w:val="single" w:sz="4" w:space="0" w:color="000000"/>
              <w:right w:val="single" w:sz="4" w:space="0" w:color="000000"/>
            </w:tcBorders>
          </w:tcPr>
          <w:p w14:paraId="33B609B5" w14:textId="77777777" w:rsidR="001B686E" w:rsidRDefault="003354CE">
            <w:pPr>
              <w:jc w:val="center"/>
              <w:rPr>
                <w:spacing w:val="-4"/>
              </w:rPr>
            </w:pPr>
            <w:r>
              <w:rPr>
                <w:spacing w:val="-4"/>
              </w:rPr>
              <w:t>В порядке, установленном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699F3E11" w14:textId="5A980CBC" w:rsidR="001B686E" w:rsidRDefault="003354CE">
            <w:pPr>
              <w:pStyle w:val="ConsPlusNormal"/>
              <w:ind w:firstLine="0"/>
              <w:jc w:val="both"/>
              <w:rPr>
                <w:rFonts w:ascii="Times New Roman" w:hAnsi="Times New Roman"/>
              </w:rPr>
            </w:pPr>
            <w:r>
              <w:rPr>
                <w:rFonts w:ascii="Times New Roman" w:hAnsi="Times New Roman"/>
                <w:spacing w:val="-4"/>
              </w:rPr>
              <w:t>В первом квартале 2024 года поступило одно уведомление об иной оплачиваемой работе, рассмотренное на заседании Комиссии</w:t>
            </w:r>
            <w:r>
              <w:rPr>
                <w:rFonts w:ascii="Times New Roman" w:hAnsi="Times New Roman"/>
              </w:rPr>
              <w:t xml:space="preserve"> Департамента по соблюдению требований к служебному поведению государственных гражданских служащих Чукотского автономного округа и урегулированию конфликта интересов</w:t>
            </w:r>
            <w:r w:rsidR="000E43B3">
              <w:rPr>
                <w:rFonts w:ascii="Times New Roman" w:hAnsi="Times New Roman"/>
              </w:rPr>
              <w:t>.</w:t>
            </w:r>
          </w:p>
          <w:p w14:paraId="6A61D91C" w14:textId="5531F9A6" w:rsidR="000E43B3" w:rsidRDefault="000E43B3">
            <w:pPr>
              <w:pStyle w:val="ConsPlusNormal"/>
              <w:ind w:firstLine="0"/>
              <w:jc w:val="both"/>
              <w:rPr>
                <w:rFonts w:ascii="Times New Roman" w:hAnsi="Times New Roman"/>
              </w:rPr>
            </w:pPr>
            <w:r>
              <w:rPr>
                <w:rFonts w:ascii="Times New Roman" w:hAnsi="Times New Roman"/>
              </w:rPr>
              <w:t xml:space="preserve">В 3 квартале 2024 года </w:t>
            </w:r>
            <w:r w:rsidRPr="000E43B3">
              <w:rPr>
                <w:rFonts w:ascii="Times New Roman" w:hAnsi="Times New Roman"/>
              </w:rPr>
              <w:t>уведомлени</w:t>
            </w:r>
            <w:r>
              <w:rPr>
                <w:rFonts w:ascii="Times New Roman" w:hAnsi="Times New Roman"/>
              </w:rPr>
              <w:t>й</w:t>
            </w:r>
            <w:r w:rsidRPr="000E43B3">
              <w:rPr>
                <w:rFonts w:ascii="Times New Roman" w:hAnsi="Times New Roman"/>
              </w:rPr>
              <w:t xml:space="preserve"> </w:t>
            </w:r>
            <w:r>
              <w:rPr>
                <w:rFonts w:ascii="Times New Roman" w:hAnsi="Times New Roman"/>
              </w:rPr>
              <w:t xml:space="preserve">от </w:t>
            </w:r>
            <w:r w:rsidRPr="000E43B3">
              <w:rPr>
                <w:rFonts w:ascii="Times New Roman" w:hAnsi="Times New Roman"/>
              </w:rPr>
              <w:t>государственны</w:t>
            </w:r>
            <w:r>
              <w:rPr>
                <w:rFonts w:ascii="Times New Roman" w:hAnsi="Times New Roman"/>
              </w:rPr>
              <w:t xml:space="preserve">х </w:t>
            </w:r>
            <w:r w:rsidRPr="000E43B3">
              <w:rPr>
                <w:rFonts w:ascii="Times New Roman" w:hAnsi="Times New Roman"/>
              </w:rPr>
              <w:t>служащи</w:t>
            </w:r>
            <w:r>
              <w:rPr>
                <w:rFonts w:ascii="Times New Roman" w:hAnsi="Times New Roman"/>
              </w:rPr>
              <w:t>х</w:t>
            </w:r>
            <w:r w:rsidRPr="000E43B3">
              <w:rPr>
                <w:rFonts w:ascii="Times New Roman" w:hAnsi="Times New Roman"/>
              </w:rPr>
              <w:t xml:space="preserve"> представител</w:t>
            </w:r>
            <w:r>
              <w:rPr>
                <w:rFonts w:ascii="Times New Roman" w:hAnsi="Times New Roman"/>
              </w:rPr>
              <w:t>ю</w:t>
            </w:r>
            <w:r w:rsidRPr="000E43B3">
              <w:rPr>
                <w:rFonts w:ascii="Times New Roman" w:hAnsi="Times New Roman"/>
              </w:rPr>
              <w:t xml:space="preserve"> нанимателя о намерении выполнять иную оплачиваемую работу</w:t>
            </w:r>
            <w:r>
              <w:rPr>
                <w:rFonts w:ascii="Times New Roman" w:hAnsi="Times New Roman"/>
              </w:rPr>
              <w:t xml:space="preserve"> не поступало</w:t>
            </w:r>
            <w:r w:rsidR="00915E1E">
              <w:rPr>
                <w:rFonts w:ascii="Times New Roman" w:hAnsi="Times New Roman"/>
              </w:rPr>
              <w:t>.</w:t>
            </w:r>
          </w:p>
          <w:p w14:paraId="1E36D045" w14:textId="0A500F4D" w:rsidR="006E5EDE" w:rsidRPr="006E5EDE" w:rsidRDefault="00915E1E">
            <w:pPr>
              <w:pStyle w:val="ConsPlusNormal"/>
              <w:ind w:firstLine="0"/>
              <w:jc w:val="both"/>
              <w:rPr>
                <w:rFonts w:ascii="Times New Roman" w:hAnsi="Times New Roman"/>
                <w:color w:val="000000" w:themeColor="text1"/>
              </w:rPr>
            </w:pPr>
            <w:r>
              <w:rPr>
                <w:rFonts w:ascii="Times New Roman" w:hAnsi="Times New Roman"/>
              </w:rPr>
              <w:t xml:space="preserve">В 4 квартале 2024 года </w:t>
            </w:r>
            <w:r w:rsidR="004C0BB5">
              <w:rPr>
                <w:rFonts w:ascii="Times New Roman" w:hAnsi="Times New Roman"/>
              </w:rPr>
              <w:t xml:space="preserve">поступило от 2 гражданских служащих уведомление о намерении выполнять иную оплачиваемую работу, одно из уведомлений </w:t>
            </w:r>
            <w:r w:rsidR="006E5EDE" w:rsidRPr="006E5EDE">
              <w:rPr>
                <w:rFonts w:ascii="Times New Roman" w:hAnsi="Times New Roman"/>
                <w:color w:val="000000" w:themeColor="text1"/>
              </w:rPr>
              <w:t xml:space="preserve">рассмотрено на заседании Комиссии, второе уведомление подано гражданским служащим в связи с заключением нового трудового договора и  истечение срока трудового договора </w:t>
            </w:r>
            <w:r w:rsidR="006E5EDE">
              <w:rPr>
                <w:rFonts w:ascii="Times New Roman" w:hAnsi="Times New Roman"/>
                <w:color w:val="000000" w:themeColor="text1"/>
              </w:rPr>
              <w:t>(</w:t>
            </w:r>
            <w:r w:rsidR="006E5EDE" w:rsidRPr="006E5EDE">
              <w:rPr>
                <w:rFonts w:ascii="Times New Roman" w:hAnsi="Times New Roman"/>
                <w:color w:val="000000" w:themeColor="text1"/>
              </w:rPr>
              <w:t>по той же трудовой деятельности</w:t>
            </w:r>
            <w:r w:rsidR="006E5EDE">
              <w:rPr>
                <w:rFonts w:ascii="Times New Roman" w:hAnsi="Times New Roman"/>
                <w:color w:val="000000" w:themeColor="text1"/>
              </w:rPr>
              <w:t>)</w:t>
            </w:r>
            <w:r w:rsidR="006E5EDE" w:rsidRPr="006E5EDE">
              <w:rPr>
                <w:rFonts w:ascii="Times New Roman" w:hAnsi="Times New Roman"/>
                <w:color w:val="000000" w:themeColor="text1"/>
              </w:rPr>
              <w:t xml:space="preserve">, по которому уведомление было рассмотрено </w:t>
            </w:r>
            <w:r w:rsidR="006E5EDE">
              <w:rPr>
                <w:rFonts w:ascii="Times New Roman" w:hAnsi="Times New Roman"/>
                <w:color w:val="000000" w:themeColor="text1"/>
              </w:rPr>
              <w:t xml:space="preserve">на заседании Комиссии </w:t>
            </w:r>
            <w:r w:rsidR="006E5EDE" w:rsidRPr="006E5EDE">
              <w:rPr>
                <w:rFonts w:ascii="Times New Roman" w:hAnsi="Times New Roman"/>
                <w:color w:val="000000" w:themeColor="text1"/>
              </w:rPr>
              <w:t>в начале 2024 года.</w:t>
            </w:r>
          </w:p>
          <w:p w14:paraId="1D1CFFCC" w14:textId="37E0AE40" w:rsidR="001B686E" w:rsidRDefault="006E5EDE">
            <w:pPr>
              <w:pStyle w:val="ConsPlusNormal"/>
              <w:ind w:firstLine="0"/>
              <w:jc w:val="both"/>
              <w:rPr>
                <w:rFonts w:ascii="Times New Roman" w:hAnsi="Times New Roman"/>
                <w:spacing w:val="-4"/>
              </w:rPr>
            </w:pPr>
            <w:r w:rsidRPr="006E5EDE">
              <w:rPr>
                <w:rFonts w:ascii="Times New Roman" w:hAnsi="Times New Roman"/>
                <w:color w:val="FF0000"/>
              </w:rPr>
              <w:t xml:space="preserve"> </w:t>
            </w:r>
          </w:p>
        </w:tc>
      </w:tr>
      <w:tr w:rsidR="001B686E" w14:paraId="5AB1D332"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6F620326" w14:textId="77777777" w:rsidR="001B686E" w:rsidRDefault="003354CE">
            <w:pPr>
              <w:jc w:val="center"/>
              <w:rPr>
                <w:spacing w:val="-4"/>
                <w:sz w:val="24"/>
              </w:rPr>
            </w:pPr>
            <w:r>
              <w:rPr>
                <w:spacing w:val="-4"/>
              </w:rPr>
              <w:t>2.2.5</w:t>
            </w:r>
          </w:p>
        </w:tc>
        <w:tc>
          <w:tcPr>
            <w:tcW w:w="7459" w:type="dxa"/>
            <w:gridSpan w:val="2"/>
            <w:tcBorders>
              <w:top w:val="single" w:sz="4" w:space="0" w:color="000000"/>
              <w:left w:val="single" w:sz="4" w:space="0" w:color="000000"/>
              <w:bottom w:val="single" w:sz="4" w:space="0" w:color="000000"/>
              <w:right w:val="single" w:sz="4" w:space="0" w:color="000000"/>
            </w:tcBorders>
          </w:tcPr>
          <w:p w14:paraId="1E1FAD49" w14:textId="77777777" w:rsidR="001B686E" w:rsidRDefault="003354CE">
            <w:pPr>
              <w:jc w:val="both"/>
              <w:rPr>
                <w:spacing w:val="-4"/>
              </w:rPr>
            </w:pPr>
            <w:r>
              <w:rPr>
                <w:spacing w:val="-4"/>
              </w:rPr>
              <w:t>обеспечение представления лицами, претендующими на замещение государственных (муниципальных) должностей, должностей государственной (муниципальной) службы, включенные в </w:t>
            </w:r>
            <w:hyperlink r:id="rId5" w:anchor="dst100146" w:history="1">
              <w:r>
                <w:rPr>
                  <w:rStyle w:val="af4"/>
                  <w:color w:val="000000"/>
                  <w:spacing w:val="-4"/>
                  <w:u w:val="none"/>
                </w:rPr>
                <w:t>перечни</w:t>
              </w:r>
            </w:hyperlink>
            <w:r>
              <w:rPr>
                <w:spacing w:val="-4"/>
              </w:rPr>
              <w:t xml:space="preserve">, установленные нормативными правовыми актами Чукотского автономного округа, </w:t>
            </w:r>
            <w:r>
              <w:rPr>
                <w:spacing w:val="-2"/>
              </w:rPr>
              <w:t xml:space="preserve">гражданами, претендующими на замещение должностей руководителей государственных (муниципальных) учреждений и предприятий, подведомственных органам исполнительной власти (органам местного самоуправления), </w:t>
            </w:r>
            <w:r>
              <w:rPr>
                <w:spacing w:val="-4"/>
              </w:rPr>
              <w:t>лицами замещающими такие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690" w:type="dxa"/>
            <w:tcBorders>
              <w:top w:val="single" w:sz="4" w:space="0" w:color="000000"/>
              <w:left w:val="single" w:sz="4" w:space="0" w:color="000000"/>
              <w:bottom w:val="single" w:sz="4" w:space="0" w:color="000000"/>
              <w:right w:val="single" w:sz="4" w:space="0" w:color="000000"/>
            </w:tcBorders>
          </w:tcPr>
          <w:p w14:paraId="40479353" w14:textId="77777777" w:rsidR="001B686E" w:rsidRDefault="003354CE">
            <w:pPr>
              <w:jc w:val="center"/>
              <w:rPr>
                <w:spacing w:val="-4"/>
              </w:rPr>
            </w:pPr>
            <w:r>
              <w:rPr>
                <w:spacing w:val="-4"/>
              </w:rPr>
              <w:t>В порядке и сроки, установленные нормативными правовыми актами – отдел правового обеспечения и гражданской службы</w:t>
            </w:r>
          </w:p>
          <w:p w14:paraId="14EBADC6" w14:textId="77777777" w:rsidR="001B686E" w:rsidRDefault="001B686E">
            <w:pPr>
              <w:jc w:val="center"/>
              <w:rPr>
                <w:spacing w:val="-4"/>
              </w:rPr>
            </w:pPr>
          </w:p>
        </w:tc>
        <w:tc>
          <w:tcPr>
            <w:tcW w:w="4673" w:type="dxa"/>
            <w:tcBorders>
              <w:top w:val="single" w:sz="4" w:space="0" w:color="000000"/>
              <w:left w:val="single" w:sz="4" w:space="0" w:color="000000"/>
              <w:bottom w:val="single" w:sz="4" w:space="0" w:color="000000"/>
              <w:right w:val="single" w:sz="4" w:space="0" w:color="000000"/>
            </w:tcBorders>
          </w:tcPr>
          <w:p w14:paraId="30763782" w14:textId="77777777" w:rsidR="001B686E" w:rsidRDefault="003354CE">
            <w:pPr>
              <w:jc w:val="both"/>
              <w:rPr>
                <w:spacing w:val="-4"/>
              </w:rPr>
            </w:pPr>
            <w:r>
              <w:rPr>
                <w:spacing w:val="-4"/>
              </w:rPr>
              <w:t xml:space="preserve">В 1 квартале 2024 года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были представлены 5 лицами поступившими на государственную гражданскую службу в Департамент </w:t>
            </w:r>
          </w:p>
          <w:p w14:paraId="423C4101" w14:textId="77777777" w:rsidR="001B686E" w:rsidRDefault="003354CE">
            <w:pPr>
              <w:jc w:val="both"/>
            </w:pPr>
            <w:r>
              <w:t xml:space="preserve">В 2 квартале 2024 года сведений о своих доходах, об имуществе и обязательствах имущественного характера были представлены 1 лицом поступившими на государственную гражданскую службу в Департамент </w:t>
            </w:r>
          </w:p>
          <w:p w14:paraId="21416854" w14:textId="232B7207" w:rsidR="000E43B3" w:rsidRDefault="000E43B3">
            <w:pPr>
              <w:jc w:val="both"/>
            </w:pPr>
            <w:r w:rsidRPr="000E43B3">
              <w:t xml:space="preserve">В </w:t>
            </w:r>
            <w:r>
              <w:t>3</w:t>
            </w:r>
            <w:r w:rsidRPr="000E43B3">
              <w:t xml:space="preserve"> квартале 2024 года сведений о своих доходах, об имуществе и обязательствах имущественного характера были представлены 1 лицом поступившими на государственную гражданскую службу в Департамент</w:t>
            </w:r>
            <w:r w:rsidR="004C0BB5">
              <w:t>.</w:t>
            </w:r>
          </w:p>
          <w:p w14:paraId="3A98D38C" w14:textId="75093F53" w:rsidR="004C0BB5" w:rsidRDefault="004C0BB5">
            <w:pPr>
              <w:jc w:val="both"/>
            </w:pPr>
            <w:r w:rsidRPr="004C0BB5">
              <w:t xml:space="preserve">В </w:t>
            </w:r>
            <w:r>
              <w:t>4</w:t>
            </w:r>
            <w:r w:rsidRPr="004C0BB5">
              <w:t xml:space="preserve"> квартале 2024 года сведений о своих доходах, об имуществе и обязательствах имущественного характера </w:t>
            </w:r>
            <w:r>
              <w:t>представили 5 человек</w:t>
            </w:r>
            <w:r w:rsidRPr="004C0BB5">
              <w:t xml:space="preserve"> поступивши</w:t>
            </w:r>
            <w:r>
              <w:t>х</w:t>
            </w:r>
            <w:r w:rsidRPr="004C0BB5">
              <w:t xml:space="preserve"> на государственную гражданскую службу в Департамент</w:t>
            </w:r>
            <w:r>
              <w:t>.</w:t>
            </w:r>
          </w:p>
          <w:p w14:paraId="1C96A7D8" w14:textId="77777777" w:rsidR="001B686E" w:rsidRDefault="001B686E">
            <w:pPr>
              <w:jc w:val="both"/>
              <w:rPr>
                <w:spacing w:val="-4"/>
              </w:rPr>
            </w:pPr>
          </w:p>
        </w:tc>
      </w:tr>
      <w:tr w:rsidR="001B686E" w14:paraId="4418AA28"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73001B2C" w14:textId="77777777" w:rsidR="001B686E" w:rsidRDefault="003354CE">
            <w:pPr>
              <w:jc w:val="center"/>
              <w:rPr>
                <w:spacing w:val="-4"/>
                <w:sz w:val="24"/>
              </w:rPr>
            </w:pPr>
            <w:r>
              <w:rPr>
                <w:spacing w:val="-4"/>
              </w:rPr>
              <w:t>2.3</w:t>
            </w:r>
          </w:p>
        </w:tc>
        <w:tc>
          <w:tcPr>
            <w:tcW w:w="7459" w:type="dxa"/>
            <w:gridSpan w:val="2"/>
            <w:tcBorders>
              <w:top w:val="single" w:sz="4" w:space="0" w:color="000000"/>
              <w:left w:val="single" w:sz="4" w:space="0" w:color="000000"/>
              <w:bottom w:val="single" w:sz="4" w:space="0" w:color="000000"/>
              <w:right w:val="single" w:sz="4" w:space="0" w:color="000000"/>
            </w:tcBorders>
          </w:tcPr>
          <w:p w14:paraId="661F6A68" w14:textId="77777777" w:rsidR="001B686E" w:rsidRDefault="003354CE">
            <w:pPr>
              <w:jc w:val="both"/>
              <w:rPr>
                <w:spacing w:val="-4"/>
                <w:sz w:val="24"/>
              </w:rPr>
            </w:pPr>
            <w:r>
              <w:rPr>
                <w:spacing w:val="-2"/>
              </w:rPr>
              <w:t xml:space="preserve">Контроль соблюдения гражданами, замещавшими должности государственной (муниципальной) службы, ограничений, при заключении ими трудового или гражданско-правового договора, в случаях, предусмотренных федеральным законодательством </w:t>
            </w:r>
          </w:p>
        </w:tc>
        <w:tc>
          <w:tcPr>
            <w:tcW w:w="2690" w:type="dxa"/>
            <w:tcBorders>
              <w:top w:val="single" w:sz="4" w:space="0" w:color="000000"/>
              <w:left w:val="single" w:sz="4" w:space="0" w:color="000000"/>
              <w:bottom w:val="single" w:sz="4" w:space="0" w:color="000000"/>
              <w:right w:val="single" w:sz="4" w:space="0" w:color="000000"/>
            </w:tcBorders>
          </w:tcPr>
          <w:p w14:paraId="5E4208B2" w14:textId="77777777" w:rsidR="001B686E" w:rsidRDefault="003354CE">
            <w:pPr>
              <w:jc w:val="center"/>
              <w:rPr>
                <w:spacing w:val="-4"/>
                <w:sz w:val="24"/>
              </w:rPr>
            </w:pPr>
            <w:r>
              <w:rPr>
                <w:spacing w:val="-4"/>
              </w:rPr>
              <w:t>В порядке и сроки, установленные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26548A9A" w14:textId="77777777" w:rsidR="001B686E" w:rsidRDefault="003354CE">
            <w:pPr>
              <w:jc w:val="both"/>
              <w:rPr>
                <w:spacing w:val="-4"/>
              </w:rPr>
            </w:pPr>
            <w:r>
              <w:rPr>
                <w:spacing w:val="-4"/>
              </w:rPr>
              <w:t xml:space="preserve">В 1 квартале 2024 года в адрес Департамента сообщений в </w:t>
            </w:r>
            <w:proofErr w:type="gramStart"/>
            <w:r>
              <w:rPr>
                <w:spacing w:val="-4"/>
              </w:rPr>
              <w:t>отношении  лиц</w:t>
            </w:r>
            <w:proofErr w:type="gramEnd"/>
            <w:r>
              <w:rPr>
                <w:spacing w:val="-4"/>
              </w:rPr>
              <w:t>, ранее замещавших должность государственной гражданской службы в Департаменте о заключении с ним трудового договора или гражданско-правового договора не поступало</w:t>
            </w:r>
          </w:p>
          <w:p w14:paraId="57D514D0" w14:textId="77777777" w:rsidR="001B686E" w:rsidRDefault="003354CE">
            <w:pPr>
              <w:jc w:val="both"/>
            </w:pPr>
            <w:r>
              <w:rPr>
                <w:spacing w:val="-4"/>
              </w:rPr>
              <w:t xml:space="preserve">Во втором квартале поступило </w:t>
            </w:r>
            <w:r>
              <w:t xml:space="preserve">сообщение в </w:t>
            </w:r>
            <w:proofErr w:type="gramStart"/>
            <w:r>
              <w:t>отношении  лица</w:t>
            </w:r>
            <w:proofErr w:type="gramEnd"/>
            <w:r>
              <w:t>, ранее замещавшего должность государственной гражданской службы в Департаменте о заключении с ним трудового договора</w:t>
            </w:r>
          </w:p>
          <w:p w14:paraId="058E9C27" w14:textId="77777777" w:rsidR="000E43B3" w:rsidRDefault="000E43B3">
            <w:pPr>
              <w:jc w:val="both"/>
            </w:pPr>
            <w:r>
              <w:t xml:space="preserve">В 3 квартале </w:t>
            </w:r>
            <w:r w:rsidRPr="000E43B3">
              <w:t xml:space="preserve">в </w:t>
            </w:r>
            <w:proofErr w:type="gramStart"/>
            <w:r w:rsidRPr="000E43B3">
              <w:t>отношении  лиц</w:t>
            </w:r>
            <w:proofErr w:type="gramEnd"/>
            <w:r w:rsidRPr="000E43B3">
              <w:t>, ранее замещавших должность государственной гражданской службы в Департаменте о заключении с ним трудового договора или гражданско-правового договора не поступало</w:t>
            </w:r>
            <w:r w:rsidR="004C0BB5">
              <w:t>.</w:t>
            </w:r>
          </w:p>
          <w:p w14:paraId="14560C0A" w14:textId="7099860B" w:rsidR="004C0BB5" w:rsidRDefault="004C0BB5">
            <w:pPr>
              <w:jc w:val="both"/>
              <w:rPr>
                <w:spacing w:val="-4"/>
              </w:rPr>
            </w:pPr>
            <w:r w:rsidRPr="004C0BB5">
              <w:rPr>
                <w:spacing w:val="-4"/>
              </w:rPr>
              <w:t xml:space="preserve">В </w:t>
            </w:r>
            <w:r>
              <w:rPr>
                <w:spacing w:val="-4"/>
              </w:rPr>
              <w:t>4</w:t>
            </w:r>
            <w:r w:rsidRPr="004C0BB5">
              <w:rPr>
                <w:spacing w:val="-4"/>
              </w:rPr>
              <w:t xml:space="preserve"> квартале в отношении  лиц, ранее замещавших должность государственной гражданской службы в Департаменте о заключении с ним трудового договора или гражданско-правового договора не поступало</w:t>
            </w:r>
          </w:p>
        </w:tc>
      </w:tr>
      <w:tr w:rsidR="001B686E" w14:paraId="68640302" w14:textId="77777777">
        <w:trPr>
          <w:trHeight w:val="22"/>
        </w:trPr>
        <w:tc>
          <w:tcPr>
            <w:tcW w:w="816" w:type="dxa"/>
            <w:tcBorders>
              <w:top w:val="single" w:sz="4" w:space="0" w:color="000000"/>
              <w:left w:val="single" w:sz="4" w:space="0" w:color="000000"/>
              <w:bottom w:val="single" w:sz="4" w:space="0" w:color="000000"/>
              <w:right w:val="single" w:sz="4" w:space="0" w:color="000000"/>
            </w:tcBorders>
          </w:tcPr>
          <w:p w14:paraId="0144A829" w14:textId="77777777" w:rsidR="001B686E" w:rsidRDefault="003354CE">
            <w:pPr>
              <w:jc w:val="center"/>
              <w:rPr>
                <w:spacing w:val="-4"/>
                <w:sz w:val="24"/>
              </w:rPr>
            </w:pPr>
            <w:r>
              <w:rPr>
                <w:spacing w:val="-4"/>
              </w:rPr>
              <w:t>2.4</w:t>
            </w:r>
          </w:p>
        </w:tc>
        <w:tc>
          <w:tcPr>
            <w:tcW w:w="7459" w:type="dxa"/>
            <w:gridSpan w:val="2"/>
            <w:tcBorders>
              <w:top w:val="single" w:sz="4" w:space="0" w:color="000000"/>
              <w:left w:val="single" w:sz="4" w:space="0" w:color="000000"/>
              <w:bottom w:val="single" w:sz="4" w:space="0" w:color="000000"/>
              <w:right w:val="single" w:sz="4" w:space="0" w:color="000000"/>
            </w:tcBorders>
          </w:tcPr>
          <w:p w14:paraId="41F3E863" w14:textId="77777777" w:rsidR="001B686E" w:rsidRDefault="003354CE">
            <w:pPr>
              <w:jc w:val="both"/>
              <w:rPr>
                <w:spacing w:val="-4"/>
                <w:sz w:val="24"/>
              </w:rPr>
            </w:pPr>
            <w:r>
              <w:rPr>
                <w:spacing w:val="-4"/>
              </w:rPr>
              <w:t>Принятие мер по выявлению и устранению причин и условий, способствующих возникновению конфликта интересов на государственной (муниципальной) службе:</w:t>
            </w:r>
          </w:p>
        </w:tc>
        <w:tc>
          <w:tcPr>
            <w:tcW w:w="2690" w:type="dxa"/>
            <w:tcBorders>
              <w:top w:val="single" w:sz="4" w:space="0" w:color="000000"/>
              <w:left w:val="single" w:sz="4" w:space="0" w:color="000000"/>
              <w:bottom w:val="single" w:sz="4" w:space="0" w:color="000000"/>
              <w:right w:val="single" w:sz="4" w:space="0" w:color="000000"/>
            </w:tcBorders>
          </w:tcPr>
          <w:p w14:paraId="45270059" w14:textId="77777777" w:rsidR="001B686E" w:rsidRDefault="003354CE">
            <w:pPr>
              <w:jc w:val="center"/>
              <w:rPr>
                <w:spacing w:val="-4"/>
                <w:sz w:val="24"/>
              </w:rPr>
            </w:pPr>
            <w:r>
              <w:rPr>
                <w:spacing w:val="-4"/>
              </w:rPr>
              <w:t>В течение</w:t>
            </w:r>
          </w:p>
          <w:p w14:paraId="0445283C" w14:textId="77777777" w:rsidR="001B686E" w:rsidRDefault="003354CE">
            <w:pPr>
              <w:jc w:val="center"/>
              <w:rPr>
                <w:spacing w:val="-4"/>
                <w:sz w:val="2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6C25275D" w14:textId="77777777" w:rsidR="001B686E" w:rsidRDefault="001B686E">
            <w:pPr>
              <w:jc w:val="center"/>
              <w:rPr>
                <w:spacing w:val="-4"/>
                <w:sz w:val="24"/>
                <w:highlight w:val="yellow"/>
              </w:rPr>
            </w:pPr>
          </w:p>
        </w:tc>
      </w:tr>
      <w:tr w:rsidR="001B686E" w14:paraId="6B0CA9E2" w14:textId="77777777">
        <w:trPr>
          <w:trHeight w:val="1027"/>
        </w:trPr>
        <w:tc>
          <w:tcPr>
            <w:tcW w:w="816" w:type="dxa"/>
            <w:tcBorders>
              <w:top w:val="single" w:sz="4" w:space="0" w:color="000000"/>
              <w:left w:val="single" w:sz="4" w:space="0" w:color="000000"/>
              <w:bottom w:val="single" w:sz="4" w:space="0" w:color="000000"/>
              <w:right w:val="single" w:sz="4" w:space="0" w:color="000000"/>
            </w:tcBorders>
          </w:tcPr>
          <w:p w14:paraId="5FD4570A" w14:textId="77777777" w:rsidR="001B686E" w:rsidRDefault="003354CE">
            <w:pPr>
              <w:jc w:val="center"/>
              <w:rPr>
                <w:spacing w:val="-4"/>
                <w:sz w:val="24"/>
              </w:rPr>
            </w:pPr>
            <w:r>
              <w:rPr>
                <w:spacing w:val="-4"/>
              </w:rPr>
              <w:t>2.4.1</w:t>
            </w:r>
          </w:p>
        </w:tc>
        <w:tc>
          <w:tcPr>
            <w:tcW w:w="7459" w:type="dxa"/>
            <w:gridSpan w:val="2"/>
            <w:tcBorders>
              <w:top w:val="single" w:sz="4" w:space="0" w:color="000000"/>
              <w:left w:val="single" w:sz="4" w:space="0" w:color="000000"/>
              <w:bottom w:val="single" w:sz="4" w:space="0" w:color="000000"/>
              <w:right w:val="single" w:sz="4" w:space="0" w:color="000000"/>
            </w:tcBorders>
          </w:tcPr>
          <w:p w14:paraId="701C0960" w14:textId="77777777" w:rsidR="001B686E" w:rsidRDefault="003354CE">
            <w:pPr>
              <w:jc w:val="both"/>
              <w:rPr>
                <w:spacing w:val="-4"/>
                <w:sz w:val="24"/>
              </w:rPr>
            </w:pPr>
            <w:r>
              <w:rPr>
                <w:spacing w:val="-4"/>
              </w:rPr>
              <w:t>организация работы по ознакомлению граждан при назначении на государственные должности, поступлении на государственную (муниципальную) службу, лиц, замещающих такие должности, с положениями Федерального закона от 25 декабря 2008 года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w:t>
            </w:r>
          </w:p>
        </w:tc>
        <w:tc>
          <w:tcPr>
            <w:tcW w:w="2690" w:type="dxa"/>
            <w:tcBorders>
              <w:top w:val="single" w:sz="4" w:space="0" w:color="000000"/>
              <w:left w:val="single" w:sz="4" w:space="0" w:color="000000"/>
              <w:bottom w:val="single" w:sz="4" w:space="0" w:color="000000"/>
              <w:right w:val="single" w:sz="4" w:space="0" w:color="000000"/>
            </w:tcBorders>
          </w:tcPr>
          <w:p w14:paraId="7EA0938B" w14:textId="77777777" w:rsidR="001B686E" w:rsidRDefault="003354CE">
            <w:pPr>
              <w:jc w:val="center"/>
              <w:rPr>
                <w:spacing w:val="-4"/>
                <w:sz w:val="24"/>
              </w:rPr>
            </w:pPr>
            <w:r>
              <w:rPr>
                <w:spacing w:val="-4"/>
              </w:rPr>
              <w:t>При приеме на службу, в рамках служебной подготовки–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1493C72" w14:textId="77777777" w:rsidR="001B686E" w:rsidRDefault="003354CE">
            <w:pPr>
              <w:jc w:val="both"/>
              <w:rPr>
                <w:spacing w:val="-4"/>
              </w:rPr>
            </w:pPr>
            <w:r>
              <w:rPr>
                <w:spacing w:val="-4"/>
              </w:rPr>
              <w:t>5 граждан назначенных на должности в 1 квартале 2024 году были ознакомлены с положениями Федерального закона от 25 декабря 2008 года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w:t>
            </w:r>
          </w:p>
          <w:p w14:paraId="21A0D27C" w14:textId="77777777" w:rsidR="001B686E" w:rsidRDefault="003354CE">
            <w:pPr>
              <w:jc w:val="both"/>
            </w:pPr>
            <w:r>
              <w:t xml:space="preserve"> 1 гражданин назначенный на должность гражданской службы в 2 квартале 2024 году был ознакомлены с положениями Федерального закона от 25 декабря 2008 года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w:t>
            </w:r>
          </w:p>
          <w:p w14:paraId="5C805D00" w14:textId="1B7F5062" w:rsidR="004C0BB5" w:rsidRDefault="004C0BB5">
            <w:pPr>
              <w:jc w:val="both"/>
            </w:pPr>
            <w:r>
              <w:t>4 человека</w:t>
            </w:r>
            <w:r w:rsidRPr="004C0BB5">
              <w:t xml:space="preserve"> назначенны</w:t>
            </w:r>
            <w:r>
              <w:t>е</w:t>
            </w:r>
            <w:r w:rsidRPr="004C0BB5">
              <w:t xml:space="preserve"> на должности в </w:t>
            </w:r>
            <w:r>
              <w:t xml:space="preserve">4 </w:t>
            </w:r>
            <w:r w:rsidRPr="004C0BB5">
              <w:t>квартале 2024 году были ознакомлены с положениями Федерального закона от 25 декабря 2008 года № 273-ФЗ «О противодействии коррупции» и иными нормативными правовыми актами Российской Федерации в сфере предотвращения и урегулирования конфликта интересов;</w:t>
            </w:r>
          </w:p>
          <w:p w14:paraId="31B79645" w14:textId="77777777" w:rsidR="001B686E" w:rsidRDefault="001B686E">
            <w:pPr>
              <w:jc w:val="both"/>
              <w:rPr>
                <w:spacing w:val="-4"/>
              </w:rPr>
            </w:pPr>
          </w:p>
        </w:tc>
      </w:tr>
      <w:tr w:rsidR="001B686E" w14:paraId="7CE740EC" w14:textId="77777777">
        <w:trPr>
          <w:trHeight w:val="176"/>
        </w:trPr>
        <w:tc>
          <w:tcPr>
            <w:tcW w:w="816" w:type="dxa"/>
            <w:tcBorders>
              <w:top w:val="single" w:sz="4" w:space="0" w:color="000000"/>
              <w:left w:val="single" w:sz="4" w:space="0" w:color="000000"/>
              <w:bottom w:val="single" w:sz="4" w:space="0" w:color="000000"/>
              <w:right w:val="single" w:sz="4" w:space="0" w:color="000000"/>
            </w:tcBorders>
          </w:tcPr>
          <w:p w14:paraId="5FDE349E" w14:textId="77777777" w:rsidR="001B686E" w:rsidRDefault="003354CE">
            <w:pPr>
              <w:jc w:val="center"/>
              <w:rPr>
                <w:spacing w:val="-4"/>
                <w:sz w:val="24"/>
              </w:rPr>
            </w:pPr>
            <w:r>
              <w:rPr>
                <w:spacing w:val="-4"/>
              </w:rPr>
              <w:t>2.4.2</w:t>
            </w:r>
          </w:p>
        </w:tc>
        <w:tc>
          <w:tcPr>
            <w:tcW w:w="7459" w:type="dxa"/>
            <w:gridSpan w:val="2"/>
            <w:tcBorders>
              <w:top w:val="single" w:sz="4" w:space="0" w:color="000000"/>
              <w:left w:val="single" w:sz="4" w:space="0" w:color="000000"/>
              <w:bottom w:val="single" w:sz="4" w:space="0" w:color="000000"/>
              <w:right w:val="single" w:sz="4" w:space="0" w:color="000000"/>
            </w:tcBorders>
          </w:tcPr>
          <w:p w14:paraId="6A95726E" w14:textId="77777777" w:rsidR="001B686E" w:rsidRDefault="003354CE">
            <w:pPr>
              <w:jc w:val="both"/>
              <w:rPr>
                <w:spacing w:val="-4"/>
                <w:sz w:val="24"/>
              </w:rPr>
            </w:pPr>
            <w:r>
              <w:rPr>
                <w:spacing w:val="-4"/>
              </w:rPr>
              <w:t>организация системной работы по анализу сведений, содержащихся в анкетах, представляемых гражданами при назначении на государственные должности, должности государственной (муниципальной) службы об их родственниках и свойственниках в целях выявления возможного конфликта интересов;</w:t>
            </w:r>
          </w:p>
        </w:tc>
        <w:tc>
          <w:tcPr>
            <w:tcW w:w="2690" w:type="dxa"/>
            <w:tcBorders>
              <w:top w:val="single" w:sz="4" w:space="0" w:color="000000"/>
              <w:left w:val="single" w:sz="4" w:space="0" w:color="000000"/>
              <w:bottom w:val="single" w:sz="4" w:space="0" w:color="000000"/>
              <w:right w:val="single" w:sz="4" w:space="0" w:color="000000"/>
            </w:tcBorders>
          </w:tcPr>
          <w:p w14:paraId="0253C86C" w14:textId="77777777" w:rsidR="001B686E" w:rsidRDefault="003354CE">
            <w:pPr>
              <w:jc w:val="center"/>
              <w:rPr>
                <w:spacing w:val="-4"/>
                <w:sz w:val="24"/>
              </w:rPr>
            </w:pPr>
            <w:r>
              <w:rPr>
                <w:spacing w:val="-4"/>
              </w:rPr>
              <w:t>Постоянно– отдел правового обеспечения и гражданской службы</w:t>
            </w:r>
          </w:p>
          <w:p w14:paraId="633C7E45" w14:textId="77777777" w:rsidR="001B686E" w:rsidRDefault="001B686E">
            <w:pPr>
              <w:jc w:val="center"/>
              <w:rPr>
                <w:spacing w:val="-4"/>
                <w:sz w:val="24"/>
              </w:rPr>
            </w:pPr>
          </w:p>
        </w:tc>
        <w:tc>
          <w:tcPr>
            <w:tcW w:w="4673" w:type="dxa"/>
            <w:tcBorders>
              <w:top w:val="single" w:sz="4" w:space="0" w:color="000000"/>
              <w:left w:val="single" w:sz="4" w:space="0" w:color="000000"/>
              <w:bottom w:val="single" w:sz="4" w:space="0" w:color="000000"/>
              <w:right w:val="single" w:sz="4" w:space="0" w:color="000000"/>
            </w:tcBorders>
          </w:tcPr>
          <w:p w14:paraId="22C50F43" w14:textId="3163F096" w:rsidR="001B686E" w:rsidRDefault="003354CE">
            <w:pPr>
              <w:jc w:val="center"/>
            </w:pPr>
            <w:r>
              <w:t>В 1</w:t>
            </w:r>
            <w:r w:rsidR="000E43B3">
              <w:t xml:space="preserve">, </w:t>
            </w:r>
            <w:r>
              <w:t>2</w:t>
            </w:r>
            <w:r w:rsidR="004C0BB5">
              <w:t xml:space="preserve">,3 и 4 </w:t>
            </w:r>
            <w:r>
              <w:t>квартале 2024 года поданны</w:t>
            </w:r>
            <w:r w:rsidR="004C0BB5">
              <w:t>е</w:t>
            </w:r>
            <w:r>
              <w:t xml:space="preserve"> анкет</w:t>
            </w:r>
            <w:r w:rsidR="004C0BB5">
              <w:t>ы</w:t>
            </w:r>
            <w:r>
              <w:t xml:space="preserve"> при назначении на должность были проанализированы отделом административной, правовой и кадровой работы</w:t>
            </w:r>
          </w:p>
        </w:tc>
      </w:tr>
      <w:tr w:rsidR="001B686E" w14:paraId="577A2394" w14:textId="77777777">
        <w:trPr>
          <w:trHeight w:val="1027"/>
        </w:trPr>
        <w:tc>
          <w:tcPr>
            <w:tcW w:w="816" w:type="dxa"/>
            <w:tcBorders>
              <w:top w:val="single" w:sz="4" w:space="0" w:color="000000"/>
              <w:left w:val="single" w:sz="4" w:space="0" w:color="000000"/>
              <w:bottom w:val="single" w:sz="4" w:space="0" w:color="000000"/>
              <w:right w:val="single" w:sz="4" w:space="0" w:color="000000"/>
            </w:tcBorders>
          </w:tcPr>
          <w:p w14:paraId="4EB297CB" w14:textId="77777777" w:rsidR="001B686E" w:rsidRDefault="003354CE">
            <w:pPr>
              <w:jc w:val="center"/>
              <w:rPr>
                <w:spacing w:val="-4"/>
                <w:sz w:val="24"/>
              </w:rPr>
            </w:pPr>
            <w:r>
              <w:rPr>
                <w:spacing w:val="-4"/>
              </w:rPr>
              <w:t>2.4.3</w:t>
            </w:r>
          </w:p>
        </w:tc>
        <w:tc>
          <w:tcPr>
            <w:tcW w:w="7459" w:type="dxa"/>
            <w:gridSpan w:val="2"/>
            <w:tcBorders>
              <w:top w:val="single" w:sz="4" w:space="0" w:color="000000"/>
              <w:left w:val="single" w:sz="4" w:space="0" w:color="000000"/>
              <w:bottom w:val="single" w:sz="4" w:space="0" w:color="000000"/>
              <w:right w:val="single" w:sz="4" w:space="0" w:color="000000"/>
            </w:tcBorders>
          </w:tcPr>
          <w:p w14:paraId="34761C8A" w14:textId="77777777" w:rsidR="001B686E" w:rsidRDefault="003354CE">
            <w:pPr>
              <w:ind w:left="55" w:right="7" w:hanging="55"/>
              <w:jc w:val="both"/>
              <w:rPr>
                <w:spacing w:val="-4"/>
                <w:sz w:val="24"/>
              </w:rPr>
            </w:pPr>
            <w:r>
              <w:rPr>
                <w:spacing w:val="-4"/>
              </w:rPr>
              <w:t xml:space="preserve"> проведение анализа личных дел, иных документов лиц, замещающих государственные должности, должности государственной (муниципальной) службы на предмет выявления конфликта интересов, включающий в себя, в том числе, изучение данных о прошлых местах работы, данных о родственниках, местах их работы;</w:t>
            </w:r>
          </w:p>
        </w:tc>
        <w:tc>
          <w:tcPr>
            <w:tcW w:w="2690" w:type="dxa"/>
            <w:tcBorders>
              <w:top w:val="single" w:sz="4" w:space="0" w:color="000000"/>
              <w:left w:val="single" w:sz="4" w:space="0" w:color="000000"/>
              <w:bottom w:val="single" w:sz="4" w:space="0" w:color="000000"/>
              <w:right w:val="single" w:sz="4" w:space="0" w:color="000000"/>
            </w:tcBorders>
          </w:tcPr>
          <w:p w14:paraId="3231B326" w14:textId="77777777" w:rsidR="001B686E" w:rsidRDefault="003354CE">
            <w:pPr>
              <w:jc w:val="center"/>
              <w:rPr>
                <w:spacing w:val="-4"/>
                <w:sz w:val="24"/>
                <w:highlight w:val="yellow"/>
              </w:rPr>
            </w:pPr>
            <w:r>
              <w:rPr>
                <w:spacing w:val="-4"/>
              </w:rPr>
              <w:t>Ежеквартально–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37B28A8D" w14:textId="77777777" w:rsidR="001B686E" w:rsidRDefault="003354CE">
            <w:pPr>
              <w:jc w:val="both"/>
              <w:rPr>
                <w:spacing w:val="-4"/>
              </w:rPr>
            </w:pPr>
            <w:r>
              <w:rPr>
                <w:spacing w:val="-4"/>
              </w:rPr>
              <w:t>В 1 и 2 квартале 2024 года осуществлялся анализ анкетных данных о родственниках служащих (в связи с поступлением запроса компетентных органов)</w:t>
            </w:r>
          </w:p>
        </w:tc>
      </w:tr>
      <w:tr w:rsidR="001B686E" w14:paraId="726159AD" w14:textId="77777777">
        <w:trPr>
          <w:trHeight w:val="1027"/>
        </w:trPr>
        <w:tc>
          <w:tcPr>
            <w:tcW w:w="816" w:type="dxa"/>
            <w:tcBorders>
              <w:top w:val="single" w:sz="4" w:space="0" w:color="000000"/>
              <w:left w:val="single" w:sz="4" w:space="0" w:color="000000"/>
              <w:bottom w:val="single" w:sz="4" w:space="0" w:color="000000"/>
              <w:right w:val="single" w:sz="4" w:space="0" w:color="000000"/>
            </w:tcBorders>
          </w:tcPr>
          <w:p w14:paraId="03B3D53D" w14:textId="77777777" w:rsidR="001B686E" w:rsidRDefault="003354CE">
            <w:pPr>
              <w:jc w:val="center"/>
              <w:rPr>
                <w:spacing w:val="-4"/>
                <w:sz w:val="24"/>
              </w:rPr>
            </w:pPr>
            <w:r>
              <w:rPr>
                <w:spacing w:val="-4"/>
              </w:rPr>
              <w:t>2.4.4</w:t>
            </w:r>
          </w:p>
        </w:tc>
        <w:tc>
          <w:tcPr>
            <w:tcW w:w="7459" w:type="dxa"/>
            <w:gridSpan w:val="2"/>
            <w:tcBorders>
              <w:top w:val="single" w:sz="4" w:space="0" w:color="000000"/>
              <w:left w:val="single" w:sz="4" w:space="0" w:color="000000"/>
              <w:bottom w:val="single" w:sz="4" w:space="0" w:color="000000"/>
              <w:right w:val="single" w:sz="4" w:space="0" w:color="000000"/>
            </w:tcBorders>
          </w:tcPr>
          <w:p w14:paraId="25082AED" w14:textId="77777777" w:rsidR="001B686E" w:rsidRDefault="003354CE">
            <w:pPr>
              <w:jc w:val="both"/>
              <w:rPr>
                <w:spacing w:val="-4"/>
                <w:sz w:val="24"/>
              </w:rPr>
            </w:pPr>
            <w:r>
              <w:rPr>
                <w:spacing w:val="-4"/>
              </w:rPr>
              <w:t xml:space="preserve">обеспечение реализации лицами, замещающими государственные должности, государственными (муниципальными) служащими обязанности уведомлять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tc>
        <w:tc>
          <w:tcPr>
            <w:tcW w:w="2690" w:type="dxa"/>
            <w:tcBorders>
              <w:top w:val="single" w:sz="4" w:space="0" w:color="000000"/>
              <w:left w:val="single" w:sz="4" w:space="0" w:color="000000"/>
              <w:bottom w:val="single" w:sz="4" w:space="0" w:color="000000"/>
              <w:right w:val="single" w:sz="4" w:space="0" w:color="000000"/>
            </w:tcBorders>
          </w:tcPr>
          <w:p w14:paraId="45638E8E" w14:textId="77777777" w:rsidR="001B686E" w:rsidRDefault="003354CE">
            <w:pPr>
              <w:jc w:val="center"/>
              <w:rPr>
                <w:spacing w:val="-4"/>
                <w:sz w:val="24"/>
              </w:rPr>
            </w:pPr>
            <w:r>
              <w:rPr>
                <w:spacing w:val="-4"/>
              </w:rPr>
              <w:t>В порядке и сроки, установленные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EE17575" w14:textId="77777777" w:rsidR="001B686E" w:rsidRDefault="003354CE">
            <w:pPr>
              <w:jc w:val="both"/>
              <w:rPr>
                <w:spacing w:val="-4"/>
              </w:rPr>
            </w:pPr>
            <w:r>
              <w:rPr>
                <w:spacing w:val="-4"/>
              </w:rPr>
              <w:t>В 1</w:t>
            </w:r>
            <w:r w:rsidR="000E43B3">
              <w:rPr>
                <w:spacing w:val="-4"/>
              </w:rPr>
              <w:t xml:space="preserve">, </w:t>
            </w:r>
            <w:r>
              <w:rPr>
                <w:spacing w:val="-4"/>
              </w:rPr>
              <w:t>2</w:t>
            </w:r>
            <w:r w:rsidR="000E43B3">
              <w:rPr>
                <w:spacing w:val="-4"/>
              </w:rPr>
              <w:t xml:space="preserve"> и 3</w:t>
            </w:r>
            <w:r>
              <w:rPr>
                <w:spacing w:val="-4"/>
              </w:rPr>
              <w:t xml:space="preserve"> квартале 2024 года уведомлений не поступало.</w:t>
            </w:r>
          </w:p>
          <w:p w14:paraId="3F5DEEAA" w14:textId="6BFC15DA" w:rsidR="00FE5E13" w:rsidRPr="00FE5E13" w:rsidRDefault="00FE5E13" w:rsidP="00FE5E13">
            <w:pPr>
              <w:jc w:val="both"/>
              <w:rPr>
                <w:spacing w:val="-4"/>
              </w:rPr>
            </w:pPr>
            <w:r>
              <w:rPr>
                <w:spacing w:val="-4"/>
              </w:rPr>
              <w:t xml:space="preserve">В 4 квартале 2024 года поступило </w:t>
            </w:r>
            <w:r w:rsidRPr="00FE5E13">
              <w:rPr>
                <w:spacing w:val="-4"/>
              </w:rPr>
              <w:t>уведомлени</w:t>
            </w:r>
            <w:r>
              <w:rPr>
                <w:spacing w:val="-4"/>
              </w:rPr>
              <w:t>е</w:t>
            </w:r>
            <w:r w:rsidRPr="00FE5E13">
              <w:rPr>
                <w:spacing w:val="-4"/>
              </w:rPr>
              <w:t xml:space="preserve"> государственного гражданского служащего Департамента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pacing w:val="-4"/>
              </w:rPr>
              <w:t>, рассмотренное на заседании Комиссии</w:t>
            </w:r>
            <w:r>
              <w:t xml:space="preserve"> </w:t>
            </w:r>
            <w:r w:rsidRPr="00FE5E13">
              <w:rPr>
                <w:spacing w:val="-4"/>
              </w:rPr>
              <w:t>по соблюдению требований к служебному поведению и урегулированию конфликта интересов гражданских служащих</w:t>
            </w:r>
            <w:r>
              <w:rPr>
                <w:spacing w:val="-4"/>
              </w:rPr>
              <w:t>. Комиссией было установлено</w:t>
            </w:r>
            <w:r w:rsidRPr="00FE5E13">
              <w:rPr>
                <w:spacing w:val="-4"/>
              </w:rPr>
              <w:t xml:space="preserve">, что при исполнении государственным служащим должностных обязанностей начальника Департамента по обстоятельствам, рассмотренным на заседании Комиссии, личная заинтересованность может привести к конфликту интересов. </w:t>
            </w:r>
          </w:p>
          <w:p w14:paraId="1760A9DE" w14:textId="1199BF69" w:rsidR="00FE5E13" w:rsidRDefault="00FE5E13" w:rsidP="00FE5E13">
            <w:pPr>
              <w:jc w:val="both"/>
              <w:rPr>
                <w:sz w:val="24"/>
              </w:rPr>
            </w:pPr>
            <w:r w:rsidRPr="00FE5E13">
              <w:rPr>
                <w:spacing w:val="-4"/>
              </w:rPr>
              <w:t>В качестве мер по предотвращению или урегулированию конфликта интересов на  период исполнения служащим обязанностей начальника Департамента установить, что все приказы, касающиеся установления денежных выплат служащему подписывать начальником Департамента до убытия его в отпуск, командировку – на весь период его отсутствия.</w:t>
            </w:r>
          </w:p>
        </w:tc>
      </w:tr>
      <w:tr w:rsidR="001B686E" w14:paraId="36E49944" w14:textId="77777777">
        <w:trPr>
          <w:trHeight w:val="1741"/>
        </w:trPr>
        <w:tc>
          <w:tcPr>
            <w:tcW w:w="816" w:type="dxa"/>
            <w:tcBorders>
              <w:top w:val="single" w:sz="4" w:space="0" w:color="000000"/>
              <w:left w:val="single" w:sz="4" w:space="0" w:color="000000"/>
              <w:bottom w:val="single" w:sz="4" w:space="0" w:color="000000"/>
              <w:right w:val="single" w:sz="4" w:space="0" w:color="000000"/>
            </w:tcBorders>
          </w:tcPr>
          <w:p w14:paraId="1BBA2C40" w14:textId="77777777" w:rsidR="001B686E" w:rsidRDefault="003354CE">
            <w:pPr>
              <w:jc w:val="center"/>
              <w:rPr>
                <w:spacing w:val="-4"/>
                <w:sz w:val="24"/>
              </w:rPr>
            </w:pPr>
            <w:r>
              <w:rPr>
                <w:spacing w:val="-4"/>
              </w:rPr>
              <w:t>2.5</w:t>
            </w:r>
          </w:p>
        </w:tc>
        <w:tc>
          <w:tcPr>
            <w:tcW w:w="7459" w:type="dxa"/>
            <w:gridSpan w:val="2"/>
            <w:tcBorders>
              <w:top w:val="single" w:sz="4" w:space="0" w:color="000000"/>
              <w:left w:val="single" w:sz="4" w:space="0" w:color="000000"/>
              <w:bottom w:val="single" w:sz="4" w:space="0" w:color="000000"/>
              <w:right w:val="single" w:sz="4" w:space="0" w:color="000000"/>
            </w:tcBorders>
          </w:tcPr>
          <w:p w14:paraId="50404407" w14:textId="77777777" w:rsidR="001B686E" w:rsidRDefault="003354CE">
            <w:pPr>
              <w:jc w:val="both"/>
              <w:rPr>
                <w:spacing w:val="-4"/>
                <w:sz w:val="24"/>
              </w:rPr>
            </w:pPr>
            <w:r>
              <w:rPr>
                <w:spacing w:val="-4"/>
              </w:rPr>
              <w:t>Организация работы по представлению лицами, замещающими государственные (муниципальные) должности, государственными (муниципальными) служащими, руководителями подведомственных государственных (муниципальных) организаций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в чьи обязанности входит представление таких сведений:</w:t>
            </w:r>
          </w:p>
        </w:tc>
        <w:tc>
          <w:tcPr>
            <w:tcW w:w="2690" w:type="dxa"/>
            <w:tcBorders>
              <w:top w:val="single" w:sz="4" w:space="0" w:color="000000"/>
              <w:left w:val="single" w:sz="4" w:space="0" w:color="000000"/>
              <w:bottom w:val="single" w:sz="4" w:space="0" w:color="000000"/>
              <w:right w:val="single" w:sz="4" w:space="0" w:color="000000"/>
            </w:tcBorders>
          </w:tcPr>
          <w:p w14:paraId="4C7EA3E6" w14:textId="77777777" w:rsidR="001B686E" w:rsidRDefault="003354CE">
            <w:pPr>
              <w:jc w:val="center"/>
              <w:rPr>
                <w:spacing w:val="-4"/>
                <w:sz w:val="24"/>
              </w:rPr>
            </w:pPr>
            <w:r>
              <w:rPr>
                <w:spacing w:val="-4"/>
              </w:rPr>
              <w:t>В течение</w:t>
            </w:r>
          </w:p>
          <w:p w14:paraId="316282DA" w14:textId="77777777" w:rsidR="001B686E" w:rsidRDefault="003354CE">
            <w:pPr>
              <w:jc w:val="center"/>
              <w:rPr>
                <w:spacing w:val="-4"/>
                <w:sz w:val="2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2B42A5EF" w14:textId="77777777" w:rsidR="001B686E" w:rsidRDefault="003354CE">
            <w:pPr>
              <w:jc w:val="both"/>
              <w:rPr>
                <w:spacing w:val="-4"/>
              </w:rPr>
            </w:pPr>
            <w:r>
              <w:rPr>
                <w:spacing w:val="-4"/>
              </w:rPr>
              <w:t>В первом квартале 2024 года всем гражданским служащим Департамента, на которых возложена обязанность по предоставлению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3 руководителям подведомственных организаций доведена информация о необходимости предоставления сведений в срок, предусмотренный законодательством, версия справки БК, которую необходимо использовать при заполнении и методические рекомендации</w:t>
            </w:r>
          </w:p>
        </w:tc>
      </w:tr>
      <w:tr w:rsidR="001B686E" w14:paraId="6A5AF645" w14:textId="77777777">
        <w:trPr>
          <w:trHeight w:val="1055"/>
        </w:trPr>
        <w:tc>
          <w:tcPr>
            <w:tcW w:w="816" w:type="dxa"/>
            <w:tcBorders>
              <w:top w:val="single" w:sz="4" w:space="0" w:color="000000"/>
              <w:left w:val="single" w:sz="4" w:space="0" w:color="000000"/>
              <w:bottom w:val="single" w:sz="4" w:space="0" w:color="000000"/>
              <w:right w:val="single" w:sz="4" w:space="0" w:color="000000"/>
            </w:tcBorders>
          </w:tcPr>
          <w:p w14:paraId="7AD89E91" w14:textId="77777777" w:rsidR="001B686E" w:rsidRDefault="003354CE">
            <w:pPr>
              <w:jc w:val="center"/>
              <w:rPr>
                <w:spacing w:val="-4"/>
                <w:sz w:val="24"/>
              </w:rPr>
            </w:pPr>
            <w:r>
              <w:rPr>
                <w:spacing w:val="-4"/>
              </w:rPr>
              <w:t>2.5.1</w:t>
            </w:r>
          </w:p>
        </w:tc>
        <w:tc>
          <w:tcPr>
            <w:tcW w:w="7459" w:type="dxa"/>
            <w:gridSpan w:val="2"/>
            <w:tcBorders>
              <w:top w:val="single" w:sz="4" w:space="0" w:color="000000"/>
              <w:left w:val="single" w:sz="4" w:space="0" w:color="000000"/>
              <w:bottom w:val="single" w:sz="4" w:space="0" w:color="000000"/>
              <w:right w:val="single" w:sz="4" w:space="0" w:color="000000"/>
            </w:tcBorders>
          </w:tcPr>
          <w:p w14:paraId="63480AD9" w14:textId="77777777" w:rsidR="001B686E" w:rsidRDefault="003354CE">
            <w:pPr>
              <w:jc w:val="both"/>
              <w:rPr>
                <w:spacing w:val="-4"/>
                <w:sz w:val="24"/>
              </w:rPr>
            </w:pPr>
            <w:r>
              <w:rPr>
                <w:spacing w:val="-4"/>
              </w:rPr>
              <w:t>прием и анализ сведений о доходах, расходах,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w:t>
            </w:r>
          </w:p>
        </w:tc>
        <w:tc>
          <w:tcPr>
            <w:tcW w:w="2690" w:type="dxa"/>
            <w:tcBorders>
              <w:top w:val="single" w:sz="4" w:space="0" w:color="000000"/>
              <w:left w:val="single" w:sz="4" w:space="0" w:color="000000"/>
              <w:bottom w:val="single" w:sz="4" w:space="0" w:color="000000"/>
              <w:right w:val="single" w:sz="4" w:space="0" w:color="000000"/>
            </w:tcBorders>
          </w:tcPr>
          <w:p w14:paraId="5DD50F81" w14:textId="77777777" w:rsidR="001B686E" w:rsidRDefault="003354CE">
            <w:pPr>
              <w:jc w:val="center"/>
              <w:rPr>
                <w:spacing w:val="-4"/>
                <w:sz w:val="24"/>
                <w:highlight w:val="yellow"/>
              </w:rPr>
            </w:pPr>
            <w:r>
              <w:rPr>
                <w:spacing w:val="-4"/>
              </w:rPr>
              <w:t>В порядке и сроки, установленные нормативными правовыми актами  –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B113E96" w14:textId="77777777" w:rsidR="001B686E" w:rsidRDefault="003354CE">
            <w:pPr>
              <w:jc w:val="both"/>
              <w:rPr>
                <w:spacing w:val="-4"/>
              </w:rPr>
            </w:pPr>
            <w:r w:rsidRPr="00805B55">
              <w:rPr>
                <w:spacing w:val="-4"/>
              </w:rPr>
              <w:t>В первом</w:t>
            </w:r>
            <w:r w:rsidR="002F79C5" w:rsidRPr="00805B55">
              <w:rPr>
                <w:spacing w:val="-4"/>
              </w:rPr>
              <w:t xml:space="preserve">, </w:t>
            </w:r>
            <w:r w:rsidRPr="00805B55">
              <w:rPr>
                <w:spacing w:val="-4"/>
              </w:rPr>
              <w:t>втором</w:t>
            </w:r>
            <w:r w:rsidR="002F79C5" w:rsidRPr="00805B55">
              <w:rPr>
                <w:spacing w:val="-4"/>
              </w:rPr>
              <w:t xml:space="preserve"> и третьем</w:t>
            </w:r>
            <w:r w:rsidRPr="00805B55">
              <w:rPr>
                <w:spacing w:val="-4"/>
              </w:rPr>
              <w:t xml:space="preserve"> квартале 2024 года в отношении </w:t>
            </w:r>
            <w:r w:rsidR="002F79C5" w:rsidRPr="00805B55">
              <w:rPr>
                <w:spacing w:val="-4"/>
              </w:rPr>
              <w:t>43</w:t>
            </w:r>
            <w:r w:rsidRPr="00805B55">
              <w:rPr>
                <w:spacing w:val="-4"/>
              </w:rPr>
              <w:t xml:space="preserve"> гражданских служащих Департамента предоставленные сведения о доходах, об имуществе и обязательствах имущественного характера за 2023 год были проанализированы</w:t>
            </w:r>
            <w:r w:rsidR="008714A4">
              <w:rPr>
                <w:spacing w:val="-4"/>
              </w:rPr>
              <w:t>.</w:t>
            </w:r>
          </w:p>
          <w:p w14:paraId="51C0BE8D" w14:textId="32560AF7" w:rsidR="008714A4" w:rsidRDefault="008714A4">
            <w:pPr>
              <w:jc w:val="both"/>
              <w:rPr>
                <w:color w:val="FF0000"/>
                <w:spacing w:val="-4"/>
              </w:rPr>
            </w:pPr>
            <w:r>
              <w:rPr>
                <w:spacing w:val="-4"/>
              </w:rPr>
              <w:t xml:space="preserve">Результаты анализа </w:t>
            </w:r>
            <w:r w:rsidRPr="008714A4">
              <w:rPr>
                <w:spacing w:val="-4"/>
              </w:rPr>
              <w:t>сведени</w:t>
            </w:r>
            <w:r>
              <w:rPr>
                <w:spacing w:val="-4"/>
              </w:rPr>
              <w:t>й</w:t>
            </w:r>
            <w:r w:rsidRPr="008714A4">
              <w:rPr>
                <w:spacing w:val="-4"/>
              </w:rPr>
              <w:t xml:space="preserve"> о доходах, об имуществе и обязательствах имущественного характера за 2023 год</w:t>
            </w:r>
            <w:r>
              <w:rPr>
                <w:spacing w:val="-4"/>
              </w:rPr>
              <w:t xml:space="preserve"> были рассмотрены на заседании </w:t>
            </w:r>
            <w:r w:rsidR="000E7E1C">
              <w:rPr>
                <w:spacing w:val="-4"/>
              </w:rPr>
              <w:t xml:space="preserve">соответствующей </w:t>
            </w:r>
            <w:r>
              <w:rPr>
                <w:spacing w:val="-4"/>
              </w:rPr>
              <w:t>Комиссии, а также в отношении одного гражданского служащего была назначена проверка достоверности и полноты представленных сведений</w:t>
            </w:r>
            <w:r w:rsidR="000E7E1C">
              <w:rPr>
                <w:spacing w:val="-4"/>
              </w:rPr>
              <w:t>.</w:t>
            </w:r>
          </w:p>
        </w:tc>
      </w:tr>
      <w:tr w:rsidR="001B686E" w14:paraId="37BE0E4A" w14:textId="77777777">
        <w:trPr>
          <w:trHeight w:val="318"/>
        </w:trPr>
        <w:tc>
          <w:tcPr>
            <w:tcW w:w="816" w:type="dxa"/>
            <w:tcBorders>
              <w:top w:val="single" w:sz="4" w:space="0" w:color="000000"/>
              <w:left w:val="single" w:sz="4" w:space="0" w:color="000000"/>
              <w:bottom w:val="single" w:sz="4" w:space="0" w:color="000000"/>
              <w:right w:val="single" w:sz="4" w:space="0" w:color="000000"/>
            </w:tcBorders>
          </w:tcPr>
          <w:p w14:paraId="3EA6A71C" w14:textId="77777777" w:rsidR="001B686E" w:rsidRDefault="003354CE">
            <w:pPr>
              <w:jc w:val="center"/>
              <w:rPr>
                <w:spacing w:val="-4"/>
                <w:sz w:val="24"/>
              </w:rPr>
            </w:pPr>
            <w:r>
              <w:rPr>
                <w:spacing w:val="-4"/>
              </w:rPr>
              <w:t>2.5.2</w:t>
            </w:r>
          </w:p>
        </w:tc>
        <w:tc>
          <w:tcPr>
            <w:tcW w:w="7459" w:type="dxa"/>
            <w:gridSpan w:val="2"/>
            <w:tcBorders>
              <w:top w:val="single" w:sz="4" w:space="0" w:color="000000"/>
              <w:left w:val="single" w:sz="4" w:space="0" w:color="000000"/>
              <w:bottom w:val="single" w:sz="4" w:space="0" w:color="000000"/>
              <w:right w:val="single" w:sz="4" w:space="0" w:color="000000"/>
            </w:tcBorders>
          </w:tcPr>
          <w:p w14:paraId="1A65A22F" w14:textId="77777777" w:rsidR="001B686E" w:rsidRDefault="003354CE">
            <w:pPr>
              <w:ind w:right="140"/>
              <w:jc w:val="both"/>
              <w:rPr>
                <w:spacing w:val="-4"/>
                <w:sz w:val="24"/>
              </w:rPr>
            </w:pPr>
            <w:r>
              <w:rPr>
                <w:spacing w:val="-4"/>
              </w:rPr>
              <w:t>оказание консультативной помощи лицам, в чьи обязанности входит представление сведений о доходах, расходах, об имуществе и обязательствах имущественного характера, по вопросам представления таких сведений и заполнения соответствующей формы справки</w:t>
            </w:r>
          </w:p>
        </w:tc>
        <w:tc>
          <w:tcPr>
            <w:tcW w:w="2690" w:type="dxa"/>
            <w:tcBorders>
              <w:top w:val="single" w:sz="4" w:space="0" w:color="000000"/>
              <w:left w:val="single" w:sz="4" w:space="0" w:color="000000"/>
              <w:bottom w:val="single" w:sz="4" w:space="0" w:color="000000"/>
              <w:right w:val="single" w:sz="4" w:space="0" w:color="000000"/>
            </w:tcBorders>
          </w:tcPr>
          <w:p w14:paraId="480BA3B7" w14:textId="77777777" w:rsidR="001B686E" w:rsidRDefault="003354CE">
            <w:pPr>
              <w:jc w:val="center"/>
              <w:rPr>
                <w:spacing w:val="-4"/>
                <w:sz w:val="24"/>
              </w:rPr>
            </w:pPr>
            <w:r>
              <w:rPr>
                <w:spacing w:val="-4"/>
              </w:rPr>
              <w:t>В рамках декларационной кампании –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019477A1" w14:textId="77777777" w:rsidR="001B686E" w:rsidRDefault="003354CE">
            <w:pPr>
              <w:jc w:val="both"/>
              <w:rPr>
                <w:spacing w:val="-4"/>
              </w:rPr>
            </w:pPr>
            <w:r>
              <w:rPr>
                <w:spacing w:val="-4"/>
              </w:rPr>
              <w:t>В период декларационной кампании отделом административной, правовой и кадровой работы постоянно осуществляется консультирование при предоставлении сведений о доходах, расходах, имуществе и обязательствах имущественного характера.</w:t>
            </w:r>
          </w:p>
        </w:tc>
      </w:tr>
      <w:tr w:rsidR="001B686E" w14:paraId="4644246F" w14:textId="77777777">
        <w:trPr>
          <w:trHeight w:val="318"/>
        </w:trPr>
        <w:tc>
          <w:tcPr>
            <w:tcW w:w="816" w:type="dxa"/>
            <w:tcBorders>
              <w:top w:val="single" w:sz="4" w:space="0" w:color="000000"/>
              <w:left w:val="single" w:sz="4" w:space="0" w:color="000000"/>
              <w:bottom w:val="single" w:sz="4" w:space="0" w:color="000000"/>
              <w:right w:val="single" w:sz="4" w:space="0" w:color="000000"/>
            </w:tcBorders>
          </w:tcPr>
          <w:p w14:paraId="11370C92" w14:textId="77777777" w:rsidR="001B686E" w:rsidRDefault="003354CE">
            <w:pPr>
              <w:jc w:val="center"/>
              <w:rPr>
                <w:spacing w:val="-4"/>
                <w:sz w:val="24"/>
              </w:rPr>
            </w:pPr>
            <w:r>
              <w:rPr>
                <w:spacing w:val="-4"/>
              </w:rPr>
              <w:t>2.5.3</w:t>
            </w:r>
          </w:p>
        </w:tc>
        <w:tc>
          <w:tcPr>
            <w:tcW w:w="7459" w:type="dxa"/>
            <w:gridSpan w:val="2"/>
            <w:tcBorders>
              <w:top w:val="single" w:sz="4" w:space="0" w:color="000000"/>
              <w:left w:val="single" w:sz="4" w:space="0" w:color="000000"/>
              <w:bottom w:val="single" w:sz="4" w:space="0" w:color="000000"/>
              <w:right w:val="single" w:sz="4" w:space="0" w:color="000000"/>
            </w:tcBorders>
          </w:tcPr>
          <w:p w14:paraId="07E9FA42" w14:textId="77777777" w:rsidR="001B686E" w:rsidRDefault="003354CE">
            <w:pPr>
              <w:jc w:val="both"/>
              <w:rPr>
                <w:b/>
                <w:i/>
                <w:spacing w:val="-4"/>
                <w:sz w:val="24"/>
              </w:rPr>
            </w:pPr>
            <w:r>
              <w:t xml:space="preserve">организация размещения сведений о доходах, </w:t>
            </w:r>
            <w:r>
              <w:br/>
              <w:t>об имуществе и обязательствах имущественного характера на официальных сайтах органов исполнительной власти (органов местного самоуправления) в информационно-телекоммуникационной сети «Интернет»</w:t>
            </w:r>
          </w:p>
        </w:tc>
        <w:tc>
          <w:tcPr>
            <w:tcW w:w="2690" w:type="dxa"/>
            <w:tcBorders>
              <w:top w:val="single" w:sz="4" w:space="0" w:color="000000"/>
              <w:left w:val="single" w:sz="4" w:space="0" w:color="000000"/>
              <w:bottom w:val="single" w:sz="4" w:space="0" w:color="000000"/>
              <w:right w:val="single" w:sz="4" w:space="0" w:color="000000"/>
            </w:tcBorders>
          </w:tcPr>
          <w:p w14:paraId="363278D0" w14:textId="77777777" w:rsidR="001B686E" w:rsidRDefault="003354CE">
            <w:pPr>
              <w:jc w:val="center"/>
              <w:rPr>
                <w:spacing w:val="-4"/>
                <w:sz w:val="24"/>
              </w:rPr>
            </w:pPr>
            <w:r>
              <w:rPr>
                <w:spacing w:val="-4"/>
              </w:rPr>
              <w:t>В порядке и сроки, установленные</w:t>
            </w:r>
          </w:p>
          <w:p w14:paraId="49519E4D" w14:textId="77777777" w:rsidR="001B686E" w:rsidRDefault="003354CE">
            <w:pPr>
              <w:jc w:val="center"/>
              <w:rPr>
                <w:spacing w:val="-4"/>
                <w:sz w:val="24"/>
              </w:rPr>
            </w:pPr>
            <w:r>
              <w:rPr>
                <w:spacing w:val="-4"/>
              </w:rPr>
              <w:t>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5B32C889" w14:textId="77777777" w:rsidR="001B686E" w:rsidRDefault="003354CE">
            <w:pPr>
              <w:jc w:val="both"/>
              <w:rPr>
                <w:spacing w:val="-4"/>
                <w:sz w:val="24"/>
              </w:rPr>
            </w:pPr>
            <w:r>
              <w:t xml:space="preserve">Сведения о доходах, </w:t>
            </w:r>
            <w:r>
              <w:br/>
              <w:t>об имуществе и обязательствах имущественного характера размещаются в информационно-телекоммуникационной сети «Интернет» в установленные сроки, в том числе уточняющие сведения в соответствии с нормами действующего законодательства</w:t>
            </w:r>
          </w:p>
        </w:tc>
      </w:tr>
      <w:tr w:rsidR="001B686E" w14:paraId="631F980B"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3F36890C" w14:textId="77777777" w:rsidR="001B686E" w:rsidRDefault="003354CE">
            <w:pPr>
              <w:jc w:val="center"/>
              <w:rPr>
                <w:spacing w:val="-4"/>
                <w:sz w:val="24"/>
              </w:rPr>
            </w:pPr>
            <w:r>
              <w:rPr>
                <w:spacing w:val="-4"/>
              </w:rPr>
              <w:t>2.6</w:t>
            </w:r>
          </w:p>
        </w:tc>
        <w:tc>
          <w:tcPr>
            <w:tcW w:w="7459" w:type="dxa"/>
            <w:gridSpan w:val="2"/>
            <w:tcBorders>
              <w:top w:val="single" w:sz="4" w:space="0" w:color="000000"/>
              <w:left w:val="single" w:sz="4" w:space="0" w:color="000000"/>
              <w:bottom w:val="single" w:sz="4" w:space="0" w:color="000000"/>
              <w:right w:val="single" w:sz="4" w:space="0" w:color="000000"/>
            </w:tcBorders>
          </w:tcPr>
          <w:p w14:paraId="2A345938" w14:textId="77777777" w:rsidR="001B686E" w:rsidRDefault="003354CE">
            <w:pPr>
              <w:jc w:val="both"/>
              <w:rPr>
                <w:spacing w:val="-4"/>
                <w:sz w:val="24"/>
              </w:rPr>
            </w:pPr>
            <w:r>
              <w:rPr>
                <w:spacing w:val="-4"/>
              </w:rPr>
              <w:t>Обеспечение проведения, в рамках своих полномочий, проверки:</w:t>
            </w:r>
          </w:p>
          <w:p w14:paraId="354F743D" w14:textId="77777777" w:rsidR="001B686E" w:rsidRDefault="003354CE">
            <w:pPr>
              <w:jc w:val="both"/>
              <w:rPr>
                <w:spacing w:val="-4"/>
              </w:rPr>
            </w:pPr>
            <w:r>
              <w:rPr>
                <w:spacing w:val="-4"/>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(муниципальных должностей), должностей государственной (муниципальной) службы, руководителей государственных (муниципальных) учреждений и предприятий, находящихся в ведомственном подчинении органов исполнительной власти (органов местного самоуправления) и лицами, замещающими такие должности; </w:t>
            </w:r>
          </w:p>
          <w:p w14:paraId="442B1928" w14:textId="77777777" w:rsidR="001B686E" w:rsidRDefault="003354CE">
            <w:pPr>
              <w:jc w:val="both"/>
              <w:rPr>
                <w:spacing w:val="-4"/>
              </w:rPr>
            </w:pPr>
            <w:r>
              <w:rPr>
                <w:spacing w:val="-4"/>
              </w:rPr>
              <w:t>б) соблюдения государственными (муниципальными) служащими требований к служебному поведению;</w:t>
            </w:r>
          </w:p>
          <w:p w14:paraId="4470FAEF" w14:textId="77777777" w:rsidR="001B686E" w:rsidRDefault="003354CE">
            <w:pPr>
              <w:jc w:val="both"/>
              <w:rPr>
                <w:sz w:val="24"/>
              </w:rPr>
            </w:pPr>
            <w:r>
              <w:rPr>
                <w:spacing w:val="-4"/>
              </w:rPr>
              <w:t>в) соблюдения лицами, замещающими государственные (муниципальные) должности, государственными (муниципальными) служащими, их супругами и несовершеннолетними детьми установленных для них запретов и ограничений, а также исполнения ими своих обязанностей</w:t>
            </w:r>
          </w:p>
        </w:tc>
        <w:tc>
          <w:tcPr>
            <w:tcW w:w="2690" w:type="dxa"/>
            <w:tcBorders>
              <w:top w:val="single" w:sz="4" w:space="0" w:color="000000"/>
              <w:left w:val="single" w:sz="4" w:space="0" w:color="000000"/>
              <w:bottom w:val="single" w:sz="4" w:space="0" w:color="000000"/>
              <w:right w:val="single" w:sz="4" w:space="0" w:color="000000"/>
            </w:tcBorders>
          </w:tcPr>
          <w:p w14:paraId="3D576FC7" w14:textId="77777777" w:rsidR="001B686E" w:rsidRDefault="003354CE">
            <w:pPr>
              <w:jc w:val="center"/>
              <w:rPr>
                <w:spacing w:val="-4"/>
                <w:sz w:val="24"/>
              </w:rPr>
            </w:pPr>
            <w:r>
              <w:rPr>
                <w:spacing w:val="-4"/>
              </w:rPr>
              <w:t>На основаниях</w:t>
            </w:r>
          </w:p>
          <w:p w14:paraId="5E67EDAC" w14:textId="77777777" w:rsidR="001B686E" w:rsidRDefault="003354CE">
            <w:pPr>
              <w:jc w:val="center"/>
              <w:rPr>
                <w:spacing w:val="-4"/>
                <w:sz w:val="24"/>
              </w:rPr>
            </w:pPr>
            <w:r>
              <w:rPr>
                <w:spacing w:val="-4"/>
              </w:rPr>
              <w:t>и в сроки, установленные нормативными правовыми актами–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5415CB28" w14:textId="4DD30F0C" w:rsidR="001B686E" w:rsidRDefault="000E7E1C">
            <w:pPr>
              <w:jc w:val="both"/>
              <w:rPr>
                <w:spacing w:val="-4"/>
                <w:highlight w:val="yellow"/>
              </w:rPr>
            </w:pPr>
            <w:r>
              <w:rPr>
                <w:spacing w:val="-4"/>
              </w:rPr>
              <w:t>В октябре 2024 года приказом Департамента была назначена проверка достоверности и полноты сведений о доходах, об имуществе и обязательствах имущественного характера за 2023 и два предшествующих ему года. В декабре проверка продлена на срок до 90 дней.</w:t>
            </w:r>
          </w:p>
        </w:tc>
      </w:tr>
      <w:tr w:rsidR="001B686E" w14:paraId="30FBC1EB"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4E18C805" w14:textId="77777777" w:rsidR="001B686E" w:rsidRDefault="003354CE">
            <w:pPr>
              <w:jc w:val="center"/>
              <w:rPr>
                <w:spacing w:val="-4"/>
                <w:sz w:val="24"/>
              </w:rPr>
            </w:pPr>
            <w:r>
              <w:rPr>
                <w:spacing w:val="-4"/>
              </w:rPr>
              <w:t>2.7</w:t>
            </w:r>
          </w:p>
        </w:tc>
        <w:tc>
          <w:tcPr>
            <w:tcW w:w="7459" w:type="dxa"/>
            <w:gridSpan w:val="2"/>
            <w:tcBorders>
              <w:top w:val="single" w:sz="4" w:space="0" w:color="000000"/>
              <w:left w:val="single" w:sz="4" w:space="0" w:color="000000"/>
              <w:bottom w:val="single" w:sz="4" w:space="0" w:color="000000"/>
              <w:right w:val="single" w:sz="4" w:space="0" w:color="000000"/>
            </w:tcBorders>
          </w:tcPr>
          <w:p w14:paraId="27BE427B" w14:textId="77777777" w:rsidR="001B686E" w:rsidRDefault="003354CE">
            <w:pPr>
              <w:jc w:val="both"/>
              <w:rPr>
                <w:spacing w:val="-4"/>
                <w:sz w:val="24"/>
              </w:rPr>
            </w:pPr>
            <w:r>
              <w:rPr>
                <w:spacing w:val="-4"/>
              </w:rPr>
              <w:t>Представление результатов проверок, указанных в пункте 2.6 настоящего раздела, в Управление по профилактике коррупционных и иных правонарушений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49093A48" w14:textId="77777777" w:rsidR="001B686E" w:rsidRDefault="003354CE">
            <w:pPr>
              <w:jc w:val="center"/>
              <w:rPr>
                <w:spacing w:val="-4"/>
                <w:sz w:val="24"/>
              </w:rPr>
            </w:pPr>
            <w:r>
              <w:rPr>
                <w:spacing w:val="-4"/>
              </w:rPr>
              <w:t>Ежеквартально</w:t>
            </w:r>
          </w:p>
          <w:p w14:paraId="020DAE95" w14:textId="77777777" w:rsidR="001B686E" w:rsidRDefault="003354CE">
            <w:pPr>
              <w:jc w:val="center"/>
              <w:rPr>
                <w:spacing w:val="-4"/>
                <w:sz w:val="24"/>
              </w:rPr>
            </w:pPr>
            <w:r>
              <w:rPr>
                <w:spacing w:val="-4"/>
              </w:rPr>
              <w:t>до 10 числа месяца, следующего за отчетным кварталом–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61EF361C" w14:textId="77777777" w:rsidR="001B686E" w:rsidRDefault="001B686E">
            <w:pPr>
              <w:jc w:val="center"/>
              <w:rPr>
                <w:spacing w:val="-4"/>
                <w:sz w:val="24"/>
                <w:highlight w:val="yellow"/>
              </w:rPr>
            </w:pPr>
          </w:p>
        </w:tc>
      </w:tr>
      <w:tr w:rsidR="001B686E" w14:paraId="342293DF" w14:textId="77777777">
        <w:trPr>
          <w:trHeight w:val="71"/>
        </w:trPr>
        <w:tc>
          <w:tcPr>
            <w:tcW w:w="816" w:type="dxa"/>
            <w:tcBorders>
              <w:top w:val="single" w:sz="4" w:space="0" w:color="000000"/>
              <w:left w:val="single" w:sz="4" w:space="0" w:color="000000"/>
              <w:bottom w:val="single" w:sz="4" w:space="0" w:color="000000"/>
              <w:right w:val="single" w:sz="4" w:space="0" w:color="000000"/>
            </w:tcBorders>
          </w:tcPr>
          <w:p w14:paraId="454B1482" w14:textId="77777777" w:rsidR="001B686E" w:rsidRDefault="003354CE">
            <w:pPr>
              <w:jc w:val="center"/>
              <w:rPr>
                <w:spacing w:val="-4"/>
                <w:sz w:val="24"/>
              </w:rPr>
            </w:pPr>
            <w:r>
              <w:rPr>
                <w:spacing w:val="-4"/>
              </w:rPr>
              <w:t>2.8</w:t>
            </w:r>
          </w:p>
        </w:tc>
        <w:tc>
          <w:tcPr>
            <w:tcW w:w="7459" w:type="dxa"/>
            <w:gridSpan w:val="2"/>
            <w:tcBorders>
              <w:top w:val="single" w:sz="4" w:space="0" w:color="000000"/>
              <w:left w:val="single" w:sz="4" w:space="0" w:color="000000"/>
              <w:bottom w:val="single" w:sz="4" w:space="0" w:color="000000"/>
              <w:right w:val="single" w:sz="4" w:space="0" w:color="000000"/>
            </w:tcBorders>
          </w:tcPr>
          <w:p w14:paraId="6C5EABA5" w14:textId="77777777" w:rsidR="001B686E" w:rsidRDefault="003354CE">
            <w:pPr>
              <w:ind w:left="37" w:right="140"/>
              <w:jc w:val="both"/>
              <w:rPr>
                <w:spacing w:val="-4"/>
                <w:sz w:val="24"/>
              </w:rPr>
            </w:pPr>
            <w:r>
              <w:rPr>
                <w:spacing w:val="-4"/>
              </w:rPr>
              <w:t>Проведение анализа, совершенных лицами, замещающими государственные должности, государственными (муниципальными) служащими, работниками подведомственных учреждений, предприятий коррупционных правонарушений, в том числе, указанных в актах прокурорского реагирования, поступивших в органы исполнительной власти округа (органы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06EBD2C7" w14:textId="77777777" w:rsidR="001B686E" w:rsidRDefault="003354CE">
            <w:pPr>
              <w:jc w:val="center"/>
              <w:rPr>
                <w:spacing w:val="-4"/>
                <w:sz w:val="24"/>
              </w:rPr>
            </w:pPr>
            <w:r>
              <w:rPr>
                <w:spacing w:val="-4"/>
              </w:rPr>
              <w:t>Ежеквартально– отдел правового обеспечения и гражданской службы</w:t>
            </w:r>
          </w:p>
          <w:p w14:paraId="2001DD42" w14:textId="77777777" w:rsidR="001B686E" w:rsidRDefault="001B686E">
            <w:pPr>
              <w:jc w:val="center"/>
              <w:rPr>
                <w:spacing w:val="-4"/>
                <w:sz w:val="24"/>
              </w:rPr>
            </w:pPr>
          </w:p>
        </w:tc>
        <w:tc>
          <w:tcPr>
            <w:tcW w:w="4673" w:type="dxa"/>
            <w:tcBorders>
              <w:top w:val="single" w:sz="4" w:space="0" w:color="000000"/>
              <w:left w:val="single" w:sz="4" w:space="0" w:color="000000"/>
              <w:bottom w:val="single" w:sz="4" w:space="0" w:color="000000"/>
              <w:right w:val="single" w:sz="4" w:space="0" w:color="000000"/>
            </w:tcBorders>
          </w:tcPr>
          <w:p w14:paraId="0291F2F7" w14:textId="4FEA02A4" w:rsidR="001B686E" w:rsidRPr="00805B55" w:rsidRDefault="004C4063">
            <w:pPr>
              <w:jc w:val="center"/>
              <w:rPr>
                <w:spacing w:val="-4"/>
              </w:rPr>
            </w:pPr>
            <w:r w:rsidRPr="00805B55">
              <w:rPr>
                <w:spacing w:val="-4"/>
              </w:rPr>
              <w:t>Отсутствует информация о совершении лицами, замещающими государственные должности, государственными служащими, работниками подведомственных учреждений, предприятий коррупционных правонарушений, акты прокурорского реагирования, в Департамент не поступали</w:t>
            </w:r>
          </w:p>
        </w:tc>
      </w:tr>
      <w:tr w:rsidR="001B686E" w14:paraId="3440A7EC" w14:textId="77777777">
        <w:trPr>
          <w:trHeight w:val="71"/>
        </w:trPr>
        <w:tc>
          <w:tcPr>
            <w:tcW w:w="816" w:type="dxa"/>
            <w:tcBorders>
              <w:top w:val="single" w:sz="4" w:space="0" w:color="000000"/>
              <w:left w:val="single" w:sz="4" w:space="0" w:color="000000"/>
              <w:bottom w:val="single" w:sz="4" w:space="0" w:color="000000"/>
              <w:right w:val="single" w:sz="4" w:space="0" w:color="000000"/>
            </w:tcBorders>
          </w:tcPr>
          <w:p w14:paraId="2D8F96F3" w14:textId="77777777" w:rsidR="001B686E" w:rsidRDefault="003354CE">
            <w:pPr>
              <w:jc w:val="center"/>
              <w:rPr>
                <w:spacing w:val="-4"/>
                <w:sz w:val="24"/>
              </w:rPr>
            </w:pPr>
            <w:r>
              <w:rPr>
                <w:spacing w:val="-4"/>
              </w:rPr>
              <w:t>2.9</w:t>
            </w:r>
          </w:p>
        </w:tc>
        <w:tc>
          <w:tcPr>
            <w:tcW w:w="7459" w:type="dxa"/>
            <w:gridSpan w:val="2"/>
            <w:tcBorders>
              <w:top w:val="single" w:sz="4" w:space="0" w:color="000000"/>
              <w:left w:val="single" w:sz="4" w:space="0" w:color="000000"/>
              <w:bottom w:val="single" w:sz="4" w:space="0" w:color="000000"/>
              <w:right w:val="single" w:sz="4" w:space="0" w:color="000000"/>
            </w:tcBorders>
          </w:tcPr>
          <w:p w14:paraId="789EB6F3" w14:textId="77777777" w:rsidR="001B686E" w:rsidRDefault="003354CE">
            <w:pPr>
              <w:ind w:left="37" w:right="140"/>
              <w:jc w:val="both"/>
            </w:pPr>
            <w:r>
              <w:rPr>
                <w:spacing w:val="-4"/>
              </w:rPr>
              <w:t>Выработка по каждому выявленному факту совершения коррупционных правонарушений, в том числе в интересах и от имени юридических лиц, соответствующих рекомендаций, направленных на их профилактику и предупреждение</w:t>
            </w:r>
          </w:p>
        </w:tc>
        <w:tc>
          <w:tcPr>
            <w:tcW w:w="2690" w:type="dxa"/>
            <w:tcBorders>
              <w:top w:val="single" w:sz="4" w:space="0" w:color="000000"/>
              <w:left w:val="single" w:sz="4" w:space="0" w:color="000000"/>
              <w:bottom w:val="single" w:sz="4" w:space="0" w:color="000000"/>
              <w:right w:val="single" w:sz="4" w:space="0" w:color="000000"/>
            </w:tcBorders>
          </w:tcPr>
          <w:p w14:paraId="7BDD7DD6" w14:textId="77777777" w:rsidR="001B686E" w:rsidRDefault="003354CE">
            <w:pPr>
              <w:jc w:val="center"/>
            </w:pPr>
            <w:r>
              <w:t>По мере необходимости</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B317ACB" w14:textId="77777777" w:rsidR="001B686E" w:rsidRDefault="001B686E">
            <w:pPr>
              <w:jc w:val="center"/>
              <w:rPr>
                <w:spacing w:val="-4"/>
              </w:rPr>
            </w:pPr>
          </w:p>
        </w:tc>
      </w:tr>
      <w:tr w:rsidR="001B686E" w14:paraId="4CBE3861" w14:textId="77777777">
        <w:trPr>
          <w:trHeight w:val="71"/>
        </w:trPr>
        <w:tc>
          <w:tcPr>
            <w:tcW w:w="816" w:type="dxa"/>
            <w:tcBorders>
              <w:top w:val="single" w:sz="4" w:space="0" w:color="000000"/>
              <w:left w:val="single" w:sz="4" w:space="0" w:color="000000"/>
              <w:bottom w:val="single" w:sz="4" w:space="0" w:color="000000"/>
              <w:right w:val="single" w:sz="4" w:space="0" w:color="000000"/>
            </w:tcBorders>
          </w:tcPr>
          <w:p w14:paraId="2F76CB0C" w14:textId="77777777" w:rsidR="001B686E" w:rsidRDefault="003354CE">
            <w:pPr>
              <w:jc w:val="center"/>
              <w:rPr>
                <w:spacing w:val="-4"/>
                <w:sz w:val="24"/>
              </w:rPr>
            </w:pPr>
            <w:r>
              <w:rPr>
                <w:spacing w:val="-4"/>
              </w:rPr>
              <w:t>2.10</w:t>
            </w:r>
          </w:p>
        </w:tc>
        <w:tc>
          <w:tcPr>
            <w:tcW w:w="7459" w:type="dxa"/>
            <w:gridSpan w:val="2"/>
            <w:tcBorders>
              <w:top w:val="single" w:sz="4" w:space="0" w:color="000000"/>
              <w:left w:val="single" w:sz="4" w:space="0" w:color="000000"/>
              <w:bottom w:val="single" w:sz="4" w:space="0" w:color="000000"/>
              <w:right w:val="single" w:sz="4" w:space="0" w:color="000000"/>
            </w:tcBorders>
          </w:tcPr>
          <w:p w14:paraId="7B585BAE" w14:textId="77777777" w:rsidR="001B686E" w:rsidRDefault="003354CE">
            <w:pPr>
              <w:ind w:left="37" w:right="140"/>
              <w:jc w:val="both"/>
            </w:pPr>
            <w:r>
              <w:t>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(муниципальных) служащих и принятых мерах по их устранению</w:t>
            </w:r>
          </w:p>
        </w:tc>
        <w:tc>
          <w:tcPr>
            <w:tcW w:w="2690" w:type="dxa"/>
            <w:tcBorders>
              <w:top w:val="single" w:sz="4" w:space="0" w:color="000000"/>
              <w:left w:val="single" w:sz="4" w:space="0" w:color="000000"/>
              <w:bottom w:val="single" w:sz="4" w:space="0" w:color="000000"/>
              <w:right w:val="single" w:sz="4" w:space="0" w:color="000000"/>
            </w:tcBorders>
          </w:tcPr>
          <w:p w14:paraId="07C217A1" w14:textId="77777777" w:rsidR="001B686E" w:rsidRDefault="003354CE">
            <w:pPr>
              <w:jc w:val="center"/>
            </w:pPr>
            <w:r>
              <w:t>Ежеквартально,</w:t>
            </w:r>
          </w:p>
          <w:p w14:paraId="3C1120E1" w14:textId="77777777" w:rsidR="001B686E" w:rsidRDefault="003354CE">
            <w:pPr>
              <w:jc w:val="center"/>
            </w:pPr>
            <w:r>
              <w:t>до 10 числа месяца, следующего за отчётным кварталом</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82723B6" w14:textId="77777777" w:rsidR="001B686E" w:rsidRDefault="001B686E">
            <w:pPr>
              <w:rPr>
                <w:spacing w:val="-4"/>
              </w:rPr>
            </w:pPr>
          </w:p>
          <w:p w14:paraId="1092045E" w14:textId="77777777" w:rsidR="001B686E" w:rsidRDefault="001B686E">
            <w:pPr>
              <w:jc w:val="center"/>
              <w:rPr>
                <w:spacing w:val="-4"/>
              </w:rPr>
            </w:pPr>
          </w:p>
        </w:tc>
      </w:tr>
      <w:tr w:rsidR="001B686E" w14:paraId="558BF66B" w14:textId="77777777">
        <w:trPr>
          <w:trHeight w:val="601"/>
        </w:trPr>
        <w:tc>
          <w:tcPr>
            <w:tcW w:w="816" w:type="dxa"/>
            <w:tcBorders>
              <w:top w:val="single" w:sz="4" w:space="0" w:color="000000"/>
              <w:left w:val="single" w:sz="4" w:space="0" w:color="000000"/>
              <w:bottom w:val="single" w:sz="4" w:space="0" w:color="000000"/>
              <w:right w:val="single" w:sz="4" w:space="0" w:color="000000"/>
            </w:tcBorders>
          </w:tcPr>
          <w:p w14:paraId="3885BDDA" w14:textId="77777777" w:rsidR="001B686E" w:rsidRDefault="003354CE">
            <w:pPr>
              <w:jc w:val="center"/>
              <w:rPr>
                <w:spacing w:val="-4"/>
                <w:sz w:val="24"/>
              </w:rPr>
            </w:pPr>
            <w:r>
              <w:rPr>
                <w:spacing w:val="-4"/>
              </w:rPr>
              <w:t>2.11</w:t>
            </w:r>
          </w:p>
        </w:tc>
        <w:tc>
          <w:tcPr>
            <w:tcW w:w="7459" w:type="dxa"/>
            <w:gridSpan w:val="2"/>
            <w:tcBorders>
              <w:top w:val="single" w:sz="4" w:space="0" w:color="000000"/>
              <w:left w:val="single" w:sz="4" w:space="0" w:color="000000"/>
              <w:bottom w:val="single" w:sz="4" w:space="0" w:color="000000"/>
              <w:right w:val="single" w:sz="4" w:space="0" w:color="000000"/>
            </w:tcBorders>
          </w:tcPr>
          <w:p w14:paraId="7DD11B26" w14:textId="77777777" w:rsidR="001B686E" w:rsidRDefault="003354CE">
            <w:pPr>
              <w:jc w:val="both"/>
            </w:pPr>
            <w:r>
              <w:t>Организация работы по проведению оценки коррупционных рисков, возникающих при реализации государственных (муниципальных) функций и уточнению перечня должностей, замещение которых связано с коррупционными рисками, установленного Постановлением Губернатора Чукотского автономного округа от 15 июля 2015 года    № 57 «Об утверждении Перечня должностей государственной гражданской службы в органах исполнительных власти Чукотского автономного округа, исполнение должностных обязанностей по которым связано с коррупционными рисками», муниципальными нормативными правовыми актами</w:t>
            </w:r>
          </w:p>
        </w:tc>
        <w:tc>
          <w:tcPr>
            <w:tcW w:w="2690" w:type="dxa"/>
            <w:tcBorders>
              <w:top w:val="single" w:sz="4" w:space="0" w:color="000000"/>
              <w:left w:val="single" w:sz="4" w:space="0" w:color="000000"/>
              <w:bottom w:val="single" w:sz="4" w:space="0" w:color="000000"/>
              <w:right w:val="single" w:sz="4" w:space="0" w:color="000000"/>
            </w:tcBorders>
          </w:tcPr>
          <w:p w14:paraId="5A0B8188" w14:textId="77777777" w:rsidR="001B686E" w:rsidRDefault="003354CE">
            <w:pPr>
              <w:jc w:val="center"/>
              <w:rPr>
                <w:spacing w:val="-4"/>
              </w:rPr>
            </w:pPr>
            <w:r>
              <w:rPr>
                <w:spacing w:val="-4"/>
              </w:rPr>
              <w:t>Ежеквартально–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06751AA6" w14:textId="77777777" w:rsidR="001B686E" w:rsidRDefault="003354CE">
            <w:pPr>
              <w:jc w:val="both"/>
              <w:rPr>
                <w:spacing w:val="-4"/>
              </w:rPr>
            </w:pPr>
            <w:r>
              <w:rPr>
                <w:spacing w:val="-4"/>
              </w:rPr>
              <w:t xml:space="preserve">В первом квартале 2024 года были направлены предложения </w:t>
            </w:r>
            <w:r>
              <w:t>уточнению перечня должностей, замещение которых связано с коррупционными рисками, установленного Постановлением Губернатора Чукотского автономного округа от 15 июля 2015 года    № 57 «Об утверждении Перечня должностей государственной гражданской службы в органах исполнительных власти Чукотского автономного округа, исполнение должностных обязанностей по которым связано с коррупционными рисками», муниципальными нормативными правовыми актами</w:t>
            </w:r>
          </w:p>
        </w:tc>
      </w:tr>
      <w:tr w:rsidR="001B686E" w14:paraId="20489B58" w14:textId="77777777">
        <w:trPr>
          <w:trHeight w:val="22"/>
        </w:trPr>
        <w:tc>
          <w:tcPr>
            <w:tcW w:w="816" w:type="dxa"/>
            <w:tcBorders>
              <w:top w:val="single" w:sz="4" w:space="0" w:color="000000"/>
              <w:left w:val="single" w:sz="4" w:space="0" w:color="000000"/>
              <w:bottom w:val="single" w:sz="4" w:space="0" w:color="000000"/>
              <w:right w:val="single" w:sz="4" w:space="0" w:color="000000"/>
            </w:tcBorders>
          </w:tcPr>
          <w:p w14:paraId="757955D6" w14:textId="77777777" w:rsidR="001B686E" w:rsidRDefault="003354CE">
            <w:pPr>
              <w:jc w:val="center"/>
              <w:rPr>
                <w:spacing w:val="-4"/>
                <w:sz w:val="24"/>
              </w:rPr>
            </w:pPr>
            <w:r>
              <w:rPr>
                <w:spacing w:val="-4"/>
              </w:rPr>
              <w:t>2.12</w:t>
            </w:r>
          </w:p>
        </w:tc>
        <w:tc>
          <w:tcPr>
            <w:tcW w:w="7459" w:type="dxa"/>
            <w:gridSpan w:val="2"/>
            <w:tcBorders>
              <w:top w:val="single" w:sz="4" w:space="0" w:color="000000"/>
              <w:left w:val="single" w:sz="4" w:space="0" w:color="000000"/>
              <w:bottom w:val="single" w:sz="4" w:space="0" w:color="000000"/>
              <w:right w:val="single" w:sz="4" w:space="0" w:color="000000"/>
            </w:tcBorders>
          </w:tcPr>
          <w:p w14:paraId="4ADEF352" w14:textId="77777777" w:rsidR="001B686E" w:rsidRDefault="003354CE">
            <w:pPr>
              <w:jc w:val="both"/>
            </w:pPr>
            <w:r>
              <w:t>Обеспечение деятельности комиссии по соблюдению требований к служебному поведению государственных (муниципальных) служащих и урегулированию конфликта интересов органа исполнительной власти (органа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66295EF0" w14:textId="77777777" w:rsidR="001B686E" w:rsidRDefault="003354CE">
            <w:pPr>
              <w:jc w:val="center"/>
              <w:rPr>
                <w:spacing w:val="-4"/>
              </w:rPr>
            </w:pPr>
            <w:r>
              <w:t>Постоянно</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5C2C0855" w14:textId="77777777" w:rsidR="001B686E" w:rsidRDefault="001B686E">
            <w:pPr>
              <w:jc w:val="center"/>
              <w:rPr>
                <w:spacing w:val="-4"/>
              </w:rPr>
            </w:pPr>
          </w:p>
        </w:tc>
      </w:tr>
      <w:tr w:rsidR="001B686E" w14:paraId="5F303B9B"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1C7C391E" w14:textId="77777777" w:rsidR="001B686E" w:rsidRDefault="003354CE">
            <w:pPr>
              <w:jc w:val="center"/>
              <w:rPr>
                <w:sz w:val="24"/>
              </w:rPr>
            </w:pPr>
            <w:r>
              <w:t>2.13</w:t>
            </w:r>
          </w:p>
        </w:tc>
        <w:tc>
          <w:tcPr>
            <w:tcW w:w="7459" w:type="dxa"/>
            <w:gridSpan w:val="2"/>
            <w:tcBorders>
              <w:top w:val="single" w:sz="4" w:space="0" w:color="000000"/>
              <w:left w:val="single" w:sz="4" w:space="0" w:color="000000"/>
              <w:bottom w:val="single" w:sz="4" w:space="0" w:color="000000"/>
              <w:right w:val="single" w:sz="4" w:space="0" w:color="000000"/>
            </w:tcBorders>
          </w:tcPr>
          <w:p w14:paraId="64A7E593" w14:textId="77777777" w:rsidR="001B686E" w:rsidRDefault="003354CE">
            <w:pPr>
              <w:pStyle w:val="a9"/>
              <w:ind w:left="37" w:right="140"/>
              <w:jc w:val="both"/>
            </w:pPr>
            <w:r>
              <w:t>Работа с кадровым резервом:</w:t>
            </w:r>
          </w:p>
        </w:tc>
        <w:tc>
          <w:tcPr>
            <w:tcW w:w="2690" w:type="dxa"/>
            <w:tcBorders>
              <w:top w:val="single" w:sz="4" w:space="0" w:color="000000"/>
              <w:left w:val="single" w:sz="4" w:space="0" w:color="000000"/>
              <w:bottom w:val="single" w:sz="4" w:space="0" w:color="000000"/>
              <w:right w:val="single" w:sz="4" w:space="0" w:color="000000"/>
            </w:tcBorders>
          </w:tcPr>
          <w:p w14:paraId="181F22A7" w14:textId="77777777" w:rsidR="001B686E" w:rsidRDefault="001B686E">
            <w:pPr>
              <w:jc w:val="center"/>
              <w:rPr>
                <w:spacing w:val="-4"/>
              </w:rPr>
            </w:pPr>
          </w:p>
        </w:tc>
        <w:tc>
          <w:tcPr>
            <w:tcW w:w="4673" w:type="dxa"/>
            <w:tcBorders>
              <w:top w:val="single" w:sz="4" w:space="0" w:color="000000"/>
              <w:left w:val="single" w:sz="4" w:space="0" w:color="000000"/>
              <w:bottom w:val="single" w:sz="4" w:space="0" w:color="000000"/>
              <w:right w:val="single" w:sz="4" w:space="0" w:color="000000"/>
            </w:tcBorders>
          </w:tcPr>
          <w:p w14:paraId="7D8129DF" w14:textId="77777777" w:rsidR="001B686E" w:rsidRDefault="001B686E">
            <w:pPr>
              <w:jc w:val="center"/>
              <w:rPr>
                <w:spacing w:val="-4"/>
              </w:rPr>
            </w:pPr>
          </w:p>
        </w:tc>
      </w:tr>
      <w:tr w:rsidR="001B686E" w14:paraId="2E86BCA7"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586BA337" w14:textId="77777777" w:rsidR="001B686E" w:rsidRDefault="003354CE">
            <w:pPr>
              <w:jc w:val="both"/>
              <w:rPr>
                <w:sz w:val="24"/>
              </w:rPr>
            </w:pPr>
            <w:r>
              <w:t>2.13.1</w:t>
            </w:r>
          </w:p>
        </w:tc>
        <w:tc>
          <w:tcPr>
            <w:tcW w:w="7459" w:type="dxa"/>
            <w:gridSpan w:val="2"/>
            <w:tcBorders>
              <w:top w:val="single" w:sz="4" w:space="0" w:color="000000"/>
              <w:left w:val="single" w:sz="4" w:space="0" w:color="000000"/>
              <w:bottom w:val="single" w:sz="4" w:space="0" w:color="000000"/>
              <w:right w:val="single" w:sz="4" w:space="0" w:color="000000"/>
            </w:tcBorders>
          </w:tcPr>
          <w:p w14:paraId="34616320" w14:textId="77777777" w:rsidR="001B686E" w:rsidRDefault="003354CE">
            <w:pPr>
              <w:ind w:left="37" w:right="140"/>
              <w:jc w:val="both"/>
            </w:pPr>
            <w:r>
              <w:t>формирование и ведение кадровых резервов исполнительных органов государственной власти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17249CEB" w14:textId="77777777" w:rsidR="001B686E" w:rsidRDefault="003354CE">
            <w:pPr>
              <w:jc w:val="center"/>
              <w:rPr>
                <w:spacing w:val="-4"/>
              </w:rPr>
            </w:pPr>
            <w:r>
              <w:rPr>
                <w:spacing w:val="-4"/>
              </w:rPr>
              <w:t>Ежемесячно–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45A0835C" w14:textId="77777777" w:rsidR="001B686E" w:rsidRDefault="003354CE" w:rsidP="000E7E1C">
            <w:pPr>
              <w:jc w:val="both"/>
              <w:rPr>
                <w:spacing w:val="-4"/>
              </w:rPr>
            </w:pPr>
            <w:r>
              <w:rPr>
                <w:spacing w:val="-4"/>
              </w:rPr>
              <w:t>В 1 квартале 2024 года 2 гражданина были включены в кадровый резерв</w:t>
            </w:r>
            <w:r w:rsidR="000E7E1C">
              <w:rPr>
                <w:spacing w:val="-4"/>
              </w:rPr>
              <w:t>.</w:t>
            </w:r>
          </w:p>
          <w:p w14:paraId="72A49220" w14:textId="3F64F269" w:rsidR="000E7E1C" w:rsidRDefault="000E7E1C" w:rsidP="000E7E1C">
            <w:pPr>
              <w:jc w:val="both"/>
              <w:rPr>
                <w:spacing w:val="-4"/>
              </w:rPr>
            </w:pPr>
            <w:r>
              <w:rPr>
                <w:spacing w:val="-4"/>
              </w:rPr>
              <w:t>В 4 квартале 2024 года 22 человека были включены в кадровый резерв Департамента.</w:t>
            </w:r>
          </w:p>
        </w:tc>
      </w:tr>
      <w:tr w:rsidR="001B686E" w14:paraId="47793564"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02002338" w14:textId="77777777" w:rsidR="001B686E" w:rsidRDefault="003354CE">
            <w:pPr>
              <w:jc w:val="both"/>
              <w:rPr>
                <w:sz w:val="24"/>
              </w:rPr>
            </w:pPr>
            <w:r>
              <w:t>2.13.2</w:t>
            </w:r>
          </w:p>
        </w:tc>
        <w:tc>
          <w:tcPr>
            <w:tcW w:w="7459" w:type="dxa"/>
            <w:gridSpan w:val="2"/>
            <w:tcBorders>
              <w:top w:val="single" w:sz="4" w:space="0" w:color="000000"/>
              <w:left w:val="single" w:sz="4" w:space="0" w:color="000000"/>
              <w:bottom w:val="single" w:sz="4" w:space="0" w:color="000000"/>
              <w:right w:val="single" w:sz="4" w:space="0" w:color="000000"/>
            </w:tcBorders>
          </w:tcPr>
          <w:p w14:paraId="5A53D8EF" w14:textId="77777777" w:rsidR="001B686E" w:rsidRDefault="003354CE">
            <w:pPr>
              <w:ind w:left="37" w:right="140"/>
              <w:jc w:val="both"/>
            </w:pPr>
            <w:r>
              <w:t>представление в Управление государственной службы,  кадровой работы и государственных наград Аппарата Губернатора и Правительства Чукотского автономного округа копий правовых актов, на основании которых в кадровые резервы исполнительных органов государственной власти Чукотского автономного округа  вносятся изменения</w:t>
            </w:r>
          </w:p>
        </w:tc>
        <w:tc>
          <w:tcPr>
            <w:tcW w:w="2690" w:type="dxa"/>
            <w:tcBorders>
              <w:top w:val="single" w:sz="4" w:space="0" w:color="000000"/>
              <w:left w:val="single" w:sz="4" w:space="0" w:color="000000"/>
              <w:bottom w:val="single" w:sz="4" w:space="0" w:color="000000"/>
              <w:right w:val="single" w:sz="4" w:space="0" w:color="000000"/>
            </w:tcBorders>
          </w:tcPr>
          <w:p w14:paraId="5DB62E81" w14:textId="77777777" w:rsidR="001B686E" w:rsidRDefault="003354CE">
            <w:pPr>
              <w:jc w:val="center"/>
              <w:rPr>
                <w:spacing w:val="-4"/>
              </w:rPr>
            </w:pPr>
            <w:r>
              <w:rPr>
                <w:spacing w:val="-4"/>
              </w:rPr>
              <w:t xml:space="preserve">В течение 10 дней с момента принятия </w:t>
            </w:r>
            <w:r>
              <w:t xml:space="preserve">правового акта </w:t>
            </w:r>
            <w:r>
              <w:rPr>
                <w:spacing w:val="-4"/>
              </w:rPr>
              <w:t xml:space="preserve">– отдел правового обеспечения и гражданской службы </w:t>
            </w:r>
          </w:p>
        </w:tc>
        <w:tc>
          <w:tcPr>
            <w:tcW w:w="4673" w:type="dxa"/>
            <w:tcBorders>
              <w:top w:val="single" w:sz="4" w:space="0" w:color="000000"/>
              <w:left w:val="single" w:sz="4" w:space="0" w:color="000000"/>
              <w:bottom w:val="single" w:sz="4" w:space="0" w:color="000000"/>
              <w:right w:val="single" w:sz="4" w:space="0" w:color="000000"/>
            </w:tcBorders>
          </w:tcPr>
          <w:p w14:paraId="3122E800" w14:textId="77777777" w:rsidR="001B686E" w:rsidRDefault="003354CE">
            <w:pPr>
              <w:jc w:val="both"/>
              <w:rPr>
                <w:spacing w:val="-4"/>
              </w:rPr>
            </w:pPr>
            <w:r>
              <w:t xml:space="preserve">В Управление государственной </w:t>
            </w:r>
            <w:proofErr w:type="gramStart"/>
            <w:r>
              <w:t>службы,  кадровой</w:t>
            </w:r>
            <w:proofErr w:type="gramEnd"/>
            <w:r>
              <w:t xml:space="preserve"> работы и государственных наград Аппарата Губернатора и Правительства Чукотского автономного округа направлены (исх. № 07-8/1609 от 04.04.2024) копий правовых актов, на основании которых в кадровые резервы исполнительных органов государственной власти Чукотского автономного округа  вносятся изменения.</w:t>
            </w:r>
          </w:p>
          <w:p w14:paraId="5FA4B779" w14:textId="77777777" w:rsidR="001B686E" w:rsidRDefault="003354CE">
            <w:pPr>
              <w:jc w:val="both"/>
              <w:rPr>
                <w:spacing w:val="-4"/>
              </w:rPr>
            </w:pPr>
            <w:r>
              <w:rPr>
                <w:spacing w:val="-4"/>
              </w:rPr>
              <w:t>В 2 квартале 2024 года изменения в кадровый резерв не вносились.</w:t>
            </w:r>
          </w:p>
          <w:p w14:paraId="50147B05" w14:textId="77777777" w:rsidR="004C4063" w:rsidRDefault="004C4063">
            <w:pPr>
              <w:jc w:val="both"/>
              <w:rPr>
                <w:spacing w:val="-4"/>
              </w:rPr>
            </w:pPr>
            <w:r>
              <w:rPr>
                <w:spacing w:val="-4"/>
              </w:rPr>
              <w:t xml:space="preserve">В 3 </w:t>
            </w:r>
            <w:r w:rsidRPr="004C4063">
              <w:rPr>
                <w:spacing w:val="-4"/>
              </w:rPr>
              <w:t>квартале 2024 года изменения в кадровый резерв не вносились.</w:t>
            </w:r>
          </w:p>
          <w:p w14:paraId="356ABD97" w14:textId="77777777" w:rsidR="00420E3B" w:rsidRDefault="00420E3B">
            <w:pPr>
              <w:jc w:val="both"/>
              <w:rPr>
                <w:spacing w:val="-4"/>
              </w:rPr>
            </w:pPr>
            <w:r>
              <w:rPr>
                <w:spacing w:val="-4"/>
              </w:rPr>
              <w:t>В 4 квартале 2024 года 4 человека были исключены из кадрового резерва в связи с истечением срока и 22 человека включены в кадровый резерв по итогам конкурса.</w:t>
            </w:r>
          </w:p>
          <w:p w14:paraId="232B1960" w14:textId="5FEFE4B2" w:rsidR="00420E3B" w:rsidRDefault="00420E3B">
            <w:pPr>
              <w:jc w:val="both"/>
              <w:rPr>
                <w:spacing w:val="-4"/>
              </w:rPr>
            </w:pPr>
            <w:r>
              <w:rPr>
                <w:spacing w:val="-4"/>
              </w:rPr>
              <w:t xml:space="preserve">Информация направлена </w:t>
            </w:r>
            <w:r w:rsidRPr="00420E3B">
              <w:rPr>
                <w:spacing w:val="-4"/>
              </w:rPr>
              <w:t>Управление государственной службы,  кадровой работы и государственных наград Аппарата Губернатора и Правительства Чукотского автономного округа</w:t>
            </w:r>
            <w:r>
              <w:rPr>
                <w:spacing w:val="-4"/>
              </w:rPr>
              <w:t xml:space="preserve"> </w:t>
            </w:r>
            <w:r w:rsidRPr="00420E3B">
              <w:rPr>
                <w:color w:val="FF0000"/>
                <w:spacing w:val="-4"/>
              </w:rPr>
              <w:t>()</w:t>
            </w:r>
          </w:p>
        </w:tc>
      </w:tr>
      <w:tr w:rsidR="001B686E" w14:paraId="3BFA75E3" w14:textId="77777777">
        <w:tc>
          <w:tcPr>
            <w:tcW w:w="15638" w:type="dxa"/>
            <w:gridSpan w:val="5"/>
            <w:tcBorders>
              <w:top w:val="single" w:sz="4" w:space="0" w:color="000000"/>
              <w:left w:val="single" w:sz="4" w:space="0" w:color="000000"/>
              <w:bottom w:val="single" w:sz="4" w:space="0" w:color="000000"/>
              <w:right w:val="single" w:sz="4" w:space="0" w:color="000000"/>
            </w:tcBorders>
          </w:tcPr>
          <w:p w14:paraId="10021C0A" w14:textId="77777777" w:rsidR="001B686E" w:rsidRDefault="003354CE">
            <w:pPr>
              <w:jc w:val="center"/>
              <w:rPr>
                <w:b/>
                <w:spacing w:val="-4"/>
              </w:rPr>
            </w:pPr>
            <w:r>
              <w:rPr>
                <w:b/>
                <w:spacing w:val="-4"/>
              </w:rPr>
              <w:t xml:space="preserve">3. Совершенствование нормативной правовой базы Чукотского автономного округа </w:t>
            </w:r>
          </w:p>
        </w:tc>
      </w:tr>
      <w:tr w:rsidR="001B686E" w14:paraId="56BD40EF" w14:textId="77777777">
        <w:trPr>
          <w:trHeight w:val="461"/>
        </w:trPr>
        <w:tc>
          <w:tcPr>
            <w:tcW w:w="816" w:type="dxa"/>
            <w:tcBorders>
              <w:top w:val="single" w:sz="4" w:space="0" w:color="000000"/>
              <w:left w:val="single" w:sz="4" w:space="0" w:color="000000"/>
              <w:bottom w:val="single" w:sz="4" w:space="0" w:color="000000"/>
              <w:right w:val="single" w:sz="4" w:space="0" w:color="000000"/>
            </w:tcBorders>
          </w:tcPr>
          <w:p w14:paraId="12895F88" w14:textId="77777777" w:rsidR="001B686E" w:rsidRDefault="003354CE">
            <w:pPr>
              <w:jc w:val="center"/>
              <w:rPr>
                <w:spacing w:val="-4"/>
                <w:sz w:val="24"/>
              </w:rPr>
            </w:pPr>
            <w:r>
              <w:rPr>
                <w:spacing w:val="-4"/>
              </w:rPr>
              <w:t>3.1</w:t>
            </w:r>
          </w:p>
        </w:tc>
        <w:tc>
          <w:tcPr>
            <w:tcW w:w="7459" w:type="dxa"/>
            <w:gridSpan w:val="2"/>
            <w:tcBorders>
              <w:top w:val="single" w:sz="4" w:space="0" w:color="000000"/>
              <w:left w:val="single" w:sz="4" w:space="0" w:color="000000"/>
              <w:bottom w:val="single" w:sz="4" w:space="0" w:color="000000"/>
              <w:right w:val="single" w:sz="4" w:space="0" w:color="000000"/>
            </w:tcBorders>
          </w:tcPr>
          <w:p w14:paraId="3B22A49F" w14:textId="77777777" w:rsidR="001B686E" w:rsidRDefault="003354CE">
            <w:pPr>
              <w:pStyle w:val="rvps706640"/>
              <w:ind w:left="37" w:right="140"/>
              <w:jc w:val="both"/>
              <w:rPr>
                <w:sz w:val="20"/>
              </w:rPr>
            </w:pPr>
            <w:r>
              <w:rPr>
                <w:sz w:val="20"/>
              </w:rPr>
              <w:t>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и муниципальной службы, в том числе:</w:t>
            </w:r>
          </w:p>
        </w:tc>
        <w:tc>
          <w:tcPr>
            <w:tcW w:w="2690" w:type="dxa"/>
            <w:tcBorders>
              <w:top w:val="single" w:sz="4" w:space="0" w:color="000000"/>
              <w:left w:val="single" w:sz="4" w:space="0" w:color="000000"/>
              <w:bottom w:val="single" w:sz="4" w:space="0" w:color="000000"/>
              <w:right w:val="single" w:sz="4" w:space="0" w:color="000000"/>
            </w:tcBorders>
          </w:tcPr>
          <w:p w14:paraId="3B1234CA" w14:textId="77777777" w:rsidR="001B686E" w:rsidRDefault="003354CE">
            <w:pPr>
              <w:jc w:val="center"/>
              <w:rPr>
                <w:spacing w:val="-4"/>
                <w:sz w:val="24"/>
              </w:rPr>
            </w:pPr>
            <w:r>
              <w:rPr>
                <w:spacing w:val="-4"/>
              </w:rPr>
              <w:t>В течение</w:t>
            </w:r>
          </w:p>
          <w:p w14:paraId="447FF8BB" w14:textId="77777777" w:rsidR="001B686E" w:rsidRDefault="003354CE">
            <w:pPr>
              <w:jc w:val="center"/>
              <w:rPr>
                <w:sz w:val="2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7C76057B" w14:textId="77777777" w:rsidR="001B686E" w:rsidRDefault="001B686E">
            <w:pPr>
              <w:jc w:val="center"/>
              <w:rPr>
                <w:sz w:val="24"/>
              </w:rPr>
            </w:pPr>
          </w:p>
        </w:tc>
      </w:tr>
      <w:tr w:rsidR="001B686E" w14:paraId="409DAD1B" w14:textId="77777777">
        <w:trPr>
          <w:trHeight w:val="461"/>
        </w:trPr>
        <w:tc>
          <w:tcPr>
            <w:tcW w:w="816" w:type="dxa"/>
            <w:tcBorders>
              <w:top w:val="single" w:sz="4" w:space="0" w:color="000000"/>
              <w:left w:val="single" w:sz="4" w:space="0" w:color="000000"/>
              <w:bottom w:val="single" w:sz="4" w:space="0" w:color="000000"/>
              <w:right w:val="single" w:sz="4" w:space="0" w:color="000000"/>
            </w:tcBorders>
          </w:tcPr>
          <w:p w14:paraId="3570F767" w14:textId="77777777" w:rsidR="001B686E" w:rsidRDefault="003354CE">
            <w:pPr>
              <w:jc w:val="center"/>
              <w:rPr>
                <w:spacing w:val="-4"/>
                <w:sz w:val="24"/>
              </w:rPr>
            </w:pPr>
            <w:r>
              <w:rPr>
                <w:spacing w:val="-4"/>
              </w:rPr>
              <w:t>3.1.2</w:t>
            </w:r>
          </w:p>
        </w:tc>
        <w:tc>
          <w:tcPr>
            <w:tcW w:w="7459" w:type="dxa"/>
            <w:gridSpan w:val="2"/>
            <w:tcBorders>
              <w:top w:val="single" w:sz="4" w:space="0" w:color="000000"/>
              <w:left w:val="single" w:sz="4" w:space="0" w:color="000000"/>
              <w:bottom w:val="single" w:sz="4" w:space="0" w:color="000000"/>
              <w:right w:val="single" w:sz="4" w:space="0" w:color="000000"/>
            </w:tcBorders>
          </w:tcPr>
          <w:p w14:paraId="49CFF772" w14:textId="77777777" w:rsidR="001B686E" w:rsidRDefault="003354CE">
            <w:pPr>
              <w:pStyle w:val="rvps706640"/>
              <w:ind w:left="37" w:right="140"/>
              <w:jc w:val="both"/>
              <w:rPr>
                <w:sz w:val="20"/>
              </w:rPr>
            </w:pPr>
            <w:r>
              <w:rPr>
                <w:sz w:val="20"/>
              </w:rPr>
              <w:t>разработка административных регламентов исполнения государственных (муниципальных) функций (предоставления государственных (муниципальных) услуг) и своевременное внесение в них необходимых изменений;</w:t>
            </w:r>
          </w:p>
        </w:tc>
        <w:tc>
          <w:tcPr>
            <w:tcW w:w="2690" w:type="dxa"/>
            <w:tcBorders>
              <w:top w:val="single" w:sz="4" w:space="0" w:color="000000"/>
              <w:left w:val="single" w:sz="4" w:space="0" w:color="000000"/>
              <w:bottom w:val="single" w:sz="4" w:space="0" w:color="000000"/>
              <w:right w:val="single" w:sz="4" w:space="0" w:color="000000"/>
            </w:tcBorders>
          </w:tcPr>
          <w:p w14:paraId="4A549FC3" w14:textId="77777777" w:rsidR="001B686E" w:rsidRDefault="003354CE">
            <w:pPr>
              <w:jc w:val="center"/>
              <w:rPr>
                <w:sz w:val="24"/>
              </w:rPr>
            </w:pPr>
            <w:r>
              <w:t>По мере необходимости – разработчики административных регламентов</w:t>
            </w:r>
          </w:p>
        </w:tc>
        <w:tc>
          <w:tcPr>
            <w:tcW w:w="4673" w:type="dxa"/>
            <w:tcBorders>
              <w:top w:val="single" w:sz="4" w:space="0" w:color="000000"/>
              <w:left w:val="single" w:sz="4" w:space="0" w:color="000000"/>
              <w:bottom w:val="single" w:sz="4" w:space="0" w:color="000000"/>
              <w:right w:val="single" w:sz="4" w:space="0" w:color="000000"/>
            </w:tcBorders>
          </w:tcPr>
          <w:p w14:paraId="2B81E364" w14:textId="77777777" w:rsidR="001B686E" w:rsidRDefault="003354CE">
            <w:pPr>
              <w:jc w:val="both"/>
              <w:rPr>
                <w:highlight w:val="yellow"/>
              </w:rPr>
            </w:pPr>
            <w:r>
              <w:t>В 1 квартале 2024 года нормативные правовые акты по утверждению административных регламентов исполнения государственных (муниципальных) функций (предоставления государственных (муниципальных) услуг) не принимались, изменения в действующие административные регламенты не вносились</w:t>
            </w:r>
          </w:p>
          <w:p w14:paraId="30FD4E38" w14:textId="77777777" w:rsidR="001B686E" w:rsidRDefault="003354CE">
            <w:pPr>
              <w:jc w:val="both"/>
            </w:pPr>
            <w:r>
              <w:t>Во втором квартале 2024 года был принят   нормативный правовой акт (приказ) Департамента от 04.06.2024 № 135 «Об утверждении административного регламента Департамента финансов и имущественных отношений Чукотского автономного округа по предоставлению государственной услуги «Утверждение схемы расположения земельного участка или земельных участков, находящихся в государственной собственности Чукотского автономного округа, на кадастровом плане территории»</w:t>
            </w:r>
          </w:p>
          <w:p w14:paraId="51AC9888" w14:textId="28E50A18" w:rsidR="00A82BDD" w:rsidRDefault="00A82BDD">
            <w:pPr>
              <w:jc w:val="both"/>
            </w:pPr>
            <w:r>
              <w:t xml:space="preserve">В 3 квартале 2024 года </w:t>
            </w:r>
            <w:r w:rsidRPr="00A82BDD">
              <w:t>нормативные правовые акты по утверждению административных регламентов исполнения государственных (муниципальных) функций (предоставления государственных (муниципальных) услуг) не принимались, изменения в действующие административные регламенты не вносились</w:t>
            </w:r>
            <w:r>
              <w:t>.</w:t>
            </w:r>
          </w:p>
          <w:p w14:paraId="6F59AF75" w14:textId="07F1ACE1" w:rsidR="00206A5F" w:rsidRDefault="00206A5F">
            <w:pPr>
              <w:jc w:val="both"/>
            </w:pPr>
            <w:r>
              <w:t>В 4 квартале были приняты нормативные правовые акты (приказы) Департамента о внесении изменений в действующие административные регламенты исполнения государственных услуг:</w:t>
            </w:r>
          </w:p>
          <w:p w14:paraId="6E6F2402" w14:textId="77777777" w:rsidR="00206A5F" w:rsidRDefault="00206A5F" w:rsidP="00206A5F">
            <w:pPr>
              <w:jc w:val="both"/>
            </w:pPr>
            <w:r>
              <w:t>от 4 декабря 2024 года № 235 «О внесении изменений в приказ Департамента финансов, экономики и имущественных отношений Чукотского автономного округа от 30 мая 2016 года № 64»;</w:t>
            </w:r>
          </w:p>
          <w:p w14:paraId="38C55C49" w14:textId="77777777" w:rsidR="00206A5F" w:rsidRDefault="00206A5F" w:rsidP="00206A5F">
            <w:pPr>
              <w:jc w:val="both"/>
            </w:pPr>
            <w:r>
              <w:t>от 24 декабря 2024 года № 251 «О внесении изменений в Приказ Департамента финансов, экономики и имущественных отношений Чукотского автономного округа от 8 ноября 2016 года № 104»;</w:t>
            </w:r>
          </w:p>
          <w:p w14:paraId="5DC3614E" w14:textId="0672243B" w:rsidR="00206A5F" w:rsidRDefault="00206A5F" w:rsidP="00206A5F">
            <w:pPr>
              <w:jc w:val="both"/>
              <w:rPr>
                <w:highlight w:val="yellow"/>
              </w:rPr>
            </w:pPr>
            <w:r>
              <w:t>от 24 декабря 2024 года № 252 «О внесении изменений в Приказ Департамента финансов, экономики и имущественных отношений Чукотского автономного округа от 8 февраля 2017 года № 12».</w:t>
            </w:r>
          </w:p>
          <w:p w14:paraId="00AE7A7D" w14:textId="77777777" w:rsidR="001B686E" w:rsidRDefault="001B686E">
            <w:pPr>
              <w:jc w:val="both"/>
              <w:rPr>
                <w:highlight w:val="yellow"/>
              </w:rPr>
            </w:pPr>
          </w:p>
        </w:tc>
      </w:tr>
      <w:tr w:rsidR="001B686E" w14:paraId="720BFEA9" w14:textId="77777777">
        <w:trPr>
          <w:trHeight w:val="461"/>
        </w:trPr>
        <w:tc>
          <w:tcPr>
            <w:tcW w:w="816" w:type="dxa"/>
            <w:tcBorders>
              <w:top w:val="single" w:sz="4" w:space="0" w:color="000000"/>
              <w:left w:val="single" w:sz="4" w:space="0" w:color="000000"/>
              <w:bottom w:val="single" w:sz="4" w:space="0" w:color="000000"/>
              <w:right w:val="single" w:sz="4" w:space="0" w:color="000000"/>
            </w:tcBorders>
          </w:tcPr>
          <w:p w14:paraId="7C06B847" w14:textId="77777777" w:rsidR="001B686E" w:rsidRDefault="003354CE">
            <w:pPr>
              <w:jc w:val="center"/>
              <w:rPr>
                <w:spacing w:val="-4"/>
                <w:sz w:val="24"/>
              </w:rPr>
            </w:pPr>
            <w:r>
              <w:rPr>
                <w:spacing w:val="-4"/>
              </w:rPr>
              <w:t>3.1.3</w:t>
            </w:r>
          </w:p>
        </w:tc>
        <w:tc>
          <w:tcPr>
            <w:tcW w:w="7459" w:type="dxa"/>
            <w:gridSpan w:val="2"/>
            <w:tcBorders>
              <w:top w:val="single" w:sz="4" w:space="0" w:color="000000"/>
              <w:left w:val="single" w:sz="4" w:space="0" w:color="000000"/>
              <w:bottom w:val="single" w:sz="4" w:space="0" w:color="000000"/>
              <w:right w:val="single" w:sz="4" w:space="0" w:color="000000"/>
            </w:tcBorders>
          </w:tcPr>
          <w:p w14:paraId="28D86E6F" w14:textId="77777777" w:rsidR="001B686E" w:rsidRDefault="003354CE">
            <w:pPr>
              <w:jc w:val="both"/>
              <w:rPr>
                <w:sz w:val="24"/>
              </w:rPr>
            </w:pPr>
            <w:r>
              <w:t>проведение анализа регламентации исполнения государственных функций (предоставления государственных услуг);</w:t>
            </w:r>
          </w:p>
        </w:tc>
        <w:tc>
          <w:tcPr>
            <w:tcW w:w="2690" w:type="dxa"/>
            <w:tcBorders>
              <w:top w:val="single" w:sz="4" w:space="0" w:color="000000"/>
              <w:left w:val="single" w:sz="4" w:space="0" w:color="000000"/>
              <w:bottom w:val="single" w:sz="4" w:space="0" w:color="000000"/>
              <w:right w:val="single" w:sz="4" w:space="0" w:color="000000"/>
            </w:tcBorders>
          </w:tcPr>
          <w:p w14:paraId="12116EDF" w14:textId="77777777" w:rsidR="001B686E" w:rsidRPr="006E5EDE" w:rsidRDefault="003354CE">
            <w:pPr>
              <w:jc w:val="center"/>
              <w:rPr>
                <w:color w:val="000000" w:themeColor="text1"/>
                <w:sz w:val="24"/>
              </w:rPr>
            </w:pPr>
            <w:r w:rsidRPr="006E5EDE">
              <w:rPr>
                <w:color w:val="000000" w:themeColor="text1"/>
              </w:rPr>
              <w:t>Постоянно</w:t>
            </w:r>
          </w:p>
        </w:tc>
        <w:tc>
          <w:tcPr>
            <w:tcW w:w="4673" w:type="dxa"/>
            <w:tcBorders>
              <w:top w:val="single" w:sz="4" w:space="0" w:color="000000"/>
              <w:left w:val="single" w:sz="4" w:space="0" w:color="000000"/>
              <w:bottom w:val="single" w:sz="4" w:space="0" w:color="000000"/>
              <w:right w:val="single" w:sz="4" w:space="0" w:color="000000"/>
            </w:tcBorders>
          </w:tcPr>
          <w:p w14:paraId="41D70C9F" w14:textId="77777777" w:rsidR="001B686E" w:rsidRDefault="001B686E">
            <w:pPr>
              <w:jc w:val="center"/>
              <w:rPr>
                <w:sz w:val="24"/>
                <w:highlight w:val="yellow"/>
              </w:rPr>
            </w:pPr>
          </w:p>
        </w:tc>
      </w:tr>
      <w:tr w:rsidR="001B686E" w14:paraId="1FE7C83D" w14:textId="77777777">
        <w:trPr>
          <w:trHeight w:val="461"/>
        </w:trPr>
        <w:tc>
          <w:tcPr>
            <w:tcW w:w="816" w:type="dxa"/>
            <w:tcBorders>
              <w:top w:val="single" w:sz="4" w:space="0" w:color="000000"/>
              <w:left w:val="single" w:sz="4" w:space="0" w:color="000000"/>
              <w:bottom w:val="single" w:sz="4" w:space="0" w:color="000000"/>
              <w:right w:val="single" w:sz="4" w:space="0" w:color="000000"/>
            </w:tcBorders>
          </w:tcPr>
          <w:p w14:paraId="51357D7F" w14:textId="77777777" w:rsidR="001B686E" w:rsidRDefault="003354CE">
            <w:pPr>
              <w:jc w:val="center"/>
              <w:rPr>
                <w:spacing w:val="-4"/>
                <w:sz w:val="24"/>
              </w:rPr>
            </w:pPr>
            <w:r>
              <w:rPr>
                <w:spacing w:val="-4"/>
              </w:rPr>
              <w:t>3.1.4</w:t>
            </w:r>
          </w:p>
        </w:tc>
        <w:tc>
          <w:tcPr>
            <w:tcW w:w="7459" w:type="dxa"/>
            <w:gridSpan w:val="2"/>
            <w:tcBorders>
              <w:top w:val="single" w:sz="4" w:space="0" w:color="000000"/>
              <w:left w:val="single" w:sz="4" w:space="0" w:color="000000"/>
              <w:bottom w:val="single" w:sz="4" w:space="0" w:color="000000"/>
              <w:right w:val="single" w:sz="4" w:space="0" w:color="000000"/>
            </w:tcBorders>
          </w:tcPr>
          <w:p w14:paraId="0C1C64C1" w14:textId="77777777" w:rsidR="001B686E" w:rsidRDefault="003354CE">
            <w:pPr>
              <w:jc w:val="both"/>
              <w:rPr>
                <w:sz w:val="24"/>
                <w:highlight w:val="yellow"/>
              </w:rPr>
            </w:pPr>
            <w:r>
              <w:t>размещение вновь принятых и актуализированных административных регламентов исполнения государственной (муниципальной) функции (предоставления государственной (муниципальной) услуги) на официальном сайте Чукотского автономного округа, органов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3851FE01" w14:textId="77777777" w:rsidR="001B686E" w:rsidRPr="006E5EDE" w:rsidRDefault="003354CE">
            <w:pPr>
              <w:jc w:val="center"/>
              <w:rPr>
                <w:color w:val="000000" w:themeColor="text1"/>
                <w:sz w:val="24"/>
              </w:rPr>
            </w:pPr>
            <w:r w:rsidRPr="006E5EDE">
              <w:rPr>
                <w:color w:val="000000" w:themeColor="text1"/>
              </w:rPr>
              <w:t>Постоянно-</w:t>
            </w:r>
            <w:r w:rsidRPr="006E5EDE">
              <w:rPr>
                <w:color w:val="000000" w:themeColor="text1"/>
                <w:spacing w:val="-4"/>
              </w:rPr>
              <w:t>– отдел правового обеспечения и гражданской службы, разработчики административных регламентов</w:t>
            </w:r>
          </w:p>
        </w:tc>
        <w:tc>
          <w:tcPr>
            <w:tcW w:w="4673" w:type="dxa"/>
            <w:tcBorders>
              <w:top w:val="single" w:sz="4" w:space="0" w:color="000000"/>
              <w:left w:val="single" w:sz="4" w:space="0" w:color="000000"/>
              <w:bottom w:val="single" w:sz="4" w:space="0" w:color="000000"/>
              <w:right w:val="single" w:sz="4" w:space="0" w:color="000000"/>
            </w:tcBorders>
          </w:tcPr>
          <w:p w14:paraId="3C8A478D" w14:textId="77777777" w:rsidR="001B686E" w:rsidRDefault="001B686E">
            <w:pPr>
              <w:jc w:val="center"/>
              <w:rPr>
                <w:sz w:val="24"/>
                <w:highlight w:val="yellow"/>
              </w:rPr>
            </w:pPr>
          </w:p>
        </w:tc>
      </w:tr>
      <w:tr w:rsidR="001B686E" w14:paraId="320C245D" w14:textId="77777777">
        <w:trPr>
          <w:trHeight w:val="435"/>
        </w:trPr>
        <w:tc>
          <w:tcPr>
            <w:tcW w:w="816" w:type="dxa"/>
            <w:tcBorders>
              <w:top w:val="single" w:sz="4" w:space="0" w:color="000000"/>
              <w:left w:val="single" w:sz="4" w:space="0" w:color="000000"/>
              <w:bottom w:val="single" w:sz="4" w:space="0" w:color="000000"/>
              <w:right w:val="single" w:sz="4" w:space="0" w:color="000000"/>
            </w:tcBorders>
          </w:tcPr>
          <w:p w14:paraId="19F981BD" w14:textId="77777777" w:rsidR="001B686E" w:rsidRDefault="003354CE">
            <w:pPr>
              <w:jc w:val="center"/>
              <w:rPr>
                <w:spacing w:val="-4"/>
                <w:sz w:val="24"/>
              </w:rPr>
            </w:pPr>
            <w:r>
              <w:rPr>
                <w:spacing w:val="-4"/>
              </w:rPr>
              <w:t>3.2</w:t>
            </w:r>
          </w:p>
        </w:tc>
        <w:tc>
          <w:tcPr>
            <w:tcW w:w="7459" w:type="dxa"/>
            <w:gridSpan w:val="2"/>
            <w:tcBorders>
              <w:top w:val="single" w:sz="4" w:space="0" w:color="000000"/>
              <w:left w:val="single" w:sz="4" w:space="0" w:color="000000"/>
              <w:bottom w:val="single" w:sz="4" w:space="0" w:color="000000"/>
              <w:right w:val="single" w:sz="4" w:space="0" w:color="000000"/>
            </w:tcBorders>
          </w:tcPr>
          <w:p w14:paraId="13F2DE45" w14:textId="77777777" w:rsidR="001B686E" w:rsidRDefault="003354CE">
            <w:pPr>
              <w:jc w:val="both"/>
              <w:rPr>
                <w:sz w:val="24"/>
                <w:highlight w:val="yellow"/>
              </w:rPr>
            </w:pPr>
            <w:r>
              <w:t>Антикоррупционная экспертиза нормативных правовых актов и проектов нормативных правовых актов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6745AFCA" w14:textId="77777777" w:rsidR="001B686E" w:rsidRDefault="003354CE">
            <w:pPr>
              <w:jc w:val="center"/>
              <w:rPr>
                <w:spacing w:val="-4"/>
                <w:sz w:val="24"/>
              </w:rPr>
            </w:pPr>
            <w:r>
              <w:rPr>
                <w:spacing w:val="-4"/>
              </w:rPr>
              <w:t>В течение</w:t>
            </w:r>
          </w:p>
          <w:p w14:paraId="7775D775" w14:textId="77777777" w:rsidR="001B686E" w:rsidRDefault="003354CE">
            <w:pPr>
              <w:jc w:val="center"/>
              <w:rPr>
                <w:spacing w:val="-4"/>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7ED7A61A" w14:textId="77777777" w:rsidR="001B686E" w:rsidRDefault="001B686E">
            <w:pPr>
              <w:jc w:val="center"/>
              <w:rPr>
                <w:sz w:val="24"/>
              </w:rPr>
            </w:pPr>
          </w:p>
        </w:tc>
      </w:tr>
      <w:tr w:rsidR="001B686E" w14:paraId="3E8D3424" w14:textId="77777777">
        <w:trPr>
          <w:trHeight w:val="636"/>
        </w:trPr>
        <w:tc>
          <w:tcPr>
            <w:tcW w:w="816" w:type="dxa"/>
            <w:tcBorders>
              <w:top w:val="single" w:sz="4" w:space="0" w:color="000000"/>
              <w:left w:val="single" w:sz="4" w:space="0" w:color="000000"/>
              <w:bottom w:val="single" w:sz="4" w:space="0" w:color="000000"/>
              <w:right w:val="single" w:sz="4" w:space="0" w:color="000000"/>
            </w:tcBorders>
          </w:tcPr>
          <w:p w14:paraId="16DBD370" w14:textId="77777777" w:rsidR="001B686E" w:rsidRDefault="003354CE">
            <w:pPr>
              <w:jc w:val="center"/>
              <w:rPr>
                <w:spacing w:val="-4"/>
                <w:sz w:val="24"/>
              </w:rPr>
            </w:pPr>
            <w:r>
              <w:rPr>
                <w:spacing w:val="-4"/>
              </w:rPr>
              <w:t>3.2.1</w:t>
            </w:r>
          </w:p>
        </w:tc>
        <w:tc>
          <w:tcPr>
            <w:tcW w:w="7459" w:type="dxa"/>
            <w:gridSpan w:val="2"/>
            <w:tcBorders>
              <w:top w:val="single" w:sz="4" w:space="0" w:color="000000"/>
              <w:left w:val="single" w:sz="4" w:space="0" w:color="000000"/>
              <w:bottom w:val="single" w:sz="4" w:space="0" w:color="000000"/>
              <w:right w:val="single" w:sz="4" w:space="0" w:color="000000"/>
            </w:tcBorders>
          </w:tcPr>
          <w:p w14:paraId="0A4B2664" w14:textId="77777777" w:rsidR="001B686E" w:rsidRDefault="003354CE">
            <w:pPr>
              <w:jc w:val="both"/>
              <w:rPr>
                <w:spacing w:val="-4"/>
                <w:sz w:val="24"/>
              </w:rPr>
            </w:pPr>
            <w:r>
              <w:t>проведение правовой и антикоррупционной экспертизы нормативных правовых актов и проектов нормативных правовых актов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000C6E5F" w14:textId="77777777" w:rsidR="001B686E" w:rsidRDefault="003354CE">
            <w:pPr>
              <w:jc w:val="center"/>
              <w:rPr>
                <w:spacing w:val="-4"/>
                <w:sz w:val="24"/>
              </w:rPr>
            </w:pPr>
            <w:r>
              <w:rPr>
                <w:spacing w:val="-4"/>
              </w:rPr>
              <w:t>Постоянно–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7F2F425" w14:textId="3C72DBE0" w:rsidR="001B686E" w:rsidRDefault="00206A5F">
            <w:pPr>
              <w:jc w:val="center"/>
              <w:rPr>
                <w:spacing w:val="-4"/>
                <w:sz w:val="24"/>
              </w:rPr>
            </w:pPr>
            <w:r>
              <w:rPr>
                <w:spacing w:val="-4"/>
                <w:sz w:val="24"/>
              </w:rPr>
              <w:t>В 2024 году за 9 месяцев было проведено 44 экспертизы НПА Чукотского автономного округа</w:t>
            </w:r>
          </w:p>
        </w:tc>
      </w:tr>
      <w:tr w:rsidR="001B686E" w14:paraId="55085C3F" w14:textId="77777777">
        <w:trPr>
          <w:trHeight w:val="22"/>
        </w:trPr>
        <w:tc>
          <w:tcPr>
            <w:tcW w:w="816" w:type="dxa"/>
            <w:tcBorders>
              <w:top w:val="single" w:sz="4" w:space="0" w:color="000000"/>
              <w:left w:val="single" w:sz="4" w:space="0" w:color="000000"/>
              <w:bottom w:val="single" w:sz="4" w:space="0" w:color="000000"/>
              <w:right w:val="single" w:sz="4" w:space="0" w:color="000000"/>
            </w:tcBorders>
          </w:tcPr>
          <w:p w14:paraId="4A162491" w14:textId="77777777" w:rsidR="001B686E" w:rsidRDefault="003354CE">
            <w:pPr>
              <w:jc w:val="center"/>
              <w:rPr>
                <w:spacing w:val="-4"/>
                <w:sz w:val="24"/>
              </w:rPr>
            </w:pPr>
            <w:r>
              <w:rPr>
                <w:spacing w:val="-4"/>
              </w:rPr>
              <w:t>3.3</w:t>
            </w:r>
          </w:p>
        </w:tc>
        <w:tc>
          <w:tcPr>
            <w:tcW w:w="7459" w:type="dxa"/>
            <w:gridSpan w:val="2"/>
            <w:tcBorders>
              <w:top w:val="single" w:sz="4" w:space="0" w:color="000000"/>
              <w:left w:val="single" w:sz="4" w:space="0" w:color="000000"/>
              <w:bottom w:val="single" w:sz="4" w:space="0" w:color="000000"/>
              <w:right w:val="single" w:sz="4" w:space="0" w:color="000000"/>
            </w:tcBorders>
          </w:tcPr>
          <w:p w14:paraId="4E85A032" w14:textId="77777777" w:rsidR="001B686E" w:rsidRDefault="003354CE">
            <w:pPr>
              <w:ind w:left="37" w:right="140"/>
              <w:jc w:val="both"/>
              <w:rPr>
                <w:sz w:val="24"/>
                <w:highlight w:val="yellow"/>
              </w:rPr>
            </w:pPr>
            <w:r>
              <w:t>Ведение регистра муниципальных нормативных правовых актов Чукотского автономного округа, обеспечение достоверной информации о включенных в регистр муниципальных нормативных правовых актов Чукотского автономного округа, их соответствия федеральному и региональному законодательству, в том числе антикоррупционному:</w:t>
            </w:r>
          </w:p>
        </w:tc>
        <w:tc>
          <w:tcPr>
            <w:tcW w:w="2690" w:type="dxa"/>
            <w:tcBorders>
              <w:top w:val="single" w:sz="4" w:space="0" w:color="000000"/>
              <w:left w:val="single" w:sz="4" w:space="0" w:color="000000"/>
              <w:bottom w:val="single" w:sz="4" w:space="0" w:color="000000"/>
              <w:right w:val="single" w:sz="4" w:space="0" w:color="000000"/>
            </w:tcBorders>
          </w:tcPr>
          <w:p w14:paraId="775F8FFA" w14:textId="77777777" w:rsidR="001B686E" w:rsidRDefault="003354CE">
            <w:pPr>
              <w:jc w:val="center"/>
              <w:rPr>
                <w:spacing w:val="-4"/>
                <w:sz w:val="24"/>
              </w:rPr>
            </w:pPr>
            <w:r>
              <w:rPr>
                <w:spacing w:val="-4"/>
              </w:rPr>
              <w:t>В течение</w:t>
            </w:r>
          </w:p>
          <w:p w14:paraId="282366A7" w14:textId="77777777" w:rsidR="001B686E" w:rsidRDefault="003354CE">
            <w:pPr>
              <w:jc w:val="center"/>
              <w:rPr>
                <w:spacing w:val="-4"/>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7125DFD2" w14:textId="77777777" w:rsidR="001B686E" w:rsidRDefault="001B686E">
            <w:pPr>
              <w:jc w:val="center"/>
              <w:rPr>
                <w:sz w:val="24"/>
              </w:rPr>
            </w:pPr>
          </w:p>
        </w:tc>
      </w:tr>
      <w:tr w:rsidR="001B686E" w14:paraId="0272FCF5" w14:textId="77777777">
        <w:trPr>
          <w:trHeight w:val="827"/>
        </w:trPr>
        <w:tc>
          <w:tcPr>
            <w:tcW w:w="816" w:type="dxa"/>
            <w:tcBorders>
              <w:top w:val="single" w:sz="4" w:space="0" w:color="000000"/>
              <w:left w:val="single" w:sz="4" w:space="0" w:color="000000"/>
              <w:bottom w:val="single" w:sz="4" w:space="0" w:color="000000"/>
              <w:right w:val="single" w:sz="4" w:space="0" w:color="000000"/>
            </w:tcBorders>
          </w:tcPr>
          <w:p w14:paraId="3CC7B886" w14:textId="77777777" w:rsidR="001B686E" w:rsidRDefault="003354CE">
            <w:pPr>
              <w:jc w:val="center"/>
              <w:rPr>
                <w:spacing w:val="-4"/>
                <w:sz w:val="24"/>
              </w:rPr>
            </w:pPr>
            <w:r>
              <w:rPr>
                <w:spacing w:val="-4"/>
              </w:rPr>
              <w:t>3.4</w:t>
            </w:r>
          </w:p>
        </w:tc>
        <w:tc>
          <w:tcPr>
            <w:tcW w:w="7459" w:type="dxa"/>
            <w:gridSpan w:val="2"/>
            <w:tcBorders>
              <w:top w:val="single" w:sz="4" w:space="0" w:color="000000"/>
              <w:left w:val="single" w:sz="4" w:space="0" w:color="000000"/>
              <w:bottom w:val="single" w:sz="4" w:space="0" w:color="000000"/>
              <w:right w:val="single" w:sz="4" w:space="0" w:color="000000"/>
            </w:tcBorders>
          </w:tcPr>
          <w:p w14:paraId="54FECC23" w14:textId="77777777" w:rsidR="001B686E" w:rsidRDefault="003354CE">
            <w:pPr>
              <w:ind w:left="37" w:right="140"/>
              <w:jc w:val="both"/>
              <w:rPr>
                <w:sz w:val="24"/>
              </w:rPr>
            </w:pPr>
            <w:r>
              <w:t>Ведение реестра (базы данных) нормативных правовых и иных актов по вопросам противодействию коррупции, принятых органами исполнительной власти и органами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4DEA444A" w14:textId="77777777" w:rsidR="001B686E" w:rsidRDefault="003354CE">
            <w:pPr>
              <w:jc w:val="center"/>
              <w:rPr>
                <w:spacing w:val="-4"/>
                <w:sz w:val="24"/>
              </w:rPr>
            </w:pPr>
            <w:r>
              <w:rPr>
                <w:spacing w:val="-4"/>
              </w:rPr>
              <w:t>В течение</w:t>
            </w:r>
          </w:p>
          <w:p w14:paraId="2F4AA21A" w14:textId="77777777" w:rsidR="001B686E" w:rsidRDefault="003354CE">
            <w:pPr>
              <w:jc w:val="center"/>
              <w:rPr>
                <w:spacing w:val="-4"/>
                <w:sz w:val="24"/>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5D398367" w14:textId="77777777" w:rsidR="001B686E" w:rsidRDefault="001B686E">
            <w:pPr>
              <w:jc w:val="center"/>
              <w:rPr>
                <w:spacing w:val="-4"/>
                <w:sz w:val="24"/>
              </w:rPr>
            </w:pPr>
          </w:p>
        </w:tc>
      </w:tr>
      <w:tr w:rsidR="001B686E" w14:paraId="721D17F7" w14:textId="77777777">
        <w:trPr>
          <w:trHeight w:val="1410"/>
        </w:trPr>
        <w:tc>
          <w:tcPr>
            <w:tcW w:w="816" w:type="dxa"/>
            <w:tcBorders>
              <w:top w:val="single" w:sz="4" w:space="0" w:color="000000"/>
              <w:left w:val="single" w:sz="4" w:space="0" w:color="000000"/>
              <w:bottom w:val="single" w:sz="4" w:space="0" w:color="000000"/>
              <w:right w:val="single" w:sz="4" w:space="0" w:color="000000"/>
            </w:tcBorders>
          </w:tcPr>
          <w:p w14:paraId="105F041F" w14:textId="77777777" w:rsidR="001B686E" w:rsidRDefault="003354CE">
            <w:pPr>
              <w:jc w:val="center"/>
              <w:rPr>
                <w:spacing w:val="-4"/>
                <w:sz w:val="24"/>
              </w:rPr>
            </w:pPr>
            <w:r>
              <w:rPr>
                <w:spacing w:val="-4"/>
              </w:rPr>
              <w:t>3.4.1</w:t>
            </w:r>
          </w:p>
        </w:tc>
        <w:tc>
          <w:tcPr>
            <w:tcW w:w="7459" w:type="dxa"/>
            <w:gridSpan w:val="2"/>
            <w:tcBorders>
              <w:top w:val="single" w:sz="4" w:space="0" w:color="000000"/>
              <w:left w:val="single" w:sz="4" w:space="0" w:color="000000"/>
              <w:bottom w:val="single" w:sz="4" w:space="0" w:color="000000"/>
              <w:right w:val="single" w:sz="4" w:space="0" w:color="000000"/>
            </w:tcBorders>
          </w:tcPr>
          <w:p w14:paraId="282DC6D2" w14:textId="77777777" w:rsidR="001B686E" w:rsidRDefault="003354CE">
            <w:pPr>
              <w:ind w:left="37" w:right="140"/>
              <w:jc w:val="both"/>
              <w:rPr>
                <w:sz w:val="24"/>
              </w:rPr>
            </w:pPr>
            <w:r>
              <w:t>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 принятых исполнительными органами государственной власти Чукотского автономного округа и органами местного самоуправления в отчетном периоде с приложением копий таких актов</w:t>
            </w:r>
          </w:p>
        </w:tc>
        <w:tc>
          <w:tcPr>
            <w:tcW w:w="2690" w:type="dxa"/>
            <w:tcBorders>
              <w:top w:val="single" w:sz="4" w:space="0" w:color="000000"/>
              <w:left w:val="single" w:sz="4" w:space="0" w:color="000000"/>
              <w:bottom w:val="single" w:sz="4" w:space="0" w:color="000000"/>
              <w:right w:val="single" w:sz="4" w:space="0" w:color="000000"/>
            </w:tcBorders>
          </w:tcPr>
          <w:p w14:paraId="7F31418C" w14:textId="77777777" w:rsidR="001B686E" w:rsidRDefault="003354CE">
            <w:pPr>
              <w:jc w:val="center"/>
              <w:rPr>
                <w:spacing w:val="-4"/>
                <w:sz w:val="24"/>
              </w:rPr>
            </w:pPr>
            <w:r>
              <w:t>Ежеквартально, до 10 числа месяца, следующего за отчетным кварталом</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1FACA135" w14:textId="77777777" w:rsidR="001B686E" w:rsidRDefault="003354CE">
            <w:pPr>
              <w:jc w:val="both"/>
              <w:rPr>
                <w:spacing w:val="-4"/>
              </w:rPr>
            </w:pPr>
            <w:r>
              <w:rPr>
                <w:spacing w:val="-4"/>
              </w:rPr>
              <w:t xml:space="preserve">Направлена </w:t>
            </w:r>
            <w:r>
              <w:t xml:space="preserve">в Управление по профилактике коррупционных и иных правонарушений Чукотского автономного округа </w:t>
            </w:r>
            <w:r>
              <w:rPr>
                <w:spacing w:val="-4"/>
              </w:rPr>
              <w:t>информацию о принятых Департаментом в 2 квартале 2024 года правовых актов в сфере противодействия коррупции</w:t>
            </w:r>
          </w:p>
          <w:p w14:paraId="23124E14" w14:textId="77777777" w:rsidR="001B686E" w:rsidRDefault="003354CE">
            <w:pPr>
              <w:jc w:val="both"/>
              <w:rPr>
                <w:spacing w:val="-4"/>
              </w:rPr>
            </w:pPr>
            <w:r>
              <w:rPr>
                <w:spacing w:val="-4"/>
              </w:rPr>
              <w:t xml:space="preserve">исх. № 07-8/2584 от 10.07.2024  </w:t>
            </w:r>
          </w:p>
          <w:p w14:paraId="5DE6FCB8" w14:textId="77777777" w:rsidR="004C4063" w:rsidRDefault="004C4063">
            <w:pPr>
              <w:jc w:val="both"/>
              <w:rPr>
                <w:spacing w:val="-4"/>
              </w:rPr>
            </w:pPr>
            <w:r>
              <w:rPr>
                <w:spacing w:val="-4"/>
              </w:rPr>
              <w:t>В 3 квартале правовые акты в сфере противодействия коррупции не принимались</w:t>
            </w:r>
            <w:r w:rsidR="00206A5F">
              <w:rPr>
                <w:spacing w:val="-4"/>
              </w:rPr>
              <w:t>;</w:t>
            </w:r>
          </w:p>
          <w:p w14:paraId="3CB11FC8" w14:textId="70C2914D" w:rsidR="00206A5F" w:rsidRDefault="00206A5F">
            <w:pPr>
              <w:jc w:val="both"/>
              <w:rPr>
                <w:spacing w:val="-4"/>
              </w:rPr>
            </w:pPr>
            <w:r w:rsidRPr="00206A5F">
              <w:rPr>
                <w:spacing w:val="-4"/>
              </w:rPr>
              <w:t xml:space="preserve">В </w:t>
            </w:r>
            <w:r>
              <w:rPr>
                <w:spacing w:val="-4"/>
              </w:rPr>
              <w:t>4</w:t>
            </w:r>
            <w:r w:rsidRPr="00206A5F">
              <w:rPr>
                <w:spacing w:val="-4"/>
              </w:rPr>
              <w:t xml:space="preserve"> квартале правовые акты в сфере противодействия коррупции не принимались</w:t>
            </w:r>
            <w:r w:rsidR="00377304">
              <w:rPr>
                <w:spacing w:val="-4"/>
              </w:rPr>
              <w:t xml:space="preserve"> (соответствующая информация направлена письмом  </w:t>
            </w:r>
            <w:r w:rsidR="00A40171">
              <w:rPr>
                <w:spacing w:val="-4"/>
              </w:rPr>
              <w:t>исх. № 07-8/31 от 10.01.2025</w:t>
            </w:r>
            <w:r w:rsidR="00377304">
              <w:rPr>
                <w:spacing w:val="-4"/>
              </w:rPr>
              <w:t>)</w:t>
            </w:r>
            <w:r w:rsidRPr="00206A5F">
              <w:rPr>
                <w:spacing w:val="-4"/>
              </w:rPr>
              <w:t>;</w:t>
            </w:r>
          </w:p>
        </w:tc>
      </w:tr>
      <w:tr w:rsidR="001B686E" w14:paraId="235DD70F" w14:textId="77777777">
        <w:trPr>
          <w:trHeight w:val="174"/>
        </w:trPr>
        <w:tc>
          <w:tcPr>
            <w:tcW w:w="15638" w:type="dxa"/>
            <w:gridSpan w:val="5"/>
            <w:tcBorders>
              <w:top w:val="single" w:sz="4" w:space="0" w:color="000000"/>
              <w:left w:val="single" w:sz="4" w:space="0" w:color="000000"/>
              <w:bottom w:val="single" w:sz="4" w:space="0" w:color="000000"/>
              <w:right w:val="single" w:sz="4" w:space="0" w:color="000000"/>
            </w:tcBorders>
          </w:tcPr>
          <w:p w14:paraId="612D568A" w14:textId="77777777" w:rsidR="001B686E" w:rsidRDefault="003354CE">
            <w:pPr>
              <w:jc w:val="center"/>
              <w:rPr>
                <w:b/>
                <w:sz w:val="24"/>
              </w:rPr>
            </w:pPr>
            <w:r>
              <w:rPr>
                <w:b/>
                <w:spacing w:val="-4"/>
              </w:rPr>
              <w:t>4. </w:t>
            </w:r>
            <w:r>
              <w:rPr>
                <w:b/>
              </w:rPr>
              <w:t>Противодействие коррупции в основных коррупционно опасных сферах деятельности</w:t>
            </w:r>
          </w:p>
        </w:tc>
      </w:tr>
      <w:tr w:rsidR="001B686E" w14:paraId="35ADD0C7" w14:textId="77777777">
        <w:trPr>
          <w:trHeight w:val="279"/>
        </w:trPr>
        <w:tc>
          <w:tcPr>
            <w:tcW w:w="816" w:type="dxa"/>
            <w:tcBorders>
              <w:top w:val="single" w:sz="4" w:space="0" w:color="000000"/>
              <w:left w:val="single" w:sz="4" w:space="0" w:color="000000"/>
              <w:bottom w:val="single" w:sz="4" w:space="0" w:color="000000"/>
              <w:right w:val="single" w:sz="4" w:space="0" w:color="000000"/>
            </w:tcBorders>
          </w:tcPr>
          <w:p w14:paraId="621015A4" w14:textId="77777777" w:rsidR="001B686E" w:rsidRDefault="003354CE">
            <w:pPr>
              <w:jc w:val="center"/>
              <w:rPr>
                <w:spacing w:val="-4"/>
                <w:sz w:val="24"/>
              </w:rPr>
            </w:pPr>
            <w:r>
              <w:rPr>
                <w:spacing w:val="-4"/>
              </w:rPr>
              <w:t>4.1</w:t>
            </w:r>
          </w:p>
        </w:tc>
        <w:tc>
          <w:tcPr>
            <w:tcW w:w="7459" w:type="dxa"/>
            <w:gridSpan w:val="2"/>
            <w:tcBorders>
              <w:top w:val="single" w:sz="4" w:space="0" w:color="000000"/>
              <w:left w:val="single" w:sz="4" w:space="0" w:color="000000"/>
              <w:bottom w:val="single" w:sz="4" w:space="0" w:color="000000"/>
              <w:right w:val="single" w:sz="4" w:space="0" w:color="000000"/>
            </w:tcBorders>
          </w:tcPr>
          <w:p w14:paraId="1E1B2174" w14:textId="77777777" w:rsidR="001B686E" w:rsidRDefault="003354CE">
            <w:pPr>
              <w:jc w:val="both"/>
              <w:rPr>
                <w:spacing w:val="-4"/>
                <w:sz w:val="24"/>
              </w:rPr>
            </w:pPr>
            <w:r>
              <w:t>Осуществление мероприятий, направленных на повышение эффективности противодействия коррупции в бюджетной сфере, в том числе, в рамках реализации государственных программ на территории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11DF0FB3" w14:textId="77777777" w:rsidR="001B686E" w:rsidRDefault="003354CE">
            <w:pPr>
              <w:jc w:val="center"/>
              <w:rPr>
                <w:spacing w:val="-4"/>
                <w:sz w:val="24"/>
              </w:rPr>
            </w:pPr>
            <w:r>
              <w:rPr>
                <w:spacing w:val="-4"/>
              </w:rPr>
              <w:t xml:space="preserve">Постоянно </w:t>
            </w:r>
          </w:p>
        </w:tc>
        <w:tc>
          <w:tcPr>
            <w:tcW w:w="4673" w:type="dxa"/>
            <w:tcBorders>
              <w:top w:val="single" w:sz="4" w:space="0" w:color="000000"/>
              <w:left w:val="single" w:sz="4" w:space="0" w:color="000000"/>
              <w:bottom w:val="single" w:sz="4" w:space="0" w:color="000000"/>
              <w:right w:val="single" w:sz="4" w:space="0" w:color="000000"/>
            </w:tcBorders>
          </w:tcPr>
          <w:p w14:paraId="3569EE1D" w14:textId="77777777" w:rsidR="001B686E" w:rsidRDefault="003354CE">
            <w:pPr>
              <w:ind w:firstLine="120"/>
              <w:jc w:val="both"/>
              <w:rPr>
                <w:spacing w:val="-4"/>
                <w:sz w:val="24"/>
              </w:rPr>
            </w:pPr>
            <w:r>
              <w:rPr>
                <w:sz w:val="22"/>
              </w:rPr>
              <w:t xml:space="preserve"> </w:t>
            </w:r>
          </w:p>
          <w:p w14:paraId="3BE0AF31" w14:textId="77777777" w:rsidR="001B686E" w:rsidRDefault="001B686E">
            <w:pPr>
              <w:jc w:val="both"/>
              <w:rPr>
                <w:spacing w:val="-4"/>
                <w:sz w:val="24"/>
              </w:rPr>
            </w:pPr>
          </w:p>
        </w:tc>
      </w:tr>
      <w:tr w:rsidR="001B686E" w14:paraId="3275C8F0" w14:textId="77777777">
        <w:trPr>
          <w:trHeight w:val="326"/>
        </w:trPr>
        <w:tc>
          <w:tcPr>
            <w:tcW w:w="816" w:type="dxa"/>
            <w:tcBorders>
              <w:top w:val="single" w:sz="4" w:space="0" w:color="000000"/>
              <w:left w:val="single" w:sz="4" w:space="0" w:color="000000"/>
              <w:bottom w:val="single" w:sz="4" w:space="0" w:color="000000"/>
              <w:right w:val="single" w:sz="4" w:space="0" w:color="000000"/>
            </w:tcBorders>
          </w:tcPr>
          <w:p w14:paraId="682F444C" w14:textId="77777777" w:rsidR="001B686E" w:rsidRDefault="003354CE">
            <w:pPr>
              <w:jc w:val="center"/>
              <w:rPr>
                <w:spacing w:val="-4"/>
                <w:sz w:val="24"/>
              </w:rPr>
            </w:pPr>
            <w:r>
              <w:rPr>
                <w:spacing w:val="-4"/>
              </w:rPr>
              <w:t>4.2</w:t>
            </w:r>
          </w:p>
        </w:tc>
        <w:tc>
          <w:tcPr>
            <w:tcW w:w="7459" w:type="dxa"/>
            <w:gridSpan w:val="2"/>
            <w:tcBorders>
              <w:top w:val="single" w:sz="4" w:space="0" w:color="000000"/>
              <w:left w:val="single" w:sz="4" w:space="0" w:color="000000"/>
              <w:bottom w:val="single" w:sz="4" w:space="0" w:color="000000"/>
              <w:right w:val="single" w:sz="4" w:space="0" w:color="000000"/>
            </w:tcBorders>
          </w:tcPr>
          <w:p w14:paraId="785C07EC" w14:textId="77777777" w:rsidR="001B686E" w:rsidRDefault="003354CE">
            <w:pPr>
              <w:jc w:val="both"/>
              <w:rPr>
                <w:spacing w:val="-4"/>
                <w:sz w:val="24"/>
              </w:rPr>
            </w:pPr>
            <w: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w:t>
            </w:r>
            <w:hyperlink r:id="rId6" w:history="1">
              <w:r>
                <w:rPr>
                  <w:rStyle w:val="af4"/>
                  <w:color w:val="000000"/>
                  <w:u w:val="none"/>
                </w:rPr>
                <w:t>законом</w:t>
              </w:r>
            </w:hyperlink>
            <w: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90" w:type="dxa"/>
            <w:tcBorders>
              <w:top w:val="single" w:sz="4" w:space="0" w:color="000000"/>
              <w:left w:val="single" w:sz="4" w:space="0" w:color="000000"/>
              <w:bottom w:val="single" w:sz="4" w:space="0" w:color="000000"/>
              <w:right w:val="single" w:sz="4" w:space="0" w:color="000000"/>
            </w:tcBorders>
          </w:tcPr>
          <w:p w14:paraId="7DA8F3A6" w14:textId="77777777" w:rsidR="001B686E" w:rsidRDefault="003354CE">
            <w:pPr>
              <w:jc w:val="center"/>
              <w:rPr>
                <w:spacing w:val="-4"/>
                <w:sz w:val="24"/>
              </w:rPr>
            </w:pPr>
            <w:r>
              <w:rPr>
                <w:spacing w:val="-4"/>
              </w:rPr>
              <w:t xml:space="preserve">Постоянно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55981E84" w14:textId="77777777" w:rsidR="001B686E" w:rsidRDefault="003354CE">
            <w:pPr>
              <w:ind w:firstLine="320"/>
              <w:jc w:val="both"/>
              <w:outlineLvl w:val="0"/>
            </w:pPr>
            <w: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разработаны и утверждены Постановлением Правительства ЧАО от 22.03.2017 № 117 утверждены Правила определения требований к закупаемым органами государственной власти (государственными органами) Чукотского автономного округа, подведомственными им казёнными учреждениями, бюджетными учреждениями и государственными унитарными предприятиями Чукотского автономного округа, органом управления Чукотским территориальным фондом обязательного медицинского страхования отдельным видам товаров, работ, услуг (в том числе предельных цен товаров, работ, услуг). Документ прошел общественное обсуждение.</w:t>
            </w:r>
          </w:p>
          <w:p w14:paraId="47D7877E" w14:textId="77777777" w:rsidR="001B686E" w:rsidRDefault="003354CE">
            <w:pPr>
              <w:jc w:val="both"/>
              <w:rPr>
                <w:spacing w:val="-4"/>
                <w:sz w:val="24"/>
              </w:rPr>
            </w:pPr>
            <w:r>
              <w:t>Начиная с 2017 года в соответствии с часть 5 статьи 99 Федерального закона № 44-ФЗ на постоянной основе Департаментом финансов и имущественных отношений Чукотского автономного округа осуществляется контроль в сфере закупок товаров, работ, услуг для обеспечения государственных и муниципальных нужд.</w:t>
            </w:r>
          </w:p>
        </w:tc>
      </w:tr>
      <w:tr w:rsidR="001B686E" w14:paraId="7D8C9BDA" w14:textId="77777777">
        <w:trPr>
          <w:trHeight w:val="346"/>
        </w:trPr>
        <w:tc>
          <w:tcPr>
            <w:tcW w:w="816" w:type="dxa"/>
            <w:tcBorders>
              <w:top w:val="single" w:sz="4" w:space="0" w:color="000000"/>
              <w:left w:val="single" w:sz="4" w:space="0" w:color="000000"/>
              <w:bottom w:val="single" w:sz="4" w:space="0" w:color="000000"/>
              <w:right w:val="single" w:sz="4" w:space="0" w:color="000000"/>
            </w:tcBorders>
          </w:tcPr>
          <w:p w14:paraId="6BAA62B2" w14:textId="77777777" w:rsidR="001B686E" w:rsidRDefault="003354CE">
            <w:pPr>
              <w:jc w:val="center"/>
              <w:rPr>
                <w:spacing w:val="-4"/>
                <w:sz w:val="24"/>
              </w:rPr>
            </w:pPr>
            <w:r>
              <w:rPr>
                <w:spacing w:val="-4"/>
              </w:rPr>
              <w:t>4.3</w:t>
            </w:r>
          </w:p>
        </w:tc>
        <w:tc>
          <w:tcPr>
            <w:tcW w:w="7459" w:type="dxa"/>
            <w:gridSpan w:val="2"/>
            <w:tcBorders>
              <w:top w:val="single" w:sz="4" w:space="0" w:color="000000"/>
              <w:left w:val="single" w:sz="4" w:space="0" w:color="000000"/>
              <w:bottom w:val="single" w:sz="4" w:space="0" w:color="000000"/>
              <w:right w:val="single" w:sz="4" w:space="0" w:color="000000"/>
            </w:tcBorders>
          </w:tcPr>
          <w:p w14:paraId="029939C2" w14:textId="77777777" w:rsidR="001B686E" w:rsidRPr="00A82BDD" w:rsidRDefault="003354CE">
            <w:pPr>
              <w:jc w:val="both"/>
            </w:pPr>
            <w:r w:rsidRPr="00A82BDD">
              <w:t xml:space="preserve">Осуществление контроля за соблюдением законодательства в сфере закупок путем проведения плановых и внеплановых проверок в отношении субъектов контроля, установленных Федеральным </w:t>
            </w:r>
            <w:hyperlink r:id="rId7" w:history="1">
              <w:r w:rsidRPr="00A82BDD">
                <w:rPr>
                  <w:rStyle w:val="af4"/>
                  <w:color w:val="000000"/>
                  <w:u w:val="none"/>
                </w:rPr>
                <w:t>законом</w:t>
              </w:r>
            </w:hyperlink>
            <w:r w:rsidRPr="00A82BDD">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B497AF4" w14:textId="77777777" w:rsidR="001B686E" w:rsidRPr="00A82BDD" w:rsidRDefault="001B686E">
            <w:pPr>
              <w:jc w:val="both"/>
              <w:rPr>
                <w:shd w:val="clear" w:color="auto" w:fill="F71E04"/>
              </w:rPr>
            </w:pPr>
          </w:p>
          <w:p w14:paraId="5CFEB450" w14:textId="77777777" w:rsidR="001B686E" w:rsidRPr="00A82BDD" w:rsidRDefault="001B686E">
            <w:pPr>
              <w:pStyle w:val="a4"/>
              <w:rPr>
                <w:spacing w:val="-4"/>
                <w:sz w:val="24"/>
                <w:shd w:val="clear" w:color="auto" w:fill="F71E04"/>
              </w:rPr>
            </w:pPr>
          </w:p>
        </w:tc>
        <w:tc>
          <w:tcPr>
            <w:tcW w:w="2690" w:type="dxa"/>
            <w:tcBorders>
              <w:top w:val="single" w:sz="4" w:space="0" w:color="000000"/>
              <w:left w:val="single" w:sz="4" w:space="0" w:color="000000"/>
              <w:bottom w:val="single" w:sz="4" w:space="0" w:color="000000"/>
              <w:right w:val="single" w:sz="4" w:space="0" w:color="000000"/>
            </w:tcBorders>
          </w:tcPr>
          <w:p w14:paraId="32585175" w14:textId="77777777" w:rsidR="001B686E" w:rsidRPr="00A82BDD" w:rsidRDefault="003354CE">
            <w:pPr>
              <w:jc w:val="center"/>
              <w:rPr>
                <w:spacing w:val="-4"/>
                <w:sz w:val="24"/>
              </w:rPr>
            </w:pPr>
            <w:r w:rsidRPr="00A82BDD">
              <w:rPr>
                <w:spacing w:val="-4"/>
              </w:rPr>
              <w:t xml:space="preserve">Постоянно – Контрольное управление </w:t>
            </w:r>
          </w:p>
        </w:tc>
        <w:tc>
          <w:tcPr>
            <w:tcW w:w="4673" w:type="dxa"/>
            <w:tcBorders>
              <w:top w:val="single" w:sz="4" w:space="0" w:color="000000"/>
              <w:left w:val="single" w:sz="4" w:space="0" w:color="000000"/>
              <w:bottom w:val="single" w:sz="4" w:space="0" w:color="000000"/>
              <w:right w:val="single" w:sz="4" w:space="0" w:color="000000"/>
            </w:tcBorders>
          </w:tcPr>
          <w:p w14:paraId="4002489B" w14:textId="0337E45D" w:rsidR="00A077E5" w:rsidRPr="00A82BDD" w:rsidRDefault="00A077E5" w:rsidP="00A077E5">
            <w:pPr>
              <w:ind w:firstLine="320"/>
              <w:jc w:val="both"/>
              <w:outlineLvl w:val="0"/>
            </w:pPr>
            <w:r w:rsidRPr="00A82BDD">
              <w:t>В 3 квартале 2024 года окончена проверка, назначенная приказом Департамента от 25.06.2024 № 148 «О проведении внеплановой документарной проверки» во 2 квартале 2024 на основании обращения о согласовании заключения контракта с единственным поставщиком (подрядчиком, исполнителем), по результатам которой выдано Решение о согласовании заключения договора с единственным подрядчиком (поставщиком, исполнителем). </w:t>
            </w:r>
          </w:p>
          <w:p w14:paraId="32A8328F" w14:textId="779DFE76" w:rsidR="00A077E5" w:rsidRPr="00A82BDD" w:rsidRDefault="00A077E5" w:rsidP="00A077E5">
            <w:pPr>
              <w:ind w:firstLine="320"/>
              <w:jc w:val="both"/>
              <w:outlineLvl w:val="0"/>
            </w:pPr>
            <w:r w:rsidRPr="00A82BDD">
              <w:t>В 3 квартале 2024 года окончена проверка, назначенная приказом Департамента от 25.06.2024 № 148 «О проведении внеплановой документарной проверки» во 2 квартале 2024 на основании обращения о согласовании заключения контракта с единственным поставщиком (подрядчиком, исполнителем), по результатам которой выдано Решение о согласовании заключения договора с единственным подрядчиком (поставщиком, исполнителем). </w:t>
            </w:r>
          </w:p>
          <w:p w14:paraId="63ACD143" w14:textId="77777777" w:rsidR="001B686E" w:rsidRDefault="00A077E5" w:rsidP="00A077E5">
            <w:pPr>
              <w:ind w:firstLine="320"/>
              <w:jc w:val="both"/>
              <w:outlineLvl w:val="0"/>
            </w:pPr>
            <w:r w:rsidRPr="00A82BDD">
              <w:t>Проведена 1 плановая проверка, назначенная во 2 квартале 2024 года приказом Департамента от 17.06.2024 № 141/1 «О проведении планового контрольного мероприятия» в соответствии с Планом контрольных мероприятий</w:t>
            </w:r>
            <w:r w:rsidRPr="00A82BDD">
              <w:rPr>
                <w:rFonts w:ascii="Fira Sans" w:hAnsi="Fira Sans"/>
                <w:sz w:val="32"/>
                <w:szCs w:val="32"/>
              </w:rPr>
              <w:t xml:space="preserve"> </w:t>
            </w:r>
            <w:r w:rsidRPr="00A82BDD">
              <w:t>Департамента финансов и имущественных отношений Чукотского автономного округа на 2024 год, утвержденного руководителем Департамента 29.12.2023. Результаты проверки подлежат оформлению в 4 квартале 2024 года.</w:t>
            </w:r>
          </w:p>
          <w:p w14:paraId="4822D2DE" w14:textId="77777777" w:rsidR="00397DDA" w:rsidRDefault="00397DDA" w:rsidP="00397DDA">
            <w:pPr>
              <w:ind w:firstLine="320"/>
              <w:jc w:val="both"/>
              <w:outlineLvl w:val="0"/>
            </w:pPr>
            <w:r>
              <w:t xml:space="preserve">В 4 квартале 2024 года оформлены результаты проверки, назначенной во 2 квартале 2024 года приказом Департамента от 17.06.2024 № 141/1 «О проведении планового контрольного мероприятия» в соответствии с Планом контрольных мероприятий Департамента финансов и имущественных отношений Чукотского автономного округа на 2024 год, утвержденного руководителем Департамента 29.12.2023 и вручен Акт проверки от 07.10.2024. </w:t>
            </w:r>
          </w:p>
          <w:p w14:paraId="7B005BBF" w14:textId="77777777" w:rsidR="00397DDA" w:rsidRDefault="00397DDA" w:rsidP="00397DDA">
            <w:pPr>
              <w:ind w:firstLine="320"/>
              <w:jc w:val="both"/>
              <w:outlineLvl w:val="0"/>
            </w:pPr>
            <w:r>
              <w:t>В 4 квартале 2024 года проведены:</w:t>
            </w:r>
          </w:p>
          <w:p w14:paraId="57CCAB11" w14:textId="77777777" w:rsidR="00397DDA" w:rsidRDefault="00397DDA" w:rsidP="00397DDA">
            <w:pPr>
              <w:ind w:firstLine="320"/>
              <w:jc w:val="both"/>
              <w:outlineLvl w:val="0"/>
            </w:pPr>
            <w:r>
              <w:t>- плановая проверка, назначенная приказом Департамента от 26.11.2024 № 231 «О проведении планового контрольного мероприятия», в соответствии с Планом осуществления контроля закупок товаров, работ, услуг в целях выполнения функций регионального оператора по обеспечению проведения капитального ремонта общего имущества в многоквартирных домах Департамента финансов и имущественных отношений Чукотского автономного округа на 2024 год, утвержденного руководителем Департамента 29.12.2023 (редакция 21.06.2024). Результаты проверки подлежат оформлению в 1 квартале 2025 года;</w:t>
            </w:r>
          </w:p>
          <w:p w14:paraId="61CB8E9B" w14:textId="77777777" w:rsidR="00397DDA" w:rsidRDefault="00397DDA" w:rsidP="00397DDA">
            <w:pPr>
              <w:ind w:firstLine="320"/>
              <w:jc w:val="both"/>
              <w:outlineLvl w:val="0"/>
            </w:pPr>
            <w:r>
              <w:t>- проверка, назначенная приказом Департамента от 19.11.2023 № 228 «О проведении внеплановой документарной проверки» на основании обращения о согласовании заключения контракта с единственным поставщиком (подрядчиком, исполнителем), по результатам которой выдано Решение о согласовании заключения договора с единственным подрядчиком (поставщиком, исполнителем);</w:t>
            </w:r>
          </w:p>
          <w:p w14:paraId="010A2726" w14:textId="592AAB92" w:rsidR="00397DDA" w:rsidRPr="00A82BDD" w:rsidRDefault="00397DDA" w:rsidP="00397DDA">
            <w:pPr>
              <w:ind w:firstLine="320"/>
              <w:jc w:val="both"/>
              <w:outlineLvl w:val="0"/>
            </w:pPr>
            <w:r>
              <w:t>- проведена внеплановая проверка, назначенная приказом Департамента от 20.09.2024 № 194 «О  проведении внепланового контрольного мероприятия» на основании Требования Прокуратуры Чукотского автономного округа от 08.07.2024 № 07-01-2024/1471-24-20770001, по результатам которой вручен Акт выездной проверки от 05.12.2024.</w:t>
            </w:r>
          </w:p>
        </w:tc>
      </w:tr>
      <w:tr w:rsidR="001B686E" w14:paraId="175BDFD5" w14:textId="77777777">
        <w:trPr>
          <w:trHeight w:val="1350"/>
        </w:trPr>
        <w:tc>
          <w:tcPr>
            <w:tcW w:w="816" w:type="dxa"/>
            <w:tcBorders>
              <w:top w:val="single" w:sz="4" w:space="0" w:color="000000"/>
              <w:left w:val="single" w:sz="4" w:space="0" w:color="000000"/>
              <w:bottom w:val="single" w:sz="4" w:space="0" w:color="000000"/>
              <w:right w:val="single" w:sz="4" w:space="0" w:color="000000"/>
            </w:tcBorders>
          </w:tcPr>
          <w:p w14:paraId="164407DA" w14:textId="77777777" w:rsidR="001B686E" w:rsidRDefault="003354CE">
            <w:pPr>
              <w:jc w:val="center"/>
              <w:rPr>
                <w:spacing w:val="-4"/>
                <w:sz w:val="24"/>
              </w:rPr>
            </w:pPr>
            <w:r>
              <w:rPr>
                <w:spacing w:val="-4"/>
              </w:rPr>
              <w:t>4.4</w:t>
            </w:r>
          </w:p>
        </w:tc>
        <w:tc>
          <w:tcPr>
            <w:tcW w:w="7459" w:type="dxa"/>
            <w:gridSpan w:val="2"/>
            <w:tcBorders>
              <w:top w:val="single" w:sz="4" w:space="0" w:color="000000"/>
              <w:left w:val="single" w:sz="4" w:space="0" w:color="000000"/>
              <w:bottom w:val="single" w:sz="4" w:space="0" w:color="000000"/>
              <w:right w:val="single" w:sz="4" w:space="0" w:color="000000"/>
            </w:tcBorders>
          </w:tcPr>
          <w:p w14:paraId="4AEDF104" w14:textId="77777777" w:rsidR="001B686E" w:rsidRDefault="003354CE">
            <w:pPr>
              <w:jc w:val="both"/>
              <w:rPr>
                <w:sz w:val="24"/>
              </w:rPr>
            </w:pPr>
            <w:r>
              <w:t>Осуществление контроля за соблюдением подведомственными учреждениями, предприятиями установленных регламентов предоставления государственных и муниципальных услуг, в том числе, в электронной форме, по принципу «одного окна» на базе Государственного казенного учреждения Чукотского автономного округа «Многофункциональный центр предоставления государственных и муниципальных услуг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2543F07C" w14:textId="77777777" w:rsidR="001B686E" w:rsidRDefault="003354CE">
            <w:pPr>
              <w:jc w:val="center"/>
              <w:rPr>
                <w:spacing w:val="-4"/>
                <w:sz w:val="24"/>
              </w:rPr>
            </w:pPr>
            <w:r>
              <w:rPr>
                <w:spacing w:val="-4"/>
              </w:rPr>
              <w:t>Постоянно</w:t>
            </w:r>
          </w:p>
        </w:tc>
        <w:tc>
          <w:tcPr>
            <w:tcW w:w="4673" w:type="dxa"/>
            <w:tcBorders>
              <w:top w:val="single" w:sz="4" w:space="0" w:color="000000"/>
              <w:left w:val="single" w:sz="4" w:space="0" w:color="000000"/>
              <w:bottom w:val="single" w:sz="4" w:space="0" w:color="000000"/>
              <w:right w:val="single" w:sz="4" w:space="0" w:color="000000"/>
            </w:tcBorders>
          </w:tcPr>
          <w:p w14:paraId="3A6D8A35" w14:textId="77777777" w:rsidR="001B686E" w:rsidRDefault="001B686E"/>
        </w:tc>
      </w:tr>
      <w:tr w:rsidR="001B686E" w14:paraId="20CE78FD" w14:textId="77777777">
        <w:trPr>
          <w:trHeight w:val="629"/>
        </w:trPr>
        <w:tc>
          <w:tcPr>
            <w:tcW w:w="816" w:type="dxa"/>
            <w:tcBorders>
              <w:top w:val="single" w:sz="4" w:space="0" w:color="000000"/>
              <w:left w:val="single" w:sz="4" w:space="0" w:color="000000"/>
              <w:bottom w:val="single" w:sz="4" w:space="0" w:color="000000"/>
              <w:right w:val="single" w:sz="4" w:space="0" w:color="000000"/>
            </w:tcBorders>
          </w:tcPr>
          <w:p w14:paraId="3AA6BA48" w14:textId="77777777" w:rsidR="001B686E" w:rsidRDefault="003354CE">
            <w:pPr>
              <w:jc w:val="center"/>
              <w:rPr>
                <w:spacing w:val="-4"/>
                <w:sz w:val="24"/>
              </w:rPr>
            </w:pPr>
            <w:r>
              <w:rPr>
                <w:spacing w:val="-4"/>
              </w:rPr>
              <w:t>4.5</w:t>
            </w:r>
          </w:p>
        </w:tc>
        <w:tc>
          <w:tcPr>
            <w:tcW w:w="7459" w:type="dxa"/>
            <w:gridSpan w:val="2"/>
            <w:tcBorders>
              <w:top w:val="single" w:sz="4" w:space="0" w:color="000000"/>
              <w:left w:val="single" w:sz="4" w:space="0" w:color="000000"/>
              <w:bottom w:val="single" w:sz="4" w:space="0" w:color="000000"/>
              <w:right w:val="single" w:sz="4" w:space="0" w:color="000000"/>
            </w:tcBorders>
          </w:tcPr>
          <w:p w14:paraId="29453612" w14:textId="77777777" w:rsidR="001B686E" w:rsidRPr="00A82BDD" w:rsidRDefault="003354CE">
            <w:pPr>
              <w:jc w:val="both"/>
              <w:rPr>
                <w:sz w:val="24"/>
              </w:rPr>
            </w:pPr>
            <w:r w:rsidRPr="00A82BDD">
              <w:t>Осуществление контроля за использованием по назначению и сохранностью государственного имущества Чукотского автономного округа, находящегося в хозяйственном ведении государственных предприятий Чукотского автономного округа и оперативном управлении государственных учреждений Чукотского автономного округа, а также переданного в установленном порядке иным юридическим и физическим лицам</w:t>
            </w:r>
          </w:p>
        </w:tc>
        <w:tc>
          <w:tcPr>
            <w:tcW w:w="2690" w:type="dxa"/>
            <w:tcBorders>
              <w:top w:val="single" w:sz="4" w:space="0" w:color="000000"/>
              <w:left w:val="single" w:sz="4" w:space="0" w:color="000000"/>
              <w:bottom w:val="single" w:sz="4" w:space="0" w:color="000000"/>
              <w:right w:val="single" w:sz="4" w:space="0" w:color="000000"/>
            </w:tcBorders>
          </w:tcPr>
          <w:p w14:paraId="5F38292D" w14:textId="77777777" w:rsidR="001B686E" w:rsidRPr="00A82BDD" w:rsidRDefault="003354CE">
            <w:pPr>
              <w:jc w:val="center"/>
              <w:rPr>
                <w:spacing w:val="-4"/>
                <w:sz w:val="24"/>
              </w:rPr>
            </w:pPr>
            <w:r w:rsidRPr="00A82BDD">
              <w:rPr>
                <w:spacing w:val="-4"/>
              </w:rPr>
              <w:t>Постоянно- Контрольное управление</w:t>
            </w:r>
          </w:p>
        </w:tc>
        <w:tc>
          <w:tcPr>
            <w:tcW w:w="4673" w:type="dxa"/>
            <w:tcBorders>
              <w:top w:val="single" w:sz="4" w:space="0" w:color="000000"/>
              <w:left w:val="single" w:sz="4" w:space="0" w:color="000000"/>
              <w:bottom w:val="single" w:sz="4" w:space="0" w:color="000000"/>
              <w:right w:val="single" w:sz="4" w:space="0" w:color="000000"/>
            </w:tcBorders>
          </w:tcPr>
          <w:p w14:paraId="2269D88C" w14:textId="77777777" w:rsidR="001B686E" w:rsidRDefault="00085209" w:rsidP="00362376">
            <w:pPr>
              <w:jc w:val="both"/>
              <w:rPr>
                <w:color w:val="auto"/>
              </w:rPr>
            </w:pPr>
            <w:r w:rsidRPr="00A82BDD">
              <w:rPr>
                <w:color w:val="auto"/>
              </w:rPr>
              <w:t>В</w:t>
            </w:r>
            <w:r w:rsidR="003354CE" w:rsidRPr="00A82BDD">
              <w:rPr>
                <w:color w:val="auto"/>
              </w:rPr>
              <w:t xml:space="preserve"> </w:t>
            </w:r>
            <w:r w:rsidR="00362376" w:rsidRPr="00A82BDD">
              <w:rPr>
                <w:color w:val="auto"/>
              </w:rPr>
              <w:t>3</w:t>
            </w:r>
            <w:r w:rsidR="003354CE" w:rsidRPr="00A82BDD">
              <w:rPr>
                <w:color w:val="auto"/>
              </w:rPr>
              <w:t xml:space="preserve"> квартале 2024 года проведе</w:t>
            </w:r>
            <w:r w:rsidR="00362376" w:rsidRPr="00A82BDD">
              <w:rPr>
                <w:color w:val="auto"/>
              </w:rPr>
              <w:t>ние</w:t>
            </w:r>
            <w:r w:rsidR="003354CE" w:rsidRPr="00A82BDD">
              <w:rPr>
                <w:color w:val="auto"/>
              </w:rPr>
              <w:t xml:space="preserve"> планов</w:t>
            </w:r>
            <w:r w:rsidR="00362376" w:rsidRPr="00A82BDD">
              <w:rPr>
                <w:color w:val="auto"/>
              </w:rPr>
              <w:t>ых</w:t>
            </w:r>
            <w:r w:rsidR="003354CE" w:rsidRPr="00A82BDD">
              <w:rPr>
                <w:color w:val="auto"/>
              </w:rPr>
              <w:t xml:space="preserve"> контрольн</w:t>
            </w:r>
            <w:r w:rsidR="00362376" w:rsidRPr="00A82BDD">
              <w:rPr>
                <w:color w:val="auto"/>
              </w:rPr>
              <w:t>ых</w:t>
            </w:r>
            <w:r w:rsidR="003354CE" w:rsidRPr="00A82BDD">
              <w:rPr>
                <w:color w:val="auto"/>
              </w:rPr>
              <w:t xml:space="preserve"> мероприяти</w:t>
            </w:r>
            <w:r w:rsidR="00362376" w:rsidRPr="00A82BDD">
              <w:rPr>
                <w:color w:val="auto"/>
              </w:rPr>
              <w:t>й</w:t>
            </w:r>
            <w:r w:rsidR="003354CE" w:rsidRPr="00A82BDD">
              <w:rPr>
                <w:color w:val="auto"/>
              </w:rPr>
              <w:t xml:space="preserve"> по проверке использования  по  целевому назначению и сохранности государственного имущества Чукотского автономного округа</w:t>
            </w:r>
            <w:r w:rsidR="00362376" w:rsidRPr="00A82BDD">
              <w:rPr>
                <w:color w:val="auto"/>
              </w:rPr>
              <w:t xml:space="preserve"> приказом Департамента финансов, экономики и имущественных отношений Чукотского автономного округа  от 30 октября 2023 года № 199 «Об утверждении Плана проведения плановых проверок использования по назначению и сохранности государственного имущества юридических лиц на 2024 год» не предусмотрено.</w:t>
            </w:r>
          </w:p>
          <w:p w14:paraId="588FD440" w14:textId="37BDEF9A" w:rsidR="00397DDA" w:rsidRPr="00A82BDD" w:rsidRDefault="00397DDA" w:rsidP="00362376">
            <w:pPr>
              <w:jc w:val="both"/>
            </w:pPr>
            <w:r w:rsidRPr="00397DDA">
              <w:rPr>
                <w:highlight w:val="yellow"/>
              </w:rPr>
              <w:t>В 4 квартале 2024 года проведена проверка использования по назначению и сохранностью государственного имущества Чукотского автономного округа, находящегося в оперативном управлении Государственного казённого учреждения «Пожарно-спасательная часть № 4 противопожарной службы Чукотского автономного округа». По результатам проверки вынесены рекомендации по устранению выявленных нарушений.</w:t>
            </w:r>
          </w:p>
        </w:tc>
      </w:tr>
      <w:tr w:rsidR="001B686E" w14:paraId="7BE2D66E" w14:textId="77777777">
        <w:trPr>
          <w:trHeight w:val="1164"/>
        </w:trPr>
        <w:tc>
          <w:tcPr>
            <w:tcW w:w="816" w:type="dxa"/>
            <w:tcBorders>
              <w:top w:val="single" w:sz="4" w:space="0" w:color="000000"/>
              <w:left w:val="single" w:sz="4" w:space="0" w:color="000000"/>
              <w:bottom w:val="single" w:sz="4" w:space="0" w:color="000000"/>
              <w:right w:val="single" w:sz="4" w:space="0" w:color="000000"/>
            </w:tcBorders>
          </w:tcPr>
          <w:p w14:paraId="2C043E4E" w14:textId="77777777" w:rsidR="001B686E" w:rsidRDefault="003354CE">
            <w:pPr>
              <w:jc w:val="center"/>
              <w:rPr>
                <w:spacing w:val="-4"/>
                <w:sz w:val="24"/>
              </w:rPr>
            </w:pPr>
            <w:r>
              <w:rPr>
                <w:spacing w:val="-4"/>
              </w:rPr>
              <w:t>4.6</w:t>
            </w:r>
          </w:p>
        </w:tc>
        <w:tc>
          <w:tcPr>
            <w:tcW w:w="7459" w:type="dxa"/>
            <w:gridSpan w:val="2"/>
            <w:tcBorders>
              <w:top w:val="single" w:sz="4" w:space="0" w:color="000000"/>
              <w:left w:val="single" w:sz="4" w:space="0" w:color="000000"/>
              <w:bottom w:val="single" w:sz="4" w:space="0" w:color="000000"/>
              <w:right w:val="single" w:sz="4" w:space="0" w:color="000000"/>
            </w:tcBorders>
          </w:tcPr>
          <w:p w14:paraId="39D6F93F" w14:textId="77777777" w:rsidR="001B686E" w:rsidRDefault="003354CE">
            <w:pPr>
              <w:jc w:val="both"/>
              <w:rPr>
                <w:sz w:val="24"/>
              </w:rPr>
            </w:pPr>
            <w:r>
              <w:t>Осуществление контроля за деятельностью государственных бюджетных, автономных и казённых учреждений Чукотского автономного округа в соответствии с Порядком осуществления контроля за деятельностью государственных бюджетных, автономных и казенных учреждений Чукотского автономного округа, утверждённым Постановлением Правительства Чукотского автономного округа от 5 августа 2011 года  № 317</w:t>
            </w:r>
          </w:p>
        </w:tc>
        <w:tc>
          <w:tcPr>
            <w:tcW w:w="2690" w:type="dxa"/>
            <w:tcBorders>
              <w:top w:val="single" w:sz="4" w:space="0" w:color="000000"/>
              <w:left w:val="single" w:sz="4" w:space="0" w:color="000000"/>
              <w:bottom w:val="single" w:sz="4" w:space="0" w:color="000000"/>
              <w:right w:val="single" w:sz="4" w:space="0" w:color="000000"/>
            </w:tcBorders>
          </w:tcPr>
          <w:p w14:paraId="0724C799" w14:textId="77777777" w:rsidR="001B686E" w:rsidRDefault="003354CE">
            <w:pPr>
              <w:jc w:val="center"/>
              <w:rPr>
                <w:spacing w:val="-4"/>
                <w:sz w:val="24"/>
              </w:rPr>
            </w:pPr>
            <w:r>
              <w:rPr>
                <w:spacing w:val="-4"/>
              </w:rPr>
              <w:t xml:space="preserve">Постоянно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909E6AA" w14:textId="0BEB108B" w:rsidR="001B686E" w:rsidRDefault="003354CE">
            <w:pPr>
              <w:jc w:val="both"/>
              <w:rPr>
                <w:spacing w:val="-4"/>
              </w:rPr>
            </w:pPr>
            <w:r>
              <w:rPr>
                <w:spacing w:val="-4"/>
              </w:rPr>
              <w:t>В первом</w:t>
            </w:r>
            <w:r w:rsidR="004C4063">
              <w:rPr>
                <w:spacing w:val="-4"/>
              </w:rPr>
              <w:t xml:space="preserve">, </w:t>
            </w:r>
            <w:r>
              <w:rPr>
                <w:spacing w:val="-4"/>
              </w:rPr>
              <w:t>втором</w:t>
            </w:r>
            <w:r w:rsidR="00A40171">
              <w:rPr>
                <w:spacing w:val="-4"/>
              </w:rPr>
              <w:t xml:space="preserve">, </w:t>
            </w:r>
            <w:r w:rsidR="004C4063">
              <w:rPr>
                <w:spacing w:val="-4"/>
              </w:rPr>
              <w:t>третьем</w:t>
            </w:r>
            <w:r w:rsidR="00A40171">
              <w:rPr>
                <w:spacing w:val="-4"/>
              </w:rPr>
              <w:t>, четвертом</w:t>
            </w:r>
            <w:r>
              <w:rPr>
                <w:spacing w:val="-4"/>
              </w:rPr>
              <w:t xml:space="preserve"> квартале 2024 года осуществлялся текущий контроль за деятельностью подведомственными учреждениями на основании предоставленной бухгалтерской отчетности</w:t>
            </w:r>
          </w:p>
        </w:tc>
      </w:tr>
      <w:tr w:rsidR="001B686E" w14:paraId="205160B2" w14:textId="77777777">
        <w:trPr>
          <w:trHeight w:val="1012"/>
        </w:trPr>
        <w:tc>
          <w:tcPr>
            <w:tcW w:w="816" w:type="dxa"/>
            <w:tcBorders>
              <w:top w:val="single" w:sz="4" w:space="0" w:color="000000"/>
              <w:left w:val="single" w:sz="4" w:space="0" w:color="000000"/>
              <w:bottom w:val="single" w:sz="4" w:space="0" w:color="000000"/>
              <w:right w:val="single" w:sz="4" w:space="0" w:color="000000"/>
            </w:tcBorders>
          </w:tcPr>
          <w:p w14:paraId="48492F86" w14:textId="77777777" w:rsidR="001B686E" w:rsidRDefault="003354CE">
            <w:pPr>
              <w:jc w:val="center"/>
              <w:rPr>
                <w:spacing w:val="-4"/>
                <w:sz w:val="24"/>
              </w:rPr>
            </w:pPr>
            <w:r>
              <w:rPr>
                <w:spacing w:val="-4"/>
              </w:rPr>
              <w:t>4.7</w:t>
            </w:r>
          </w:p>
        </w:tc>
        <w:tc>
          <w:tcPr>
            <w:tcW w:w="7459" w:type="dxa"/>
            <w:gridSpan w:val="2"/>
            <w:tcBorders>
              <w:top w:val="single" w:sz="4" w:space="0" w:color="000000"/>
              <w:left w:val="single" w:sz="4" w:space="0" w:color="000000"/>
              <w:bottom w:val="single" w:sz="4" w:space="0" w:color="000000"/>
              <w:right w:val="single" w:sz="4" w:space="0" w:color="000000"/>
            </w:tcBorders>
          </w:tcPr>
          <w:p w14:paraId="3AB1015F" w14:textId="77777777" w:rsidR="001B686E" w:rsidRDefault="003354CE">
            <w:pPr>
              <w:keepNext/>
              <w:ind w:left="37" w:right="140"/>
              <w:jc w:val="both"/>
              <w:outlineLvl w:val="0"/>
              <w:rPr>
                <w:sz w:val="24"/>
              </w:rPr>
            </w:pPr>
            <w:r>
              <w:t>Осуществление контроля за соблюдением требований Положения о порядке расходования средств резервного фонда Правительства Чукотского автономного округа на непредвиденные расходы, утверждённого Постановлением Правительства Чукотского автономного округа от 18 декабря 2001 года № 187</w:t>
            </w:r>
          </w:p>
        </w:tc>
        <w:tc>
          <w:tcPr>
            <w:tcW w:w="2690" w:type="dxa"/>
            <w:tcBorders>
              <w:top w:val="single" w:sz="4" w:space="0" w:color="000000"/>
              <w:left w:val="single" w:sz="4" w:space="0" w:color="000000"/>
              <w:bottom w:val="single" w:sz="4" w:space="0" w:color="000000"/>
              <w:right w:val="single" w:sz="4" w:space="0" w:color="000000"/>
            </w:tcBorders>
          </w:tcPr>
          <w:p w14:paraId="338E5D3F" w14:textId="77777777" w:rsidR="001B686E" w:rsidRDefault="003354CE">
            <w:pPr>
              <w:jc w:val="center"/>
              <w:rPr>
                <w:spacing w:val="-4"/>
                <w:sz w:val="24"/>
              </w:rPr>
            </w:pPr>
            <w:r>
              <w:rPr>
                <w:spacing w:val="-4"/>
              </w:rPr>
              <w:t xml:space="preserve">Постоянно – Управление финансов </w:t>
            </w:r>
          </w:p>
        </w:tc>
        <w:tc>
          <w:tcPr>
            <w:tcW w:w="4673" w:type="dxa"/>
            <w:tcBorders>
              <w:top w:val="single" w:sz="4" w:space="0" w:color="000000"/>
              <w:left w:val="single" w:sz="4" w:space="0" w:color="000000"/>
              <w:bottom w:val="single" w:sz="4" w:space="0" w:color="000000"/>
              <w:right w:val="single" w:sz="4" w:space="0" w:color="000000"/>
            </w:tcBorders>
          </w:tcPr>
          <w:p w14:paraId="779C1B84" w14:textId="77777777" w:rsidR="001B686E" w:rsidRDefault="003354CE">
            <w:pPr>
              <w:jc w:val="both"/>
            </w:pPr>
            <w:r>
              <w:t>Контроль за целевым использованием средств, выделенных из резервного фонда на непредвиденные расходы, осуществляют главные распорядители средств окружного бюджета.</w:t>
            </w:r>
          </w:p>
          <w:p w14:paraId="3AD88ACB" w14:textId="77777777" w:rsidR="001B686E" w:rsidRDefault="003354CE">
            <w:pPr>
              <w:jc w:val="both"/>
              <w:rPr>
                <w:spacing w:val="-4"/>
              </w:rPr>
            </w:pPr>
            <w:r>
              <w:t>Сводный отчет об использовании бюджетных ассигнований резервного фонда Правительства Чукотского автономного округа на непредвиденные расходы Департаментом финансов, экономики и имущественных отношений ЧАО ежеквартально направляется в Правительство ЧАО и Думу ЧАО до 20 числа следующего за отчетным кварталом.</w:t>
            </w:r>
          </w:p>
        </w:tc>
      </w:tr>
      <w:tr w:rsidR="001B686E" w14:paraId="64D491B4" w14:textId="77777777">
        <w:trPr>
          <w:trHeight w:val="273"/>
        </w:trPr>
        <w:tc>
          <w:tcPr>
            <w:tcW w:w="15638" w:type="dxa"/>
            <w:gridSpan w:val="5"/>
            <w:tcBorders>
              <w:top w:val="single" w:sz="4" w:space="0" w:color="000000"/>
              <w:left w:val="single" w:sz="4" w:space="0" w:color="000000"/>
              <w:bottom w:val="single" w:sz="4" w:space="0" w:color="000000"/>
              <w:right w:val="single" w:sz="4" w:space="0" w:color="000000"/>
            </w:tcBorders>
          </w:tcPr>
          <w:p w14:paraId="6CF7430F" w14:textId="77777777" w:rsidR="001B686E" w:rsidRDefault="003354CE">
            <w:pPr>
              <w:widowControl w:val="0"/>
              <w:jc w:val="center"/>
              <w:rPr>
                <w:b/>
                <w:spacing w:val="-4"/>
                <w:sz w:val="24"/>
              </w:rPr>
            </w:pPr>
            <w:r>
              <w:rPr>
                <w:b/>
                <w:spacing w:val="-4"/>
              </w:rPr>
              <w:t>5. Межведомственное и межуровневое взаимодействие в сфере профилактики и противодействия коррупции</w:t>
            </w:r>
          </w:p>
        </w:tc>
      </w:tr>
      <w:tr w:rsidR="001B686E" w14:paraId="7D93A94D" w14:textId="77777777">
        <w:trPr>
          <w:trHeight w:val="1291"/>
        </w:trPr>
        <w:tc>
          <w:tcPr>
            <w:tcW w:w="816" w:type="dxa"/>
            <w:tcBorders>
              <w:top w:val="single" w:sz="4" w:space="0" w:color="000000"/>
              <w:left w:val="single" w:sz="4" w:space="0" w:color="000000"/>
              <w:bottom w:val="single" w:sz="4" w:space="0" w:color="000000"/>
              <w:right w:val="single" w:sz="4" w:space="0" w:color="000000"/>
            </w:tcBorders>
          </w:tcPr>
          <w:p w14:paraId="49E69EF3" w14:textId="77777777" w:rsidR="001B686E" w:rsidRDefault="003354CE">
            <w:pPr>
              <w:widowControl w:val="0"/>
              <w:jc w:val="center"/>
              <w:rPr>
                <w:spacing w:val="-4"/>
                <w:sz w:val="24"/>
              </w:rPr>
            </w:pPr>
            <w:r>
              <w:rPr>
                <w:spacing w:val="-4"/>
              </w:rPr>
              <w:t>5.1</w:t>
            </w:r>
          </w:p>
        </w:tc>
        <w:tc>
          <w:tcPr>
            <w:tcW w:w="7459" w:type="dxa"/>
            <w:gridSpan w:val="2"/>
            <w:tcBorders>
              <w:top w:val="single" w:sz="4" w:space="0" w:color="000000"/>
              <w:left w:val="single" w:sz="4" w:space="0" w:color="000000"/>
              <w:bottom w:val="single" w:sz="4" w:space="0" w:color="000000"/>
              <w:right w:val="single" w:sz="4" w:space="0" w:color="000000"/>
            </w:tcBorders>
          </w:tcPr>
          <w:p w14:paraId="2F6CB415" w14:textId="77777777" w:rsidR="001B686E" w:rsidRDefault="003354CE">
            <w:pPr>
              <w:widowControl w:val="0"/>
              <w:jc w:val="both"/>
              <w:rPr>
                <w:spacing w:val="-4"/>
                <w:sz w:val="24"/>
              </w:rPr>
            </w:pPr>
            <w:r>
              <w:t xml:space="preserve">Осуществление взаимодействия с правоохранительными органами, контролирующими органами и иными государственными органами и организациями при проведении проверок </w:t>
            </w:r>
            <w:r>
              <w:rPr>
                <w:spacing w:val="-4"/>
              </w:rPr>
              <w:t>достоверности и полноты сведений о доходах, об имуществе и обязательствах имущественного характера, соблюдения запретов, ограничений и обязанностей, установленных в целях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7845615E" w14:textId="77777777" w:rsidR="001B686E" w:rsidRDefault="003354CE">
            <w:pPr>
              <w:widowControl w:val="0"/>
              <w:jc w:val="center"/>
              <w:rPr>
                <w:spacing w:val="-4"/>
                <w:sz w:val="24"/>
              </w:rPr>
            </w:pPr>
            <w:r>
              <w:rPr>
                <w:spacing w:val="-4"/>
              </w:rPr>
              <w:t>В порядке и сроки, установленные действующим законодательством –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18B547E4" w14:textId="77777777" w:rsidR="001B686E" w:rsidRDefault="001B686E">
            <w:pPr>
              <w:widowControl w:val="0"/>
              <w:jc w:val="center"/>
              <w:rPr>
                <w:spacing w:val="-4"/>
                <w:sz w:val="24"/>
              </w:rPr>
            </w:pPr>
          </w:p>
        </w:tc>
      </w:tr>
      <w:tr w:rsidR="001B686E" w14:paraId="77019A9E" w14:textId="77777777">
        <w:trPr>
          <w:trHeight w:val="157"/>
        </w:trPr>
        <w:tc>
          <w:tcPr>
            <w:tcW w:w="816" w:type="dxa"/>
            <w:tcBorders>
              <w:top w:val="single" w:sz="4" w:space="0" w:color="000000"/>
              <w:left w:val="single" w:sz="4" w:space="0" w:color="000000"/>
              <w:bottom w:val="single" w:sz="4" w:space="0" w:color="000000"/>
              <w:right w:val="single" w:sz="4" w:space="0" w:color="000000"/>
            </w:tcBorders>
          </w:tcPr>
          <w:p w14:paraId="24D2E703" w14:textId="77777777" w:rsidR="001B686E" w:rsidRDefault="003354CE">
            <w:pPr>
              <w:widowControl w:val="0"/>
              <w:jc w:val="center"/>
              <w:rPr>
                <w:spacing w:val="-4"/>
                <w:sz w:val="24"/>
                <w:highlight w:val="green"/>
              </w:rPr>
            </w:pPr>
            <w:r>
              <w:rPr>
                <w:spacing w:val="-4"/>
              </w:rPr>
              <w:t>5.2</w:t>
            </w:r>
          </w:p>
        </w:tc>
        <w:tc>
          <w:tcPr>
            <w:tcW w:w="7459" w:type="dxa"/>
            <w:gridSpan w:val="2"/>
            <w:tcBorders>
              <w:top w:val="single" w:sz="4" w:space="0" w:color="000000"/>
              <w:left w:val="single" w:sz="4" w:space="0" w:color="000000"/>
              <w:bottom w:val="single" w:sz="4" w:space="0" w:color="000000"/>
              <w:right w:val="single" w:sz="4" w:space="0" w:color="000000"/>
            </w:tcBorders>
          </w:tcPr>
          <w:p w14:paraId="49F51144" w14:textId="77777777" w:rsidR="001B686E" w:rsidRDefault="003354CE">
            <w:pPr>
              <w:ind w:left="37" w:right="140"/>
              <w:jc w:val="both"/>
              <w:rPr>
                <w:spacing w:val="-4"/>
                <w:sz w:val="24"/>
                <w:highlight w:val="green"/>
              </w:rPr>
            </w:pPr>
            <w:r>
              <w:t>Взаимодействие с правоохранительными органами:</w:t>
            </w:r>
          </w:p>
        </w:tc>
        <w:tc>
          <w:tcPr>
            <w:tcW w:w="2690" w:type="dxa"/>
            <w:tcBorders>
              <w:top w:val="single" w:sz="4" w:space="0" w:color="000000"/>
              <w:left w:val="single" w:sz="4" w:space="0" w:color="000000"/>
              <w:bottom w:val="single" w:sz="4" w:space="0" w:color="000000"/>
              <w:right w:val="single" w:sz="4" w:space="0" w:color="000000"/>
            </w:tcBorders>
          </w:tcPr>
          <w:p w14:paraId="59A439DD" w14:textId="77777777" w:rsidR="001B686E" w:rsidRDefault="001B686E">
            <w:pPr>
              <w:widowControl w:val="0"/>
              <w:ind w:firstLine="720"/>
              <w:jc w:val="both"/>
              <w:rPr>
                <w:spacing w:val="-4"/>
                <w:sz w:val="24"/>
                <w:highlight w:val="green"/>
              </w:rPr>
            </w:pPr>
          </w:p>
        </w:tc>
        <w:tc>
          <w:tcPr>
            <w:tcW w:w="4673" w:type="dxa"/>
            <w:tcBorders>
              <w:top w:val="single" w:sz="4" w:space="0" w:color="000000"/>
              <w:left w:val="single" w:sz="4" w:space="0" w:color="000000"/>
              <w:bottom w:val="single" w:sz="4" w:space="0" w:color="000000"/>
              <w:right w:val="single" w:sz="4" w:space="0" w:color="000000"/>
            </w:tcBorders>
          </w:tcPr>
          <w:p w14:paraId="0C4CBD2A" w14:textId="77777777" w:rsidR="001B686E" w:rsidRDefault="001B686E">
            <w:pPr>
              <w:jc w:val="both"/>
              <w:rPr>
                <w:sz w:val="24"/>
                <w:highlight w:val="green"/>
              </w:rPr>
            </w:pPr>
          </w:p>
        </w:tc>
      </w:tr>
      <w:tr w:rsidR="001B686E" w14:paraId="0444A15F"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13959F9B" w14:textId="77777777" w:rsidR="001B686E" w:rsidRDefault="003354CE">
            <w:pPr>
              <w:widowControl w:val="0"/>
              <w:jc w:val="center"/>
              <w:rPr>
                <w:spacing w:val="-4"/>
                <w:sz w:val="24"/>
              </w:rPr>
            </w:pPr>
            <w:r>
              <w:rPr>
                <w:spacing w:val="-4"/>
              </w:rPr>
              <w:t>5.2.1</w:t>
            </w:r>
          </w:p>
        </w:tc>
        <w:tc>
          <w:tcPr>
            <w:tcW w:w="7459" w:type="dxa"/>
            <w:gridSpan w:val="2"/>
            <w:tcBorders>
              <w:top w:val="single" w:sz="4" w:space="0" w:color="000000"/>
              <w:left w:val="single" w:sz="4" w:space="0" w:color="000000"/>
              <w:bottom w:val="single" w:sz="4" w:space="0" w:color="000000"/>
              <w:right w:val="single" w:sz="4" w:space="0" w:color="000000"/>
            </w:tcBorders>
          </w:tcPr>
          <w:p w14:paraId="6E18A8B1" w14:textId="77777777" w:rsidR="001B686E" w:rsidRDefault="003354CE">
            <w:pPr>
              <w:ind w:left="37" w:right="140"/>
              <w:jc w:val="both"/>
              <w:rPr>
                <w:spacing w:val="-4"/>
                <w:sz w:val="24"/>
              </w:rPr>
            </w:pPr>
            <w:r>
              <w:t>в случае поступления уведомлений представителю нанимателя о фактах обращения в целях склонения государственных (муниципальных) служащих к совершению коррупционных правонарушений</w:t>
            </w:r>
          </w:p>
        </w:tc>
        <w:tc>
          <w:tcPr>
            <w:tcW w:w="2690" w:type="dxa"/>
            <w:tcBorders>
              <w:top w:val="single" w:sz="4" w:space="0" w:color="000000"/>
              <w:left w:val="single" w:sz="4" w:space="0" w:color="000000"/>
              <w:bottom w:val="single" w:sz="4" w:space="0" w:color="000000"/>
              <w:right w:val="single" w:sz="4" w:space="0" w:color="000000"/>
            </w:tcBorders>
          </w:tcPr>
          <w:p w14:paraId="430C6EA9" w14:textId="77777777" w:rsidR="001B686E" w:rsidRDefault="003354CE">
            <w:pPr>
              <w:widowControl w:val="0"/>
              <w:jc w:val="center"/>
              <w:rPr>
                <w:spacing w:val="-4"/>
                <w:sz w:val="24"/>
              </w:rPr>
            </w:pPr>
            <w:r>
              <w:t>При поступлении соответствующих материалов</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4EFE13A6" w14:textId="77777777" w:rsidR="001B686E" w:rsidRDefault="003354CE">
            <w:pPr>
              <w:widowControl w:val="0"/>
              <w:jc w:val="both"/>
              <w:rPr>
                <w:strike/>
                <w:spacing w:val="-4"/>
                <w:sz w:val="24"/>
              </w:rPr>
            </w:pPr>
            <w:r>
              <w:t>Уведомлений о фактах обращения в целях склонения государственных служащих к совершению коррупционных правонарушений в отчетный период не поступало</w:t>
            </w:r>
          </w:p>
        </w:tc>
      </w:tr>
      <w:tr w:rsidR="001B686E" w14:paraId="7C9518F9" w14:textId="77777777">
        <w:trPr>
          <w:trHeight w:val="488"/>
        </w:trPr>
        <w:tc>
          <w:tcPr>
            <w:tcW w:w="816" w:type="dxa"/>
            <w:tcBorders>
              <w:top w:val="single" w:sz="4" w:space="0" w:color="000000"/>
              <w:left w:val="single" w:sz="4" w:space="0" w:color="000000"/>
              <w:bottom w:val="single" w:sz="4" w:space="0" w:color="000000"/>
              <w:right w:val="single" w:sz="4" w:space="0" w:color="000000"/>
            </w:tcBorders>
          </w:tcPr>
          <w:p w14:paraId="57EF79B9" w14:textId="77777777" w:rsidR="001B686E" w:rsidRDefault="003354CE">
            <w:pPr>
              <w:widowControl w:val="0"/>
              <w:jc w:val="center"/>
              <w:rPr>
                <w:spacing w:val="-4"/>
                <w:sz w:val="24"/>
              </w:rPr>
            </w:pPr>
            <w:r>
              <w:rPr>
                <w:spacing w:val="-4"/>
              </w:rPr>
              <w:t>5.2.2</w:t>
            </w:r>
          </w:p>
        </w:tc>
        <w:tc>
          <w:tcPr>
            <w:tcW w:w="7459" w:type="dxa"/>
            <w:gridSpan w:val="2"/>
            <w:tcBorders>
              <w:top w:val="single" w:sz="4" w:space="0" w:color="000000"/>
              <w:left w:val="single" w:sz="4" w:space="0" w:color="000000"/>
              <w:bottom w:val="single" w:sz="4" w:space="0" w:color="000000"/>
              <w:right w:val="single" w:sz="4" w:space="0" w:color="000000"/>
            </w:tcBorders>
          </w:tcPr>
          <w:p w14:paraId="191DA199" w14:textId="77777777" w:rsidR="001B686E" w:rsidRDefault="003354CE">
            <w:pPr>
              <w:widowControl w:val="0"/>
              <w:jc w:val="both"/>
              <w:rPr>
                <w:spacing w:val="-4"/>
                <w:sz w:val="24"/>
              </w:rPr>
            </w:pPr>
            <w:r>
              <w:t>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 а также подведомственных им государственных и муниципальных учреждений и предприятий</w:t>
            </w:r>
          </w:p>
        </w:tc>
        <w:tc>
          <w:tcPr>
            <w:tcW w:w="2690" w:type="dxa"/>
            <w:tcBorders>
              <w:top w:val="single" w:sz="4" w:space="0" w:color="000000"/>
              <w:left w:val="single" w:sz="4" w:space="0" w:color="000000"/>
              <w:bottom w:val="single" w:sz="4" w:space="0" w:color="000000"/>
              <w:right w:val="single" w:sz="4" w:space="0" w:color="000000"/>
            </w:tcBorders>
          </w:tcPr>
          <w:p w14:paraId="20CD39EF" w14:textId="77777777" w:rsidR="001B686E" w:rsidRDefault="003354CE">
            <w:pPr>
              <w:widowControl w:val="0"/>
              <w:jc w:val="center"/>
              <w:rPr>
                <w:spacing w:val="-4"/>
                <w:sz w:val="24"/>
              </w:rPr>
            </w:pPr>
            <w:r>
              <w:t>При поступлении соответствующих материалов</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7C344702" w14:textId="77777777" w:rsidR="001B686E" w:rsidRDefault="003354CE">
            <w:pPr>
              <w:widowControl w:val="0"/>
              <w:jc w:val="both"/>
              <w:rPr>
                <w:spacing w:val="-4"/>
                <w:sz w:val="24"/>
              </w:rPr>
            </w:pPr>
            <w:r>
              <w:t>Информации от граждан и организаций о фактах коррупционных проявлений в деятельности должностных лиц Департамента и органов местного самоуправления, а также подведомственных им государственных учреждений и предприятий в отчетный период не поступало.</w:t>
            </w:r>
          </w:p>
        </w:tc>
      </w:tr>
      <w:tr w:rsidR="001B686E" w14:paraId="50851E7E" w14:textId="77777777">
        <w:trPr>
          <w:trHeight w:val="344"/>
        </w:trPr>
        <w:tc>
          <w:tcPr>
            <w:tcW w:w="816" w:type="dxa"/>
            <w:tcBorders>
              <w:top w:val="single" w:sz="4" w:space="0" w:color="000000"/>
              <w:left w:val="single" w:sz="4" w:space="0" w:color="000000"/>
              <w:bottom w:val="single" w:sz="4" w:space="0" w:color="000000"/>
              <w:right w:val="single" w:sz="4" w:space="0" w:color="000000"/>
            </w:tcBorders>
          </w:tcPr>
          <w:p w14:paraId="7EEC1565" w14:textId="77777777" w:rsidR="001B686E" w:rsidRDefault="003354CE">
            <w:pPr>
              <w:widowControl w:val="0"/>
              <w:jc w:val="center"/>
              <w:rPr>
                <w:spacing w:val="-4"/>
                <w:sz w:val="24"/>
                <w:highlight w:val="green"/>
              </w:rPr>
            </w:pPr>
            <w:r>
              <w:rPr>
                <w:spacing w:val="-4"/>
              </w:rPr>
              <w:t>5.3</w:t>
            </w:r>
          </w:p>
        </w:tc>
        <w:tc>
          <w:tcPr>
            <w:tcW w:w="7459" w:type="dxa"/>
            <w:gridSpan w:val="2"/>
            <w:tcBorders>
              <w:top w:val="single" w:sz="4" w:space="0" w:color="000000"/>
              <w:left w:val="single" w:sz="4" w:space="0" w:color="000000"/>
              <w:bottom w:val="single" w:sz="4" w:space="0" w:color="000000"/>
              <w:right w:val="single" w:sz="4" w:space="0" w:color="000000"/>
            </w:tcBorders>
          </w:tcPr>
          <w:p w14:paraId="41FDB728" w14:textId="77777777" w:rsidR="001B686E" w:rsidRDefault="003354CE">
            <w:pPr>
              <w:ind w:left="37" w:right="140"/>
              <w:jc w:val="both"/>
              <w:rPr>
                <w:spacing w:val="-4"/>
                <w:sz w:val="24"/>
                <w:highlight w:val="green"/>
              </w:rPr>
            </w:pPr>
            <w:r>
              <w:t>Взаимодействие с органами прокуратуры:</w:t>
            </w:r>
          </w:p>
        </w:tc>
        <w:tc>
          <w:tcPr>
            <w:tcW w:w="2690" w:type="dxa"/>
            <w:tcBorders>
              <w:top w:val="single" w:sz="4" w:space="0" w:color="000000"/>
              <w:left w:val="single" w:sz="4" w:space="0" w:color="000000"/>
              <w:bottom w:val="single" w:sz="4" w:space="0" w:color="000000"/>
              <w:right w:val="single" w:sz="4" w:space="0" w:color="000000"/>
            </w:tcBorders>
          </w:tcPr>
          <w:p w14:paraId="3D684FED" w14:textId="77777777" w:rsidR="001B686E" w:rsidRDefault="001B686E">
            <w:pPr>
              <w:widowControl w:val="0"/>
              <w:ind w:firstLine="720"/>
              <w:jc w:val="both"/>
              <w:rPr>
                <w:spacing w:val="-4"/>
                <w:sz w:val="24"/>
                <w:highlight w:val="green"/>
              </w:rPr>
            </w:pPr>
          </w:p>
        </w:tc>
        <w:tc>
          <w:tcPr>
            <w:tcW w:w="4673" w:type="dxa"/>
            <w:tcBorders>
              <w:top w:val="single" w:sz="4" w:space="0" w:color="000000"/>
              <w:left w:val="single" w:sz="4" w:space="0" w:color="000000"/>
              <w:bottom w:val="single" w:sz="4" w:space="0" w:color="000000"/>
              <w:right w:val="single" w:sz="4" w:space="0" w:color="000000"/>
            </w:tcBorders>
          </w:tcPr>
          <w:p w14:paraId="65CEFB21" w14:textId="77777777" w:rsidR="001B686E" w:rsidRDefault="001B686E">
            <w:pPr>
              <w:jc w:val="both"/>
              <w:rPr>
                <w:sz w:val="24"/>
              </w:rPr>
            </w:pPr>
          </w:p>
        </w:tc>
      </w:tr>
      <w:tr w:rsidR="001B686E" w14:paraId="7EE842BC" w14:textId="77777777">
        <w:trPr>
          <w:trHeight w:val="279"/>
        </w:trPr>
        <w:tc>
          <w:tcPr>
            <w:tcW w:w="816" w:type="dxa"/>
            <w:tcBorders>
              <w:top w:val="single" w:sz="4" w:space="0" w:color="000000"/>
              <w:left w:val="single" w:sz="4" w:space="0" w:color="000000"/>
              <w:bottom w:val="single" w:sz="4" w:space="0" w:color="000000"/>
              <w:right w:val="single" w:sz="4" w:space="0" w:color="000000"/>
            </w:tcBorders>
          </w:tcPr>
          <w:p w14:paraId="1DEFAB21" w14:textId="77777777" w:rsidR="001B686E" w:rsidRDefault="003354CE">
            <w:pPr>
              <w:widowControl w:val="0"/>
              <w:jc w:val="center"/>
              <w:rPr>
                <w:spacing w:val="-4"/>
                <w:sz w:val="24"/>
              </w:rPr>
            </w:pPr>
            <w:r>
              <w:rPr>
                <w:spacing w:val="-4"/>
              </w:rPr>
              <w:t>5.3.1</w:t>
            </w:r>
          </w:p>
        </w:tc>
        <w:tc>
          <w:tcPr>
            <w:tcW w:w="7459" w:type="dxa"/>
            <w:gridSpan w:val="2"/>
            <w:tcBorders>
              <w:top w:val="single" w:sz="4" w:space="0" w:color="000000"/>
              <w:left w:val="single" w:sz="4" w:space="0" w:color="000000"/>
              <w:bottom w:val="single" w:sz="4" w:space="0" w:color="000000"/>
              <w:right w:val="single" w:sz="4" w:space="0" w:color="000000"/>
            </w:tcBorders>
          </w:tcPr>
          <w:p w14:paraId="0E84E549" w14:textId="77777777" w:rsidR="001B686E" w:rsidRDefault="003354CE">
            <w:pPr>
              <w:ind w:left="37" w:right="140"/>
              <w:jc w:val="both"/>
              <w:rPr>
                <w:sz w:val="24"/>
              </w:rPr>
            </w:pPr>
            <w:r>
              <w:t>по вопросам приведения законодательства Чукотского автономного округа в соответствие с федеральным, а также при подготовке проектов нормативных правовых актов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1B5CE243" w14:textId="77777777" w:rsidR="001B686E" w:rsidRDefault="003354CE">
            <w:pPr>
              <w:jc w:val="center"/>
              <w:rPr>
                <w:sz w:val="24"/>
              </w:rPr>
            </w:pPr>
            <w:r>
              <w:t xml:space="preserve">Постоянно-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5560D56B" w14:textId="77777777" w:rsidR="001B686E" w:rsidRDefault="003354CE">
            <w:pPr>
              <w:jc w:val="both"/>
            </w:pPr>
            <w:r>
              <w:t>Департамент взаимодействует с прокуратурой Чукотского АО по вопросам соответствия  регионального законодательства федеральному и проведения правовой и антикоррупционной экспертизы путем направления на согласования указанных правовых актов.</w:t>
            </w:r>
          </w:p>
        </w:tc>
      </w:tr>
      <w:tr w:rsidR="001B686E" w14:paraId="7DEB36FD" w14:textId="77777777">
        <w:trPr>
          <w:trHeight w:val="613"/>
        </w:trPr>
        <w:tc>
          <w:tcPr>
            <w:tcW w:w="816" w:type="dxa"/>
            <w:tcBorders>
              <w:top w:val="single" w:sz="4" w:space="0" w:color="000000"/>
              <w:left w:val="single" w:sz="4" w:space="0" w:color="000000"/>
              <w:bottom w:val="single" w:sz="4" w:space="0" w:color="000000"/>
              <w:right w:val="single" w:sz="4" w:space="0" w:color="000000"/>
            </w:tcBorders>
          </w:tcPr>
          <w:p w14:paraId="2F551079" w14:textId="77777777" w:rsidR="001B686E" w:rsidRDefault="003354CE">
            <w:pPr>
              <w:widowControl w:val="0"/>
              <w:jc w:val="center"/>
              <w:rPr>
                <w:spacing w:val="-4"/>
                <w:sz w:val="24"/>
              </w:rPr>
            </w:pPr>
            <w:r>
              <w:rPr>
                <w:spacing w:val="-4"/>
              </w:rPr>
              <w:t>5.3.2</w:t>
            </w:r>
          </w:p>
        </w:tc>
        <w:tc>
          <w:tcPr>
            <w:tcW w:w="7459" w:type="dxa"/>
            <w:gridSpan w:val="2"/>
            <w:tcBorders>
              <w:top w:val="single" w:sz="4" w:space="0" w:color="000000"/>
              <w:left w:val="single" w:sz="4" w:space="0" w:color="000000"/>
              <w:bottom w:val="single" w:sz="4" w:space="0" w:color="000000"/>
              <w:right w:val="single" w:sz="4" w:space="0" w:color="000000"/>
            </w:tcBorders>
          </w:tcPr>
          <w:p w14:paraId="6D65B444" w14:textId="77777777" w:rsidR="001B686E" w:rsidRDefault="003354CE">
            <w:pPr>
              <w:ind w:left="37" w:right="140"/>
              <w:jc w:val="both"/>
              <w:rPr>
                <w:sz w:val="24"/>
              </w:rPr>
            </w:pPr>
            <w:r>
              <w:t>по вопросам проведения правовой и антикоррупционной экспертизы нормативных правовых актов Чукотского автономного округа и муниципальных нормативных правовых актов;</w:t>
            </w:r>
          </w:p>
        </w:tc>
        <w:tc>
          <w:tcPr>
            <w:tcW w:w="2690" w:type="dxa"/>
            <w:tcBorders>
              <w:top w:val="single" w:sz="4" w:space="0" w:color="000000"/>
              <w:left w:val="single" w:sz="4" w:space="0" w:color="000000"/>
              <w:bottom w:val="single" w:sz="4" w:space="0" w:color="000000"/>
              <w:right w:val="single" w:sz="4" w:space="0" w:color="000000"/>
            </w:tcBorders>
          </w:tcPr>
          <w:p w14:paraId="71C18B63" w14:textId="77777777" w:rsidR="001B686E" w:rsidRDefault="003354CE">
            <w:pPr>
              <w:jc w:val="center"/>
              <w:rPr>
                <w:sz w:val="24"/>
              </w:rPr>
            </w:pPr>
            <w:r>
              <w:t xml:space="preserve">Постоянно-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90D4A61" w14:textId="77777777" w:rsidR="001B686E" w:rsidRDefault="001B686E">
            <w:pPr>
              <w:widowControl w:val="0"/>
              <w:jc w:val="center"/>
              <w:rPr>
                <w:sz w:val="24"/>
              </w:rPr>
            </w:pPr>
          </w:p>
        </w:tc>
      </w:tr>
      <w:tr w:rsidR="001B686E" w14:paraId="77D78C50" w14:textId="77777777">
        <w:trPr>
          <w:trHeight w:val="634"/>
        </w:trPr>
        <w:tc>
          <w:tcPr>
            <w:tcW w:w="816" w:type="dxa"/>
            <w:tcBorders>
              <w:top w:val="single" w:sz="4" w:space="0" w:color="000000"/>
              <w:left w:val="single" w:sz="4" w:space="0" w:color="000000"/>
              <w:bottom w:val="single" w:sz="4" w:space="0" w:color="000000"/>
              <w:right w:val="single" w:sz="4" w:space="0" w:color="000000"/>
            </w:tcBorders>
          </w:tcPr>
          <w:p w14:paraId="43A97A40" w14:textId="77777777" w:rsidR="001B686E" w:rsidRDefault="003354CE">
            <w:pPr>
              <w:widowControl w:val="0"/>
              <w:jc w:val="center"/>
              <w:rPr>
                <w:spacing w:val="-4"/>
                <w:sz w:val="24"/>
              </w:rPr>
            </w:pPr>
            <w:r>
              <w:rPr>
                <w:spacing w:val="-4"/>
              </w:rPr>
              <w:t>5.3.3</w:t>
            </w:r>
          </w:p>
        </w:tc>
        <w:tc>
          <w:tcPr>
            <w:tcW w:w="7459" w:type="dxa"/>
            <w:gridSpan w:val="2"/>
            <w:tcBorders>
              <w:top w:val="single" w:sz="4" w:space="0" w:color="000000"/>
              <w:left w:val="single" w:sz="4" w:space="0" w:color="000000"/>
              <w:bottom w:val="single" w:sz="4" w:space="0" w:color="000000"/>
              <w:right w:val="single" w:sz="4" w:space="0" w:color="000000"/>
            </w:tcBorders>
          </w:tcPr>
          <w:p w14:paraId="57C3CA48" w14:textId="77777777" w:rsidR="001B686E" w:rsidRDefault="003354CE">
            <w:pPr>
              <w:ind w:left="37" w:right="140"/>
              <w:jc w:val="both"/>
              <w:rPr>
                <w:sz w:val="24"/>
              </w:rPr>
            </w:pPr>
            <w:r>
              <w:t>при составлении графиков проведения проверок субъектов малого или среднего предпринимательства;</w:t>
            </w:r>
          </w:p>
          <w:p w14:paraId="0D340E9E" w14:textId="77777777" w:rsidR="001B686E" w:rsidRDefault="001B686E">
            <w:pPr>
              <w:ind w:left="37" w:right="140"/>
              <w:jc w:val="both"/>
              <w:rPr>
                <w:sz w:val="24"/>
              </w:rPr>
            </w:pPr>
          </w:p>
        </w:tc>
        <w:tc>
          <w:tcPr>
            <w:tcW w:w="2690" w:type="dxa"/>
            <w:tcBorders>
              <w:top w:val="single" w:sz="4" w:space="0" w:color="000000"/>
              <w:left w:val="single" w:sz="4" w:space="0" w:color="000000"/>
              <w:bottom w:val="single" w:sz="4" w:space="0" w:color="000000"/>
              <w:right w:val="single" w:sz="4" w:space="0" w:color="000000"/>
            </w:tcBorders>
          </w:tcPr>
          <w:p w14:paraId="21216A70" w14:textId="77777777" w:rsidR="001B686E" w:rsidRDefault="003354CE">
            <w:pPr>
              <w:jc w:val="center"/>
              <w:rPr>
                <w:sz w:val="24"/>
              </w:rPr>
            </w:pPr>
            <w:r>
              <w:t>Ежегодно,</w:t>
            </w:r>
          </w:p>
          <w:p w14:paraId="19FD1685" w14:textId="77777777" w:rsidR="001B686E" w:rsidRDefault="003354CE">
            <w:pPr>
              <w:jc w:val="center"/>
              <w:rPr>
                <w:sz w:val="24"/>
              </w:rPr>
            </w:pPr>
            <w:r>
              <w:t xml:space="preserve">4 квартал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1D5598E7" w14:textId="77777777" w:rsidR="001B686E" w:rsidRDefault="001B686E">
            <w:pPr>
              <w:jc w:val="center"/>
              <w:rPr>
                <w:sz w:val="24"/>
              </w:rPr>
            </w:pPr>
          </w:p>
        </w:tc>
      </w:tr>
      <w:tr w:rsidR="001B686E" w14:paraId="2B52D510" w14:textId="77777777">
        <w:trPr>
          <w:trHeight w:val="463"/>
        </w:trPr>
        <w:tc>
          <w:tcPr>
            <w:tcW w:w="816" w:type="dxa"/>
            <w:tcBorders>
              <w:top w:val="single" w:sz="4" w:space="0" w:color="000000"/>
              <w:left w:val="single" w:sz="4" w:space="0" w:color="000000"/>
              <w:bottom w:val="single" w:sz="4" w:space="0" w:color="000000"/>
              <w:right w:val="single" w:sz="4" w:space="0" w:color="000000"/>
            </w:tcBorders>
          </w:tcPr>
          <w:p w14:paraId="232ED452" w14:textId="77777777" w:rsidR="001B686E" w:rsidRDefault="003354CE">
            <w:pPr>
              <w:widowControl w:val="0"/>
              <w:jc w:val="center"/>
              <w:rPr>
                <w:spacing w:val="-4"/>
                <w:sz w:val="24"/>
              </w:rPr>
            </w:pPr>
            <w:r>
              <w:rPr>
                <w:spacing w:val="-4"/>
              </w:rPr>
              <w:t>5.3.4</w:t>
            </w:r>
          </w:p>
        </w:tc>
        <w:tc>
          <w:tcPr>
            <w:tcW w:w="7459" w:type="dxa"/>
            <w:gridSpan w:val="2"/>
            <w:tcBorders>
              <w:top w:val="single" w:sz="4" w:space="0" w:color="000000"/>
              <w:left w:val="single" w:sz="4" w:space="0" w:color="000000"/>
              <w:bottom w:val="single" w:sz="4" w:space="0" w:color="000000"/>
              <w:right w:val="single" w:sz="4" w:space="0" w:color="000000"/>
            </w:tcBorders>
          </w:tcPr>
          <w:p w14:paraId="56941FFC" w14:textId="77777777" w:rsidR="001B686E" w:rsidRDefault="003354CE">
            <w:pPr>
              <w:ind w:left="37" w:right="140"/>
              <w:jc w:val="both"/>
              <w:rPr>
                <w:sz w:val="24"/>
              </w:rPr>
            </w:pPr>
            <w:r w:rsidRPr="00374521">
              <w:t>при проведении выездных внеплановых проверок субъектов малого и среднего предпринимательства;</w:t>
            </w:r>
          </w:p>
        </w:tc>
        <w:tc>
          <w:tcPr>
            <w:tcW w:w="2690" w:type="dxa"/>
            <w:tcBorders>
              <w:top w:val="single" w:sz="4" w:space="0" w:color="000000"/>
              <w:left w:val="single" w:sz="4" w:space="0" w:color="000000"/>
              <w:bottom w:val="single" w:sz="4" w:space="0" w:color="000000"/>
              <w:right w:val="single" w:sz="4" w:space="0" w:color="000000"/>
            </w:tcBorders>
          </w:tcPr>
          <w:p w14:paraId="0B9BEA5B" w14:textId="77777777" w:rsidR="001B686E" w:rsidRDefault="003354CE">
            <w:pPr>
              <w:jc w:val="center"/>
              <w:rPr>
                <w:sz w:val="24"/>
              </w:rPr>
            </w:pPr>
            <w:r>
              <w:t xml:space="preserve">По мере необходимости – Контрольное управление </w:t>
            </w:r>
          </w:p>
        </w:tc>
        <w:tc>
          <w:tcPr>
            <w:tcW w:w="4673" w:type="dxa"/>
            <w:tcBorders>
              <w:top w:val="single" w:sz="4" w:space="0" w:color="000000"/>
              <w:left w:val="single" w:sz="4" w:space="0" w:color="000000"/>
              <w:bottom w:val="single" w:sz="4" w:space="0" w:color="000000"/>
              <w:right w:val="single" w:sz="4" w:space="0" w:color="000000"/>
            </w:tcBorders>
          </w:tcPr>
          <w:p w14:paraId="777A566F" w14:textId="1903190B" w:rsidR="001B686E" w:rsidRPr="00374521" w:rsidRDefault="00992945">
            <w:pPr>
              <w:jc w:val="both"/>
              <w:rPr>
                <w:sz w:val="22"/>
                <w:szCs w:val="22"/>
              </w:rPr>
            </w:pPr>
            <w:r w:rsidRPr="00374521">
              <w:rPr>
                <w:sz w:val="22"/>
                <w:szCs w:val="22"/>
              </w:rPr>
              <w:t>выездные внеплановые проверки субъектов малого и среднего предпринимательства в отчетный период не проводились</w:t>
            </w:r>
          </w:p>
        </w:tc>
      </w:tr>
      <w:tr w:rsidR="001B686E" w14:paraId="00DEA80B" w14:textId="77777777">
        <w:trPr>
          <w:trHeight w:val="22"/>
        </w:trPr>
        <w:tc>
          <w:tcPr>
            <w:tcW w:w="816" w:type="dxa"/>
            <w:tcBorders>
              <w:top w:val="single" w:sz="4" w:space="0" w:color="000000"/>
              <w:left w:val="single" w:sz="4" w:space="0" w:color="000000"/>
              <w:bottom w:val="single" w:sz="4" w:space="0" w:color="000000"/>
              <w:right w:val="single" w:sz="4" w:space="0" w:color="000000"/>
            </w:tcBorders>
          </w:tcPr>
          <w:p w14:paraId="23C4A0A7" w14:textId="77777777" w:rsidR="001B686E" w:rsidRDefault="003354CE">
            <w:pPr>
              <w:widowControl w:val="0"/>
              <w:jc w:val="center"/>
              <w:rPr>
                <w:spacing w:val="-4"/>
                <w:sz w:val="24"/>
              </w:rPr>
            </w:pPr>
            <w:r>
              <w:rPr>
                <w:spacing w:val="-4"/>
              </w:rPr>
              <w:t>5.3.5</w:t>
            </w:r>
          </w:p>
        </w:tc>
        <w:tc>
          <w:tcPr>
            <w:tcW w:w="7459" w:type="dxa"/>
            <w:gridSpan w:val="2"/>
            <w:tcBorders>
              <w:top w:val="single" w:sz="4" w:space="0" w:color="000000"/>
              <w:left w:val="single" w:sz="4" w:space="0" w:color="000000"/>
              <w:bottom w:val="single" w:sz="4" w:space="0" w:color="000000"/>
              <w:right w:val="single" w:sz="4" w:space="0" w:color="000000"/>
            </w:tcBorders>
          </w:tcPr>
          <w:p w14:paraId="4953F857" w14:textId="77777777" w:rsidR="001B686E" w:rsidRDefault="003354CE">
            <w:pPr>
              <w:ind w:left="37" w:right="140"/>
              <w:jc w:val="both"/>
              <w:rPr>
                <w:sz w:val="24"/>
              </w:rPr>
            </w:pPr>
            <w:r>
              <w:t>по вопросам профилактики и выявления коррупционных правонарушений;</w:t>
            </w:r>
          </w:p>
        </w:tc>
        <w:tc>
          <w:tcPr>
            <w:tcW w:w="2690" w:type="dxa"/>
            <w:tcBorders>
              <w:top w:val="single" w:sz="4" w:space="0" w:color="000000"/>
              <w:left w:val="single" w:sz="4" w:space="0" w:color="000000"/>
              <w:bottom w:val="single" w:sz="4" w:space="0" w:color="000000"/>
              <w:right w:val="single" w:sz="4" w:space="0" w:color="000000"/>
            </w:tcBorders>
          </w:tcPr>
          <w:p w14:paraId="356AFAFF" w14:textId="77777777" w:rsidR="001B686E" w:rsidRDefault="003354CE">
            <w:pPr>
              <w:jc w:val="center"/>
              <w:rPr>
                <w:sz w:val="24"/>
              </w:rPr>
            </w:pPr>
            <w:r>
              <w:t>Постоянно -</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642BD6DC" w14:textId="77777777" w:rsidR="001B686E" w:rsidRDefault="001B686E">
            <w:pPr>
              <w:jc w:val="center"/>
              <w:rPr>
                <w:sz w:val="24"/>
              </w:rPr>
            </w:pPr>
          </w:p>
        </w:tc>
      </w:tr>
      <w:tr w:rsidR="001B686E" w14:paraId="3C95EB25" w14:textId="77777777">
        <w:trPr>
          <w:trHeight w:val="1168"/>
        </w:trPr>
        <w:tc>
          <w:tcPr>
            <w:tcW w:w="816" w:type="dxa"/>
            <w:tcBorders>
              <w:top w:val="single" w:sz="4" w:space="0" w:color="000000"/>
              <w:left w:val="single" w:sz="4" w:space="0" w:color="000000"/>
              <w:bottom w:val="single" w:sz="4" w:space="0" w:color="000000"/>
              <w:right w:val="single" w:sz="4" w:space="0" w:color="000000"/>
            </w:tcBorders>
          </w:tcPr>
          <w:p w14:paraId="78E1539B" w14:textId="77777777" w:rsidR="001B686E" w:rsidRDefault="003354CE">
            <w:pPr>
              <w:widowControl w:val="0"/>
              <w:jc w:val="center"/>
              <w:rPr>
                <w:spacing w:val="-4"/>
                <w:sz w:val="24"/>
              </w:rPr>
            </w:pPr>
            <w:r>
              <w:rPr>
                <w:spacing w:val="-4"/>
              </w:rPr>
              <w:t>5.3.6</w:t>
            </w:r>
          </w:p>
        </w:tc>
        <w:tc>
          <w:tcPr>
            <w:tcW w:w="7459" w:type="dxa"/>
            <w:gridSpan w:val="2"/>
            <w:tcBorders>
              <w:top w:val="single" w:sz="4" w:space="0" w:color="000000"/>
              <w:left w:val="single" w:sz="4" w:space="0" w:color="000000"/>
              <w:bottom w:val="single" w:sz="4" w:space="0" w:color="000000"/>
              <w:right w:val="single" w:sz="4" w:space="0" w:color="000000"/>
            </w:tcBorders>
          </w:tcPr>
          <w:p w14:paraId="7751688D" w14:textId="77777777" w:rsidR="001B686E" w:rsidRDefault="003354CE">
            <w:pPr>
              <w:ind w:left="37" w:right="140"/>
              <w:jc w:val="both"/>
              <w:rPr>
                <w:sz w:val="24"/>
              </w:rPr>
            </w:pPr>
            <w:r>
              <w:t>по вопросам направления запросов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2690" w:type="dxa"/>
            <w:tcBorders>
              <w:top w:val="single" w:sz="4" w:space="0" w:color="000000"/>
              <w:left w:val="single" w:sz="4" w:space="0" w:color="000000"/>
              <w:bottom w:val="single" w:sz="4" w:space="0" w:color="000000"/>
              <w:right w:val="single" w:sz="4" w:space="0" w:color="000000"/>
            </w:tcBorders>
          </w:tcPr>
          <w:p w14:paraId="0924EFB9" w14:textId="77777777" w:rsidR="001B686E" w:rsidRDefault="003354CE">
            <w:pPr>
              <w:jc w:val="center"/>
              <w:rPr>
                <w:sz w:val="24"/>
              </w:rPr>
            </w:pPr>
            <w:r>
              <w:t>По мере необходимости -</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690D417B" w14:textId="77777777" w:rsidR="001B686E" w:rsidRDefault="001B686E">
            <w:pPr>
              <w:widowControl w:val="0"/>
              <w:jc w:val="center"/>
              <w:rPr>
                <w:sz w:val="24"/>
              </w:rPr>
            </w:pPr>
          </w:p>
        </w:tc>
      </w:tr>
      <w:tr w:rsidR="001B686E" w14:paraId="45B9740B" w14:textId="77777777">
        <w:trPr>
          <w:trHeight w:val="874"/>
        </w:trPr>
        <w:tc>
          <w:tcPr>
            <w:tcW w:w="816" w:type="dxa"/>
            <w:tcBorders>
              <w:top w:val="single" w:sz="4" w:space="0" w:color="000000"/>
              <w:left w:val="single" w:sz="4" w:space="0" w:color="000000"/>
              <w:bottom w:val="single" w:sz="4" w:space="0" w:color="000000"/>
              <w:right w:val="single" w:sz="4" w:space="0" w:color="000000"/>
            </w:tcBorders>
          </w:tcPr>
          <w:p w14:paraId="5E6AADA7" w14:textId="77777777" w:rsidR="001B686E" w:rsidRDefault="003354CE">
            <w:pPr>
              <w:widowControl w:val="0"/>
              <w:jc w:val="center"/>
              <w:rPr>
                <w:spacing w:val="-4"/>
                <w:sz w:val="24"/>
              </w:rPr>
            </w:pPr>
            <w:r>
              <w:rPr>
                <w:spacing w:val="-4"/>
              </w:rPr>
              <w:t>5.3.7</w:t>
            </w:r>
          </w:p>
        </w:tc>
        <w:tc>
          <w:tcPr>
            <w:tcW w:w="7459" w:type="dxa"/>
            <w:gridSpan w:val="2"/>
            <w:tcBorders>
              <w:top w:val="single" w:sz="4" w:space="0" w:color="000000"/>
              <w:left w:val="single" w:sz="4" w:space="0" w:color="000000"/>
              <w:bottom w:val="single" w:sz="4" w:space="0" w:color="000000"/>
              <w:right w:val="single" w:sz="4" w:space="0" w:color="000000"/>
            </w:tcBorders>
          </w:tcPr>
          <w:p w14:paraId="3D94B6E3" w14:textId="77777777" w:rsidR="001B686E" w:rsidRDefault="003354CE">
            <w:pPr>
              <w:widowControl w:val="0"/>
              <w:jc w:val="both"/>
              <w:rPr>
                <w:sz w:val="24"/>
              </w:rPr>
            </w:pPr>
            <w:r>
              <w:t>по вопросам представления информации 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0D38E66E" w14:textId="77777777" w:rsidR="001B686E" w:rsidRDefault="003354CE">
            <w:pPr>
              <w:widowControl w:val="0"/>
              <w:jc w:val="center"/>
              <w:rPr>
                <w:sz w:val="24"/>
              </w:rPr>
            </w:pPr>
            <w:r>
              <w:t>В сроки, установленные Соглашением</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5AECB3C5" w14:textId="77777777" w:rsidR="001B686E" w:rsidRDefault="003354CE">
            <w:pPr>
              <w:widowControl w:val="0"/>
              <w:jc w:val="both"/>
              <w:rPr>
                <w:spacing w:val="-4"/>
              </w:rPr>
            </w:pPr>
            <w:r>
              <w:t>Отдел административной, правовой и кадровой работы ежеквартально предоставляют информацию в рамках заключенного Соглашения о взаимодействии с прокуратурой Чукотского АО в области противодействия коррупции в Управление по профилактике коррупционных и иных правонарушений Аппарата  Губернатора и Правительства  Чукотского автономного округа</w:t>
            </w:r>
          </w:p>
        </w:tc>
      </w:tr>
      <w:tr w:rsidR="001B686E" w14:paraId="7ADE1E25" w14:textId="77777777">
        <w:trPr>
          <w:trHeight w:val="331"/>
        </w:trPr>
        <w:tc>
          <w:tcPr>
            <w:tcW w:w="816" w:type="dxa"/>
            <w:tcBorders>
              <w:top w:val="single" w:sz="4" w:space="0" w:color="000000"/>
              <w:left w:val="single" w:sz="4" w:space="0" w:color="000000"/>
              <w:bottom w:val="single" w:sz="4" w:space="0" w:color="000000"/>
              <w:right w:val="single" w:sz="4" w:space="0" w:color="000000"/>
            </w:tcBorders>
          </w:tcPr>
          <w:p w14:paraId="76A59DEA" w14:textId="77777777" w:rsidR="001B686E" w:rsidRDefault="003354CE">
            <w:pPr>
              <w:jc w:val="center"/>
              <w:rPr>
                <w:sz w:val="24"/>
              </w:rPr>
            </w:pPr>
            <w:r>
              <w:t>5.4</w:t>
            </w:r>
          </w:p>
        </w:tc>
        <w:tc>
          <w:tcPr>
            <w:tcW w:w="7459" w:type="dxa"/>
            <w:gridSpan w:val="2"/>
            <w:tcBorders>
              <w:top w:val="single" w:sz="4" w:space="0" w:color="000000"/>
              <w:left w:val="single" w:sz="4" w:space="0" w:color="000000"/>
              <w:bottom w:val="single" w:sz="4" w:space="0" w:color="000000"/>
              <w:right w:val="single" w:sz="4" w:space="0" w:color="000000"/>
            </w:tcBorders>
          </w:tcPr>
          <w:p w14:paraId="4AA804A1" w14:textId="77777777" w:rsidR="001B686E" w:rsidRDefault="003354CE">
            <w:pPr>
              <w:rPr>
                <w:sz w:val="24"/>
              </w:rPr>
            </w:pPr>
            <w:r>
              <w:t>Взаимодействие со Счетной палатой Чукотского автономного округа:</w:t>
            </w:r>
          </w:p>
        </w:tc>
        <w:tc>
          <w:tcPr>
            <w:tcW w:w="2690" w:type="dxa"/>
            <w:tcBorders>
              <w:top w:val="single" w:sz="4" w:space="0" w:color="000000"/>
              <w:left w:val="single" w:sz="4" w:space="0" w:color="000000"/>
              <w:bottom w:val="single" w:sz="4" w:space="0" w:color="000000"/>
              <w:right w:val="single" w:sz="4" w:space="0" w:color="000000"/>
            </w:tcBorders>
          </w:tcPr>
          <w:p w14:paraId="2AC6809D" w14:textId="77777777" w:rsidR="001B686E" w:rsidRDefault="001B686E">
            <w:pPr>
              <w:rPr>
                <w:sz w:val="24"/>
              </w:rPr>
            </w:pPr>
          </w:p>
        </w:tc>
        <w:tc>
          <w:tcPr>
            <w:tcW w:w="4673" w:type="dxa"/>
            <w:tcBorders>
              <w:top w:val="single" w:sz="4" w:space="0" w:color="000000"/>
              <w:left w:val="single" w:sz="4" w:space="0" w:color="000000"/>
              <w:bottom w:val="single" w:sz="4" w:space="0" w:color="000000"/>
              <w:right w:val="single" w:sz="4" w:space="0" w:color="000000"/>
            </w:tcBorders>
          </w:tcPr>
          <w:p w14:paraId="1C40BEA2" w14:textId="77777777" w:rsidR="001B686E" w:rsidRDefault="001B686E">
            <w:pPr>
              <w:rPr>
                <w:sz w:val="24"/>
              </w:rPr>
            </w:pPr>
          </w:p>
        </w:tc>
      </w:tr>
      <w:tr w:rsidR="001B686E" w14:paraId="4133F789" w14:textId="77777777">
        <w:trPr>
          <w:trHeight w:val="725"/>
        </w:trPr>
        <w:tc>
          <w:tcPr>
            <w:tcW w:w="816" w:type="dxa"/>
            <w:tcBorders>
              <w:top w:val="single" w:sz="4" w:space="0" w:color="000000"/>
              <w:left w:val="single" w:sz="4" w:space="0" w:color="000000"/>
              <w:bottom w:val="single" w:sz="4" w:space="0" w:color="000000"/>
              <w:right w:val="single" w:sz="4" w:space="0" w:color="000000"/>
            </w:tcBorders>
          </w:tcPr>
          <w:p w14:paraId="363774B7" w14:textId="77777777" w:rsidR="001B686E" w:rsidRDefault="003354CE">
            <w:pPr>
              <w:widowControl w:val="0"/>
              <w:jc w:val="center"/>
              <w:rPr>
                <w:spacing w:val="-4"/>
                <w:sz w:val="24"/>
              </w:rPr>
            </w:pPr>
            <w:r>
              <w:rPr>
                <w:spacing w:val="-4"/>
              </w:rPr>
              <w:t>5.4.1</w:t>
            </w:r>
          </w:p>
        </w:tc>
        <w:tc>
          <w:tcPr>
            <w:tcW w:w="7459" w:type="dxa"/>
            <w:gridSpan w:val="2"/>
            <w:tcBorders>
              <w:top w:val="single" w:sz="4" w:space="0" w:color="000000"/>
              <w:left w:val="single" w:sz="4" w:space="0" w:color="000000"/>
              <w:bottom w:val="single" w:sz="4" w:space="0" w:color="000000"/>
              <w:right w:val="single" w:sz="4" w:space="0" w:color="000000"/>
            </w:tcBorders>
          </w:tcPr>
          <w:p w14:paraId="08857351" w14:textId="77777777" w:rsidR="001B686E" w:rsidRDefault="003354CE">
            <w:pPr>
              <w:widowControl w:val="0"/>
              <w:jc w:val="both"/>
              <w:rPr>
                <w:sz w:val="24"/>
              </w:rPr>
            </w:pPr>
            <w:r>
              <w:t>по вопросам проведения финансово-экономической экспертизы проектов нормативных правовых актов Чукотского автономного округа, предусматривающих расходные обязательства за счёт окружного бюджета;</w:t>
            </w:r>
          </w:p>
        </w:tc>
        <w:tc>
          <w:tcPr>
            <w:tcW w:w="2690" w:type="dxa"/>
            <w:tcBorders>
              <w:top w:val="single" w:sz="4" w:space="0" w:color="000000"/>
              <w:left w:val="single" w:sz="4" w:space="0" w:color="000000"/>
              <w:bottom w:val="single" w:sz="4" w:space="0" w:color="000000"/>
              <w:right w:val="single" w:sz="4" w:space="0" w:color="000000"/>
            </w:tcBorders>
          </w:tcPr>
          <w:p w14:paraId="02A58DF2" w14:textId="77777777" w:rsidR="001B686E" w:rsidRDefault="003354CE">
            <w:pPr>
              <w:widowControl w:val="0"/>
              <w:jc w:val="center"/>
              <w:rPr>
                <w:sz w:val="24"/>
              </w:rPr>
            </w:pPr>
            <w:r>
              <w:t xml:space="preserve">Постоянно-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4433423" w14:textId="77777777" w:rsidR="001B686E" w:rsidRDefault="001B686E">
            <w:pPr>
              <w:widowControl w:val="0"/>
              <w:jc w:val="center"/>
              <w:rPr>
                <w:sz w:val="24"/>
              </w:rPr>
            </w:pPr>
          </w:p>
        </w:tc>
      </w:tr>
      <w:tr w:rsidR="001B686E" w14:paraId="220A4877" w14:textId="77777777">
        <w:trPr>
          <w:trHeight w:val="1261"/>
        </w:trPr>
        <w:tc>
          <w:tcPr>
            <w:tcW w:w="816" w:type="dxa"/>
            <w:tcBorders>
              <w:top w:val="single" w:sz="4" w:space="0" w:color="000000"/>
              <w:left w:val="single" w:sz="4" w:space="0" w:color="000000"/>
              <w:bottom w:val="single" w:sz="4" w:space="0" w:color="000000"/>
              <w:right w:val="single" w:sz="4" w:space="0" w:color="000000"/>
            </w:tcBorders>
          </w:tcPr>
          <w:p w14:paraId="01AC24EE" w14:textId="77777777" w:rsidR="001B686E" w:rsidRDefault="003354CE">
            <w:pPr>
              <w:widowControl w:val="0"/>
              <w:jc w:val="center"/>
              <w:rPr>
                <w:spacing w:val="-4"/>
                <w:sz w:val="24"/>
              </w:rPr>
            </w:pPr>
            <w:r>
              <w:rPr>
                <w:spacing w:val="-4"/>
              </w:rPr>
              <w:t>5.4.2</w:t>
            </w:r>
          </w:p>
        </w:tc>
        <w:tc>
          <w:tcPr>
            <w:tcW w:w="7459" w:type="dxa"/>
            <w:gridSpan w:val="2"/>
            <w:tcBorders>
              <w:top w:val="single" w:sz="4" w:space="0" w:color="000000"/>
              <w:left w:val="single" w:sz="4" w:space="0" w:color="000000"/>
              <w:bottom w:val="single" w:sz="4" w:space="0" w:color="000000"/>
              <w:right w:val="single" w:sz="4" w:space="0" w:color="000000"/>
            </w:tcBorders>
          </w:tcPr>
          <w:p w14:paraId="44116FFD" w14:textId="77777777" w:rsidR="001B686E" w:rsidRDefault="003354CE">
            <w:pPr>
              <w:jc w:val="both"/>
              <w:rPr>
                <w:sz w:val="24"/>
              </w:rPr>
            </w:pPr>
            <w:r>
              <w:t>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w:t>
            </w:r>
          </w:p>
        </w:tc>
        <w:tc>
          <w:tcPr>
            <w:tcW w:w="2690" w:type="dxa"/>
            <w:tcBorders>
              <w:top w:val="single" w:sz="4" w:space="0" w:color="000000"/>
              <w:left w:val="single" w:sz="4" w:space="0" w:color="000000"/>
              <w:bottom w:val="single" w:sz="4" w:space="0" w:color="000000"/>
              <w:right w:val="single" w:sz="4" w:space="0" w:color="000000"/>
            </w:tcBorders>
          </w:tcPr>
          <w:p w14:paraId="6C021939" w14:textId="77777777" w:rsidR="001B686E" w:rsidRDefault="003354CE">
            <w:pPr>
              <w:jc w:val="center"/>
              <w:rPr>
                <w:sz w:val="24"/>
              </w:rPr>
            </w:pPr>
            <w:r>
              <w:t xml:space="preserve">В соответствии с запросами Счётной палаты Чукотского автономного округа, а также в случае необходимости проведения контрольных мероприятий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78E8829" w14:textId="77777777" w:rsidR="001B686E" w:rsidRDefault="001B686E">
            <w:pPr>
              <w:rPr>
                <w:sz w:val="24"/>
              </w:rPr>
            </w:pPr>
          </w:p>
        </w:tc>
      </w:tr>
      <w:tr w:rsidR="001B686E" w14:paraId="411BF4BE" w14:textId="77777777">
        <w:trPr>
          <w:trHeight w:val="359"/>
        </w:trPr>
        <w:tc>
          <w:tcPr>
            <w:tcW w:w="816" w:type="dxa"/>
            <w:tcBorders>
              <w:top w:val="single" w:sz="4" w:space="0" w:color="000000"/>
              <w:left w:val="single" w:sz="4" w:space="0" w:color="000000"/>
              <w:bottom w:val="single" w:sz="4" w:space="0" w:color="000000"/>
              <w:right w:val="single" w:sz="4" w:space="0" w:color="000000"/>
            </w:tcBorders>
          </w:tcPr>
          <w:p w14:paraId="7F8AC036" w14:textId="77777777" w:rsidR="001B686E" w:rsidRDefault="003354CE">
            <w:pPr>
              <w:widowControl w:val="0"/>
              <w:jc w:val="center"/>
              <w:rPr>
                <w:spacing w:val="-4"/>
                <w:sz w:val="24"/>
              </w:rPr>
            </w:pPr>
            <w:r>
              <w:rPr>
                <w:spacing w:val="-4"/>
              </w:rPr>
              <w:t>5.4.3</w:t>
            </w:r>
          </w:p>
        </w:tc>
        <w:tc>
          <w:tcPr>
            <w:tcW w:w="7459" w:type="dxa"/>
            <w:gridSpan w:val="2"/>
            <w:tcBorders>
              <w:top w:val="single" w:sz="4" w:space="0" w:color="000000"/>
              <w:left w:val="single" w:sz="4" w:space="0" w:color="000000"/>
              <w:bottom w:val="single" w:sz="4" w:space="0" w:color="000000"/>
              <w:right w:val="single" w:sz="4" w:space="0" w:color="000000"/>
            </w:tcBorders>
          </w:tcPr>
          <w:p w14:paraId="08FCE6A9" w14:textId="77777777" w:rsidR="001B686E" w:rsidRDefault="003354CE">
            <w:pPr>
              <w:widowControl w:val="0"/>
              <w:jc w:val="both"/>
              <w:rPr>
                <w:sz w:val="24"/>
              </w:rPr>
            </w:pPr>
            <w:r>
              <w:t>по вопросам проведения совместных мероприятий по проверке целевого и эффективного использования средств окружного бюджета</w:t>
            </w:r>
          </w:p>
        </w:tc>
        <w:tc>
          <w:tcPr>
            <w:tcW w:w="2690" w:type="dxa"/>
            <w:tcBorders>
              <w:top w:val="single" w:sz="4" w:space="0" w:color="000000"/>
              <w:left w:val="single" w:sz="4" w:space="0" w:color="000000"/>
              <w:bottom w:val="single" w:sz="4" w:space="0" w:color="000000"/>
              <w:right w:val="single" w:sz="4" w:space="0" w:color="000000"/>
            </w:tcBorders>
          </w:tcPr>
          <w:p w14:paraId="69298B6D" w14:textId="77777777" w:rsidR="001B686E" w:rsidRDefault="003354CE">
            <w:pPr>
              <w:widowControl w:val="0"/>
              <w:jc w:val="center"/>
              <w:rPr>
                <w:sz w:val="24"/>
              </w:rPr>
            </w:pPr>
            <w:r>
              <w:t xml:space="preserve">По мере необходимости –Контрольное управление </w:t>
            </w:r>
          </w:p>
        </w:tc>
        <w:tc>
          <w:tcPr>
            <w:tcW w:w="4673" w:type="dxa"/>
            <w:tcBorders>
              <w:top w:val="single" w:sz="4" w:space="0" w:color="000000"/>
              <w:left w:val="single" w:sz="4" w:space="0" w:color="000000"/>
              <w:bottom w:val="single" w:sz="4" w:space="0" w:color="000000"/>
              <w:right w:val="single" w:sz="4" w:space="0" w:color="000000"/>
            </w:tcBorders>
          </w:tcPr>
          <w:p w14:paraId="79D6D0FA" w14:textId="77777777" w:rsidR="001B686E" w:rsidRDefault="003354CE">
            <w:pPr>
              <w:widowControl w:val="0"/>
              <w:jc w:val="both"/>
              <w:rPr>
                <w:color w:val="FF0000"/>
              </w:rPr>
            </w:pPr>
            <w:r>
              <w:t>Совместные мероприятия по проверке целевого и эффективного использования средств окружного бюджета не проводились</w:t>
            </w:r>
            <w:r>
              <w:rPr>
                <w:color w:val="FF0000"/>
              </w:rPr>
              <w:t>.</w:t>
            </w:r>
          </w:p>
        </w:tc>
      </w:tr>
      <w:tr w:rsidR="001B686E" w14:paraId="0AB3EFC3" w14:textId="77777777">
        <w:trPr>
          <w:trHeight w:val="393"/>
        </w:trPr>
        <w:tc>
          <w:tcPr>
            <w:tcW w:w="816" w:type="dxa"/>
            <w:tcBorders>
              <w:top w:val="single" w:sz="4" w:space="0" w:color="000000"/>
              <w:left w:val="single" w:sz="4" w:space="0" w:color="000000"/>
              <w:bottom w:val="single" w:sz="4" w:space="0" w:color="000000"/>
              <w:right w:val="single" w:sz="4" w:space="0" w:color="000000"/>
            </w:tcBorders>
          </w:tcPr>
          <w:p w14:paraId="6888E27B" w14:textId="77777777" w:rsidR="001B686E" w:rsidRDefault="003354CE">
            <w:pPr>
              <w:jc w:val="center"/>
              <w:rPr>
                <w:sz w:val="24"/>
              </w:rPr>
            </w:pPr>
            <w:r>
              <w:t>5.5</w:t>
            </w:r>
          </w:p>
        </w:tc>
        <w:tc>
          <w:tcPr>
            <w:tcW w:w="7459" w:type="dxa"/>
            <w:gridSpan w:val="2"/>
            <w:tcBorders>
              <w:top w:val="single" w:sz="4" w:space="0" w:color="000000"/>
              <w:left w:val="single" w:sz="4" w:space="0" w:color="000000"/>
              <w:bottom w:val="single" w:sz="4" w:space="0" w:color="000000"/>
              <w:right w:val="single" w:sz="4" w:space="0" w:color="000000"/>
            </w:tcBorders>
          </w:tcPr>
          <w:p w14:paraId="66657122" w14:textId="77777777" w:rsidR="001B686E" w:rsidRDefault="003354CE">
            <w:pPr>
              <w:jc w:val="both"/>
              <w:rPr>
                <w:sz w:val="24"/>
              </w:rPr>
            </w:pPr>
            <w:r>
              <w:t xml:space="preserve">Взаимодействия с Управлением Министерства юстиции Российской Федерации по Магаданской области и Чукотскому автономному округу, в том числе: </w:t>
            </w:r>
          </w:p>
        </w:tc>
        <w:tc>
          <w:tcPr>
            <w:tcW w:w="2690" w:type="dxa"/>
            <w:tcBorders>
              <w:top w:val="single" w:sz="4" w:space="0" w:color="000000"/>
              <w:left w:val="single" w:sz="4" w:space="0" w:color="000000"/>
              <w:bottom w:val="single" w:sz="4" w:space="0" w:color="000000"/>
              <w:right w:val="single" w:sz="4" w:space="0" w:color="000000"/>
            </w:tcBorders>
          </w:tcPr>
          <w:p w14:paraId="5CB20722" w14:textId="77777777" w:rsidR="001B686E" w:rsidRDefault="001B686E">
            <w:pPr>
              <w:widowControl w:val="0"/>
              <w:jc w:val="center"/>
              <w:rPr>
                <w:sz w:val="24"/>
                <w:highlight w:val="yellow"/>
              </w:rPr>
            </w:pPr>
          </w:p>
        </w:tc>
        <w:tc>
          <w:tcPr>
            <w:tcW w:w="4673" w:type="dxa"/>
            <w:tcBorders>
              <w:top w:val="single" w:sz="4" w:space="0" w:color="000000"/>
              <w:left w:val="single" w:sz="4" w:space="0" w:color="000000"/>
              <w:bottom w:val="single" w:sz="4" w:space="0" w:color="000000"/>
              <w:right w:val="single" w:sz="4" w:space="0" w:color="000000"/>
            </w:tcBorders>
          </w:tcPr>
          <w:p w14:paraId="34C87EC4" w14:textId="77777777" w:rsidR="001B686E" w:rsidRDefault="001B686E">
            <w:pPr>
              <w:widowControl w:val="0"/>
              <w:jc w:val="center"/>
              <w:rPr>
                <w:sz w:val="24"/>
                <w:highlight w:val="yellow"/>
              </w:rPr>
            </w:pPr>
          </w:p>
        </w:tc>
      </w:tr>
      <w:tr w:rsidR="001B686E" w14:paraId="6847D546" w14:textId="77777777">
        <w:trPr>
          <w:trHeight w:val="307"/>
        </w:trPr>
        <w:tc>
          <w:tcPr>
            <w:tcW w:w="816" w:type="dxa"/>
            <w:tcBorders>
              <w:top w:val="single" w:sz="4" w:space="0" w:color="000000"/>
              <w:left w:val="single" w:sz="4" w:space="0" w:color="000000"/>
              <w:bottom w:val="single" w:sz="4" w:space="0" w:color="000000"/>
              <w:right w:val="single" w:sz="4" w:space="0" w:color="000000"/>
            </w:tcBorders>
          </w:tcPr>
          <w:p w14:paraId="3401B50D" w14:textId="77777777" w:rsidR="001B686E" w:rsidRDefault="003354CE">
            <w:pPr>
              <w:jc w:val="center"/>
              <w:rPr>
                <w:sz w:val="24"/>
              </w:rPr>
            </w:pPr>
            <w:r>
              <w:t>5.6</w:t>
            </w:r>
          </w:p>
        </w:tc>
        <w:tc>
          <w:tcPr>
            <w:tcW w:w="7459" w:type="dxa"/>
            <w:gridSpan w:val="2"/>
            <w:tcBorders>
              <w:top w:val="single" w:sz="4" w:space="0" w:color="000000"/>
              <w:left w:val="single" w:sz="4" w:space="0" w:color="000000"/>
              <w:bottom w:val="single" w:sz="4" w:space="0" w:color="000000"/>
              <w:right w:val="single" w:sz="4" w:space="0" w:color="000000"/>
            </w:tcBorders>
          </w:tcPr>
          <w:p w14:paraId="408B89D1" w14:textId="77777777" w:rsidR="001B686E" w:rsidRDefault="003354CE">
            <w:pPr>
              <w:ind w:left="37" w:right="140"/>
              <w:jc w:val="both"/>
              <w:rPr>
                <w:sz w:val="24"/>
              </w:rPr>
            </w:pPr>
            <w:r>
              <w:t>Оказание методической и консультационной помощи органам местного самоуправления:</w:t>
            </w:r>
          </w:p>
        </w:tc>
        <w:tc>
          <w:tcPr>
            <w:tcW w:w="2690" w:type="dxa"/>
            <w:tcBorders>
              <w:top w:val="single" w:sz="4" w:space="0" w:color="000000"/>
              <w:left w:val="single" w:sz="4" w:space="0" w:color="000000"/>
              <w:bottom w:val="single" w:sz="4" w:space="0" w:color="000000"/>
              <w:right w:val="single" w:sz="4" w:space="0" w:color="000000"/>
            </w:tcBorders>
          </w:tcPr>
          <w:p w14:paraId="4432E573" w14:textId="77777777" w:rsidR="001B686E" w:rsidRDefault="001B686E">
            <w:pPr>
              <w:jc w:val="center"/>
              <w:rPr>
                <w:sz w:val="24"/>
                <w:highlight w:val="yellow"/>
              </w:rPr>
            </w:pPr>
          </w:p>
        </w:tc>
        <w:tc>
          <w:tcPr>
            <w:tcW w:w="4673" w:type="dxa"/>
            <w:tcBorders>
              <w:top w:val="single" w:sz="4" w:space="0" w:color="000000"/>
              <w:left w:val="single" w:sz="4" w:space="0" w:color="000000"/>
              <w:bottom w:val="single" w:sz="4" w:space="0" w:color="000000"/>
              <w:right w:val="single" w:sz="4" w:space="0" w:color="000000"/>
            </w:tcBorders>
          </w:tcPr>
          <w:p w14:paraId="6F995467" w14:textId="77777777" w:rsidR="001B686E" w:rsidRDefault="001B686E">
            <w:pPr>
              <w:jc w:val="center"/>
              <w:rPr>
                <w:sz w:val="24"/>
                <w:highlight w:val="yellow"/>
              </w:rPr>
            </w:pPr>
          </w:p>
        </w:tc>
      </w:tr>
      <w:tr w:rsidR="001B686E" w14:paraId="6F5E8A1A" w14:textId="77777777">
        <w:trPr>
          <w:trHeight w:val="176"/>
        </w:trPr>
        <w:tc>
          <w:tcPr>
            <w:tcW w:w="816" w:type="dxa"/>
            <w:tcBorders>
              <w:top w:val="single" w:sz="4" w:space="0" w:color="000000"/>
              <w:left w:val="single" w:sz="4" w:space="0" w:color="000000"/>
              <w:bottom w:val="single" w:sz="4" w:space="0" w:color="000000"/>
              <w:right w:val="single" w:sz="4" w:space="0" w:color="000000"/>
            </w:tcBorders>
          </w:tcPr>
          <w:p w14:paraId="26CDC0F6" w14:textId="77777777" w:rsidR="001B686E" w:rsidRDefault="003354CE">
            <w:pPr>
              <w:jc w:val="center"/>
              <w:rPr>
                <w:sz w:val="24"/>
              </w:rPr>
            </w:pPr>
            <w:r>
              <w:t>5.6.1</w:t>
            </w:r>
          </w:p>
        </w:tc>
        <w:tc>
          <w:tcPr>
            <w:tcW w:w="7459" w:type="dxa"/>
            <w:gridSpan w:val="2"/>
            <w:tcBorders>
              <w:top w:val="single" w:sz="4" w:space="0" w:color="000000"/>
              <w:left w:val="single" w:sz="4" w:space="0" w:color="000000"/>
              <w:bottom w:val="single" w:sz="4" w:space="0" w:color="000000"/>
              <w:right w:val="single" w:sz="4" w:space="0" w:color="000000"/>
            </w:tcBorders>
          </w:tcPr>
          <w:p w14:paraId="3E7071BD" w14:textId="77777777" w:rsidR="001B686E" w:rsidRDefault="003354CE">
            <w:pPr>
              <w:ind w:left="37" w:right="140"/>
              <w:jc w:val="both"/>
              <w:rPr>
                <w:sz w:val="24"/>
              </w:rPr>
            </w:pPr>
            <w:r>
              <w:t>по вопросам разработки и принятия административных регламентов исполнения (предоставления) органами местного самоуправления муниципальных  функций (услуг);</w:t>
            </w:r>
          </w:p>
        </w:tc>
        <w:tc>
          <w:tcPr>
            <w:tcW w:w="2690" w:type="dxa"/>
            <w:tcBorders>
              <w:top w:val="single" w:sz="4" w:space="0" w:color="000000"/>
              <w:left w:val="single" w:sz="4" w:space="0" w:color="000000"/>
              <w:bottom w:val="single" w:sz="4" w:space="0" w:color="000000"/>
              <w:right w:val="single" w:sz="4" w:space="0" w:color="000000"/>
            </w:tcBorders>
          </w:tcPr>
          <w:p w14:paraId="7AC8275D" w14:textId="77777777" w:rsidR="001B686E" w:rsidRDefault="003354CE">
            <w:pPr>
              <w:jc w:val="center"/>
              <w:rPr>
                <w:sz w:val="24"/>
              </w:rPr>
            </w:pPr>
            <w:r>
              <w:t xml:space="preserve">По мере необходимости – Департамент </w:t>
            </w:r>
          </w:p>
          <w:p w14:paraId="6B9B1477" w14:textId="77777777" w:rsidR="001B686E" w:rsidRDefault="001B686E">
            <w:pPr>
              <w:jc w:val="center"/>
              <w:rPr>
                <w:sz w:val="24"/>
              </w:rPr>
            </w:pPr>
          </w:p>
        </w:tc>
        <w:tc>
          <w:tcPr>
            <w:tcW w:w="4673" w:type="dxa"/>
            <w:tcBorders>
              <w:top w:val="single" w:sz="4" w:space="0" w:color="000000"/>
              <w:left w:val="single" w:sz="4" w:space="0" w:color="000000"/>
              <w:bottom w:val="single" w:sz="4" w:space="0" w:color="000000"/>
              <w:right w:val="single" w:sz="4" w:space="0" w:color="000000"/>
            </w:tcBorders>
          </w:tcPr>
          <w:p w14:paraId="376D18D6" w14:textId="77777777" w:rsidR="001B686E" w:rsidRDefault="001B686E"/>
        </w:tc>
      </w:tr>
      <w:tr w:rsidR="001B686E" w14:paraId="3F158C05" w14:textId="77777777">
        <w:trPr>
          <w:trHeight w:val="1020"/>
        </w:trPr>
        <w:tc>
          <w:tcPr>
            <w:tcW w:w="816" w:type="dxa"/>
            <w:tcBorders>
              <w:top w:val="single" w:sz="4" w:space="0" w:color="000000"/>
              <w:left w:val="single" w:sz="4" w:space="0" w:color="000000"/>
              <w:bottom w:val="single" w:sz="4" w:space="0" w:color="000000"/>
              <w:right w:val="single" w:sz="4" w:space="0" w:color="000000"/>
            </w:tcBorders>
          </w:tcPr>
          <w:p w14:paraId="18E508C6" w14:textId="77777777" w:rsidR="001B686E" w:rsidRDefault="003354CE">
            <w:pPr>
              <w:jc w:val="center"/>
              <w:rPr>
                <w:sz w:val="24"/>
              </w:rPr>
            </w:pPr>
            <w:r>
              <w:t>5.6.2</w:t>
            </w:r>
          </w:p>
        </w:tc>
        <w:tc>
          <w:tcPr>
            <w:tcW w:w="7459" w:type="dxa"/>
            <w:gridSpan w:val="2"/>
            <w:tcBorders>
              <w:top w:val="single" w:sz="4" w:space="0" w:color="000000"/>
              <w:left w:val="single" w:sz="4" w:space="0" w:color="000000"/>
              <w:bottom w:val="single" w:sz="4" w:space="0" w:color="000000"/>
              <w:right w:val="single" w:sz="4" w:space="0" w:color="000000"/>
            </w:tcBorders>
          </w:tcPr>
          <w:p w14:paraId="258E5B30" w14:textId="77777777" w:rsidR="001B686E" w:rsidRDefault="003354CE">
            <w:pPr>
              <w:ind w:left="37" w:right="140"/>
              <w:jc w:val="both"/>
              <w:rPr>
                <w:sz w:val="24"/>
              </w:rPr>
            </w:pPr>
            <w:r>
              <w:t>в разработке и освоении методик (методических рекомендаций) по определению коррупциогенности нормативных правовых актов и их проектов (антикоррупционной экспертизы), в том числе в соответствующих отраслях;</w:t>
            </w:r>
          </w:p>
        </w:tc>
        <w:tc>
          <w:tcPr>
            <w:tcW w:w="2690" w:type="dxa"/>
            <w:tcBorders>
              <w:top w:val="single" w:sz="4" w:space="0" w:color="000000"/>
              <w:left w:val="single" w:sz="4" w:space="0" w:color="000000"/>
              <w:bottom w:val="single" w:sz="4" w:space="0" w:color="000000"/>
              <w:right w:val="single" w:sz="4" w:space="0" w:color="000000"/>
            </w:tcBorders>
          </w:tcPr>
          <w:p w14:paraId="614D104F" w14:textId="77777777" w:rsidR="001B686E" w:rsidRDefault="003354CE">
            <w:pPr>
              <w:jc w:val="center"/>
              <w:rPr>
                <w:sz w:val="24"/>
              </w:rPr>
            </w:pPr>
            <w:r>
              <w:t xml:space="preserve">По мере необходимости – Департамент </w:t>
            </w:r>
          </w:p>
          <w:p w14:paraId="647798AA" w14:textId="77777777" w:rsidR="001B686E" w:rsidRDefault="001B686E">
            <w:pPr>
              <w:jc w:val="center"/>
              <w:rPr>
                <w:sz w:val="24"/>
              </w:rPr>
            </w:pPr>
          </w:p>
        </w:tc>
        <w:tc>
          <w:tcPr>
            <w:tcW w:w="4673" w:type="dxa"/>
            <w:tcBorders>
              <w:top w:val="single" w:sz="4" w:space="0" w:color="000000"/>
              <w:left w:val="single" w:sz="4" w:space="0" w:color="000000"/>
              <w:bottom w:val="single" w:sz="4" w:space="0" w:color="000000"/>
              <w:right w:val="single" w:sz="4" w:space="0" w:color="000000"/>
            </w:tcBorders>
          </w:tcPr>
          <w:p w14:paraId="5B289629" w14:textId="77777777" w:rsidR="001B686E" w:rsidRDefault="001B686E">
            <w:pPr>
              <w:jc w:val="center"/>
              <w:rPr>
                <w:sz w:val="24"/>
              </w:rPr>
            </w:pPr>
          </w:p>
        </w:tc>
      </w:tr>
      <w:tr w:rsidR="001B686E" w14:paraId="411FCFF7" w14:textId="77777777">
        <w:trPr>
          <w:trHeight w:val="305"/>
        </w:trPr>
        <w:tc>
          <w:tcPr>
            <w:tcW w:w="816" w:type="dxa"/>
            <w:tcBorders>
              <w:top w:val="single" w:sz="4" w:space="0" w:color="000000"/>
              <w:left w:val="single" w:sz="4" w:space="0" w:color="000000"/>
              <w:bottom w:val="single" w:sz="4" w:space="0" w:color="000000"/>
              <w:right w:val="single" w:sz="4" w:space="0" w:color="000000"/>
            </w:tcBorders>
          </w:tcPr>
          <w:p w14:paraId="38A96F96" w14:textId="77777777" w:rsidR="001B686E" w:rsidRDefault="003354CE">
            <w:pPr>
              <w:jc w:val="center"/>
              <w:rPr>
                <w:sz w:val="24"/>
              </w:rPr>
            </w:pPr>
            <w:r>
              <w:t>5.6.3</w:t>
            </w:r>
          </w:p>
        </w:tc>
        <w:tc>
          <w:tcPr>
            <w:tcW w:w="7459" w:type="dxa"/>
            <w:gridSpan w:val="2"/>
            <w:tcBorders>
              <w:top w:val="single" w:sz="4" w:space="0" w:color="000000"/>
              <w:left w:val="single" w:sz="4" w:space="0" w:color="000000"/>
              <w:bottom w:val="single" w:sz="4" w:space="0" w:color="000000"/>
              <w:right w:val="single" w:sz="4" w:space="0" w:color="000000"/>
            </w:tcBorders>
          </w:tcPr>
          <w:p w14:paraId="572AAA2D" w14:textId="77777777" w:rsidR="001B686E" w:rsidRDefault="003354CE">
            <w:pPr>
              <w:ind w:left="37" w:right="140"/>
              <w:jc w:val="both"/>
              <w:rPr>
                <w:sz w:val="24"/>
              </w:rPr>
            </w:pPr>
            <w:r>
              <w:t>в сфере проведения закупок для муниципальных нужд</w:t>
            </w:r>
          </w:p>
        </w:tc>
        <w:tc>
          <w:tcPr>
            <w:tcW w:w="2690" w:type="dxa"/>
            <w:tcBorders>
              <w:top w:val="single" w:sz="4" w:space="0" w:color="000000"/>
              <w:left w:val="single" w:sz="4" w:space="0" w:color="000000"/>
              <w:bottom w:val="single" w:sz="4" w:space="0" w:color="000000"/>
              <w:right w:val="single" w:sz="4" w:space="0" w:color="000000"/>
            </w:tcBorders>
          </w:tcPr>
          <w:p w14:paraId="1ACF74A4" w14:textId="77777777" w:rsidR="001B686E" w:rsidRDefault="003354CE">
            <w:pPr>
              <w:jc w:val="center"/>
              <w:rPr>
                <w:spacing w:val="2"/>
                <w:sz w:val="24"/>
              </w:rPr>
            </w:pPr>
            <w:r>
              <w:t>По мере необходимости</w:t>
            </w:r>
          </w:p>
        </w:tc>
        <w:tc>
          <w:tcPr>
            <w:tcW w:w="4673" w:type="dxa"/>
            <w:tcBorders>
              <w:top w:val="single" w:sz="4" w:space="0" w:color="000000"/>
              <w:left w:val="single" w:sz="4" w:space="0" w:color="000000"/>
              <w:bottom w:val="single" w:sz="4" w:space="0" w:color="000000"/>
              <w:right w:val="single" w:sz="4" w:space="0" w:color="000000"/>
            </w:tcBorders>
          </w:tcPr>
          <w:p w14:paraId="23BA6776" w14:textId="77777777" w:rsidR="001B686E" w:rsidRDefault="001B686E">
            <w:pPr>
              <w:jc w:val="center"/>
              <w:rPr>
                <w:sz w:val="24"/>
              </w:rPr>
            </w:pPr>
          </w:p>
        </w:tc>
      </w:tr>
      <w:tr w:rsidR="001B686E" w14:paraId="5267B512" w14:textId="77777777">
        <w:trPr>
          <w:trHeight w:val="601"/>
        </w:trPr>
        <w:tc>
          <w:tcPr>
            <w:tcW w:w="816" w:type="dxa"/>
            <w:tcBorders>
              <w:top w:val="single" w:sz="4" w:space="0" w:color="000000"/>
              <w:left w:val="single" w:sz="4" w:space="0" w:color="000000"/>
              <w:bottom w:val="single" w:sz="4" w:space="0" w:color="000000"/>
              <w:right w:val="single" w:sz="4" w:space="0" w:color="000000"/>
            </w:tcBorders>
          </w:tcPr>
          <w:p w14:paraId="7C7A161C" w14:textId="77777777" w:rsidR="001B686E" w:rsidRDefault="003354CE">
            <w:pPr>
              <w:jc w:val="center"/>
              <w:rPr>
                <w:sz w:val="24"/>
              </w:rPr>
            </w:pPr>
            <w:r>
              <w:t>5.7</w:t>
            </w:r>
          </w:p>
        </w:tc>
        <w:tc>
          <w:tcPr>
            <w:tcW w:w="7459" w:type="dxa"/>
            <w:gridSpan w:val="2"/>
            <w:tcBorders>
              <w:top w:val="single" w:sz="4" w:space="0" w:color="000000"/>
              <w:left w:val="single" w:sz="4" w:space="0" w:color="000000"/>
              <w:bottom w:val="single" w:sz="4" w:space="0" w:color="000000"/>
              <w:right w:val="single" w:sz="4" w:space="0" w:color="000000"/>
            </w:tcBorders>
          </w:tcPr>
          <w:p w14:paraId="72AF3923" w14:textId="77777777" w:rsidR="001B686E" w:rsidRDefault="003354CE">
            <w:pPr>
              <w:ind w:left="37" w:right="140"/>
              <w:jc w:val="both"/>
              <w:rPr>
                <w:sz w:val="24"/>
              </w:rPr>
            </w:pPr>
            <w:r>
              <w:t xml:space="preserve">Проведение плановых проверок соблюдения трудового законодательства и иных нормативных правовых актов, содержащих нормы трудового права, в государственных (муниципальных) организациях, находящихся в ведомственном подчинении органов исполнительной власти округа, органов местного самоуправления </w:t>
            </w:r>
          </w:p>
        </w:tc>
        <w:tc>
          <w:tcPr>
            <w:tcW w:w="2690" w:type="dxa"/>
            <w:tcBorders>
              <w:top w:val="single" w:sz="4" w:space="0" w:color="000000"/>
              <w:left w:val="single" w:sz="4" w:space="0" w:color="000000"/>
              <w:bottom w:val="single" w:sz="4" w:space="0" w:color="000000"/>
              <w:right w:val="single" w:sz="4" w:space="0" w:color="000000"/>
            </w:tcBorders>
          </w:tcPr>
          <w:p w14:paraId="472FF56A" w14:textId="77777777" w:rsidR="001B686E" w:rsidRDefault="003354CE">
            <w:pPr>
              <w:jc w:val="center"/>
              <w:rPr>
                <w:sz w:val="24"/>
              </w:rPr>
            </w:pPr>
            <w:r>
              <w:t>Согласно утвержденному плану</w:t>
            </w:r>
            <w:r>
              <w:rPr>
                <w:spacing w:val="-4"/>
              </w:rPr>
              <w:t>– отдел правового обеспечения и гражданской службы</w:t>
            </w:r>
          </w:p>
        </w:tc>
        <w:tc>
          <w:tcPr>
            <w:tcW w:w="4673" w:type="dxa"/>
            <w:tcBorders>
              <w:top w:val="single" w:sz="4" w:space="0" w:color="000000"/>
              <w:left w:val="single" w:sz="4" w:space="0" w:color="000000"/>
              <w:bottom w:val="single" w:sz="4" w:space="0" w:color="000000"/>
              <w:right w:val="single" w:sz="4" w:space="0" w:color="000000"/>
            </w:tcBorders>
          </w:tcPr>
          <w:p w14:paraId="15E6CD89" w14:textId="77777777" w:rsidR="001B686E" w:rsidRDefault="003354CE">
            <w:pPr>
              <w:jc w:val="both"/>
              <w:rPr>
                <w:color w:val="FF0000"/>
              </w:rPr>
            </w:pPr>
            <w:r>
              <w:t>Проверки соблюдения трудового законодательства и иных нормативных правовых актов, содержащих нормы трудового права в отчетный период не проводились</w:t>
            </w:r>
            <w:r>
              <w:rPr>
                <w:color w:val="FF0000"/>
              </w:rPr>
              <w:t xml:space="preserve"> </w:t>
            </w:r>
          </w:p>
        </w:tc>
      </w:tr>
      <w:tr w:rsidR="001B686E" w14:paraId="0C5B2224" w14:textId="77777777">
        <w:tc>
          <w:tcPr>
            <w:tcW w:w="15638" w:type="dxa"/>
            <w:gridSpan w:val="5"/>
            <w:tcBorders>
              <w:top w:val="single" w:sz="4" w:space="0" w:color="000000"/>
              <w:left w:val="single" w:sz="4" w:space="0" w:color="000000"/>
              <w:bottom w:val="single" w:sz="4" w:space="0" w:color="000000"/>
              <w:right w:val="single" w:sz="4" w:space="0" w:color="000000"/>
            </w:tcBorders>
          </w:tcPr>
          <w:p w14:paraId="6F9A4522" w14:textId="77777777" w:rsidR="001B686E" w:rsidRDefault="003354CE">
            <w:pPr>
              <w:jc w:val="center"/>
              <w:rPr>
                <w:b/>
                <w:spacing w:val="-4"/>
                <w:sz w:val="24"/>
              </w:rPr>
            </w:pPr>
            <w:r>
              <w:rPr>
                <w:b/>
                <w:spacing w:val="-4"/>
              </w:rPr>
              <w:t>6. Антикоррупционное просвещение,</w:t>
            </w:r>
            <w:r>
              <w:rPr>
                <w:b/>
              </w:rPr>
              <w:t xml:space="preserve"> взаимодействие с населением и структурами гражданского общества</w:t>
            </w:r>
          </w:p>
        </w:tc>
      </w:tr>
      <w:tr w:rsidR="001B686E" w14:paraId="0D40B5AD" w14:textId="77777777">
        <w:trPr>
          <w:trHeight w:val="120"/>
        </w:trPr>
        <w:tc>
          <w:tcPr>
            <w:tcW w:w="816" w:type="dxa"/>
            <w:tcBorders>
              <w:top w:val="single" w:sz="4" w:space="0" w:color="000000"/>
              <w:left w:val="single" w:sz="4" w:space="0" w:color="000000"/>
              <w:bottom w:val="single" w:sz="4" w:space="0" w:color="000000"/>
              <w:right w:val="single" w:sz="4" w:space="0" w:color="000000"/>
            </w:tcBorders>
          </w:tcPr>
          <w:p w14:paraId="1F396B10" w14:textId="77777777" w:rsidR="001B686E" w:rsidRDefault="003354CE">
            <w:pPr>
              <w:jc w:val="center"/>
              <w:rPr>
                <w:sz w:val="24"/>
              </w:rPr>
            </w:pPr>
            <w:r>
              <w:t>6.1</w:t>
            </w:r>
          </w:p>
        </w:tc>
        <w:tc>
          <w:tcPr>
            <w:tcW w:w="7459" w:type="dxa"/>
            <w:gridSpan w:val="2"/>
            <w:tcBorders>
              <w:top w:val="single" w:sz="4" w:space="0" w:color="000000"/>
              <w:left w:val="single" w:sz="4" w:space="0" w:color="000000"/>
              <w:bottom w:val="single" w:sz="4" w:space="0" w:color="000000"/>
              <w:right w:val="single" w:sz="4" w:space="0" w:color="000000"/>
            </w:tcBorders>
          </w:tcPr>
          <w:p w14:paraId="78CD1030" w14:textId="77777777" w:rsidR="001B686E" w:rsidRDefault="003354CE">
            <w:pPr>
              <w:jc w:val="both"/>
              <w:rPr>
                <w:sz w:val="24"/>
              </w:rPr>
            </w:pPr>
            <w:r>
              <w:t>Антикоррупционное образование:</w:t>
            </w:r>
          </w:p>
        </w:tc>
        <w:tc>
          <w:tcPr>
            <w:tcW w:w="2690" w:type="dxa"/>
            <w:tcBorders>
              <w:top w:val="single" w:sz="4" w:space="0" w:color="000000"/>
              <w:left w:val="single" w:sz="4" w:space="0" w:color="000000"/>
              <w:bottom w:val="single" w:sz="4" w:space="0" w:color="000000"/>
              <w:right w:val="single" w:sz="4" w:space="0" w:color="000000"/>
            </w:tcBorders>
          </w:tcPr>
          <w:p w14:paraId="6DF2F74C" w14:textId="77777777" w:rsidR="001B686E" w:rsidRDefault="001B686E">
            <w:pPr>
              <w:jc w:val="center"/>
              <w:rPr>
                <w:spacing w:val="-4"/>
                <w:sz w:val="24"/>
              </w:rPr>
            </w:pPr>
          </w:p>
        </w:tc>
        <w:tc>
          <w:tcPr>
            <w:tcW w:w="4673" w:type="dxa"/>
            <w:tcBorders>
              <w:top w:val="single" w:sz="4" w:space="0" w:color="000000"/>
              <w:left w:val="single" w:sz="4" w:space="0" w:color="000000"/>
              <w:bottom w:val="single" w:sz="4" w:space="0" w:color="000000"/>
              <w:right w:val="single" w:sz="4" w:space="0" w:color="000000"/>
            </w:tcBorders>
          </w:tcPr>
          <w:p w14:paraId="1D06142D" w14:textId="77777777" w:rsidR="001B686E" w:rsidRDefault="001B686E">
            <w:pPr>
              <w:jc w:val="center"/>
              <w:rPr>
                <w:sz w:val="24"/>
              </w:rPr>
            </w:pPr>
          </w:p>
        </w:tc>
      </w:tr>
      <w:tr w:rsidR="001B686E" w14:paraId="3F6E7746" w14:textId="77777777">
        <w:trPr>
          <w:trHeight w:val="911"/>
        </w:trPr>
        <w:tc>
          <w:tcPr>
            <w:tcW w:w="816" w:type="dxa"/>
            <w:tcBorders>
              <w:top w:val="single" w:sz="4" w:space="0" w:color="000000"/>
              <w:left w:val="single" w:sz="4" w:space="0" w:color="000000"/>
              <w:bottom w:val="single" w:sz="4" w:space="0" w:color="000000"/>
              <w:right w:val="single" w:sz="4" w:space="0" w:color="000000"/>
            </w:tcBorders>
          </w:tcPr>
          <w:p w14:paraId="06867196" w14:textId="77777777" w:rsidR="001B686E" w:rsidRDefault="003354CE">
            <w:pPr>
              <w:jc w:val="center"/>
              <w:rPr>
                <w:sz w:val="24"/>
              </w:rPr>
            </w:pPr>
            <w:r>
              <w:t>6.1.1</w:t>
            </w:r>
          </w:p>
        </w:tc>
        <w:tc>
          <w:tcPr>
            <w:tcW w:w="7459" w:type="dxa"/>
            <w:gridSpan w:val="2"/>
            <w:tcBorders>
              <w:top w:val="single" w:sz="4" w:space="0" w:color="000000"/>
              <w:left w:val="single" w:sz="4" w:space="0" w:color="000000"/>
              <w:bottom w:val="single" w:sz="4" w:space="0" w:color="000000"/>
              <w:right w:val="single" w:sz="4" w:space="0" w:color="000000"/>
            </w:tcBorders>
          </w:tcPr>
          <w:p w14:paraId="6EC042C2" w14:textId="77777777" w:rsidR="001B686E" w:rsidRDefault="003354CE">
            <w:pPr>
              <w:jc w:val="both"/>
              <w:rPr>
                <w:sz w:val="24"/>
              </w:rPr>
            </w:pPr>
            <w:r>
              <w:t>обеспечение прохождения лицами, впервые поступившими на государственную (муниципальную) службу для замещения должностей, включенных в соответствующие перечни должностей, и лицами, замещающими такие должности, по образовательным программам в области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60CE0050" w14:textId="77777777" w:rsidR="001B686E" w:rsidRDefault="003354CE">
            <w:pPr>
              <w:jc w:val="center"/>
              <w:rPr>
                <w:sz w:val="24"/>
              </w:rPr>
            </w:pPr>
            <w:r>
              <w:t xml:space="preserve">В плановом порядке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59EEF65F" w14:textId="77777777" w:rsidR="001B686E" w:rsidRDefault="003354CE">
            <w:pPr>
              <w:jc w:val="both"/>
            </w:pPr>
            <w:r>
              <w:t>В отчетном периоде лица, впервые поступившие на государственную службу для замещения должностей, включенных в соответствующий перечень должностей, и лица, замещающие такие должности, по образовательным программам в области противодействия коррупции обучение не проходили</w:t>
            </w:r>
          </w:p>
        </w:tc>
      </w:tr>
      <w:tr w:rsidR="001B686E" w14:paraId="2ACFF5D4" w14:textId="77777777">
        <w:trPr>
          <w:trHeight w:val="460"/>
        </w:trPr>
        <w:tc>
          <w:tcPr>
            <w:tcW w:w="816" w:type="dxa"/>
            <w:tcBorders>
              <w:top w:val="single" w:sz="4" w:space="0" w:color="000000"/>
              <w:left w:val="single" w:sz="4" w:space="0" w:color="000000"/>
              <w:bottom w:val="single" w:sz="4" w:space="0" w:color="000000"/>
              <w:right w:val="single" w:sz="4" w:space="0" w:color="000000"/>
            </w:tcBorders>
          </w:tcPr>
          <w:p w14:paraId="0BE28D54" w14:textId="77777777" w:rsidR="001B686E" w:rsidRDefault="003354CE">
            <w:pPr>
              <w:jc w:val="center"/>
              <w:rPr>
                <w:sz w:val="24"/>
              </w:rPr>
            </w:pPr>
            <w:r>
              <w:t>6.1.2</w:t>
            </w:r>
          </w:p>
        </w:tc>
        <w:tc>
          <w:tcPr>
            <w:tcW w:w="7459" w:type="dxa"/>
            <w:gridSpan w:val="2"/>
            <w:tcBorders>
              <w:top w:val="single" w:sz="4" w:space="0" w:color="000000"/>
              <w:left w:val="single" w:sz="4" w:space="0" w:color="000000"/>
              <w:bottom w:val="single" w:sz="4" w:space="0" w:color="000000"/>
              <w:right w:val="single" w:sz="4" w:space="0" w:color="000000"/>
            </w:tcBorders>
          </w:tcPr>
          <w:p w14:paraId="0D547B47" w14:textId="77777777" w:rsidR="001B686E" w:rsidRDefault="003354CE">
            <w:pPr>
              <w:jc w:val="both"/>
              <w:rPr>
                <w:sz w:val="24"/>
              </w:rPr>
            </w:pPr>
            <w:r>
              <w:t>организация дополнительного профессионального образования государственных (муниципальных) служащих, в обязанности которых входит участие в противодействии коррупции;</w:t>
            </w:r>
          </w:p>
        </w:tc>
        <w:tc>
          <w:tcPr>
            <w:tcW w:w="2690" w:type="dxa"/>
            <w:tcBorders>
              <w:top w:val="single" w:sz="4" w:space="0" w:color="000000"/>
              <w:left w:val="single" w:sz="4" w:space="0" w:color="000000"/>
              <w:bottom w:val="single" w:sz="4" w:space="0" w:color="000000"/>
              <w:right w:val="single" w:sz="4" w:space="0" w:color="000000"/>
            </w:tcBorders>
          </w:tcPr>
          <w:p w14:paraId="7D0A0943" w14:textId="77777777" w:rsidR="001B686E" w:rsidRDefault="003354CE">
            <w:pPr>
              <w:jc w:val="center"/>
              <w:rPr>
                <w:spacing w:val="-4"/>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05125192" w14:textId="77777777" w:rsidR="001B686E" w:rsidRDefault="003354CE">
            <w:pPr>
              <w:jc w:val="both"/>
              <w:rPr>
                <w:sz w:val="24"/>
              </w:rPr>
            </w:pPr>
            <w:r>
              <w:t xml:space="preserve">государственный служащий, в обязанности которых входит участие в противодействии коррупции в отчетный период по программам дополнительного профессионального образования не обучался. </w:t>
            </w:r>
          </w:p>
        </w:tc>
      </w:tr>
      <w:tr w:rsidR="001B686E" w14:paraId="2E7186CE" w14:textId="77777777">
        <w:trPr>
          <w:trHeight w:val="640"/>
        </w:trPr>
        <w:tc>
          <w:tcPr>
            <w:tcW w:w="816" w:type="dxa"/>
            <w:tcBorders>
              <w:top w:val="single" w:sz="4" w:space="0" w:color="000000"/>
              <w:left w:val="single" w:sz="4" w:space="0" w:color="000000"/>
              <w:bottom w:val="single" w:sz="4" w:space="0" w:color="000000"/>
              <w:right w:val="single" w:sz="4" w:space="0" w:color="000000"/>
            </w:tcBorders>
          </w:tcPr>
          <w:p w14:paraId="07168ACE" w14:textId="77777777" w:rsidR="001B686E" w:rsidRDefault="003354CE">
            <w:pPr>
              <w:jc w:val="both"/>
              <w:rPr>
                <w:sz w:val="24"/>
              </w:rPr>
            </w:pPr>
            <w:r>
              <w:t xml:space="preserve"> 6.1.3</w:t>
            </w:r>
          </w:p>
        </w:tc>
        <w:tc>
          <w:tcPr>
            <w:tcW w:w="7459" w:type="dxa"/>
            <w:gridSpan w:val="2"/>
            <w:tcBorders>
              <w:top w:val="single" w:sz="4" w:space="0" w:color="000000"/>
              <w:left w:val="single" w:sz="4" w:space="0" w:color="000000"/>
              <w:bottom w:val="single" w:sz="4" w:space="0" w:color="000000"/>
              <w:right w:val="single" w:sz="4" w:space="0" w:color="000000"/>
            </w:tcBorders>
          </w:tcPr>
          <w:p w14:paraId="06D7AA93" w14:textId="77777777" w:rsidR="001B686E" w:rsidRDefault="003354CE">
            <w:pPr>
              <w:jc w:val="both"/>
              <w:rPr>
                <w:sz w:val="24"/>
              </w:rPr>
            </w:pPr>
            <w:r>
              <w:t>организация и проведение мероприятий, направленных на разъяснение и внедрение норм корпоративной этики, стандартов антикоррупционного поведения, в том числе об ответственности за совершение коррупционных правонарушений;</w:t>
            </w:r>
          </w:p>
        </w:tc>
        <w:tc>
          <w:tcPr>
            <w:tcW w:w="2690" w:type="dxa"/>
            <w:tcBorders>
              <w:top w:val="single" w:sz="4" w:space="0" w:color="000000"/>
              <w:left w:val="single" w:sz="4" w:space="0" w:color="000000"/>
              <w:bottom w:val="single" w:sz="4" w:space="0" w:color="000000"/>
              <w:right w:val="single" w:sz="4" w:space="0" w:color="000000"/>
            </w:tcBorders>
          </w:tcPr>
          <w:p w14:paraId="1AB7838D" w14:textId="77777777" w:rsidR="001B686E" w:rsidRDefault="003354CE">
            <w:pPr>
              <w:jc w:val="center"/>
              <w:rPr>
                <w:spacing w:val="-4"/>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0D3E69E7" w14:textId="77777777" w:rsidR="001B686E" w:rsidRDefault="001B686E">
            <w:pPr>
              <w:jc w:val="center"/>
              <w:rPr>
                <w:sz w:val="24"/>
              </w:rPr>
            </w:pPr>
          </w:p>
        </w:tc>
      </w:tr>
      <w:tr w:rsidR="001B686E" w14:paraId="2E5309F0" w14:textId="77777777">
        <w:trPr>
          <w:trHeight w:val="1106"/>
        </w:trPr>
        <w:tc>
          <w:tcPr>
            <w:tcW w:w="816" w:type="dxa"/>
            <w:tcBorders>
              <w:top w:val="single" w:sz="4" w:space="0" w:color="000000"/>
              <w:left w:val="single" w:sz="4" w:space="0" w:color="000000"/>
              <w:bottom w:val="single" w:sz="4" w:space="0" w:color="000000"/>
              <w:right w:val="single" w:sz="4" w:space="0" w:color="000000"/>
            </w:tcBorders>
          </w:tcPr>
          <w:p w14:paraId="544D560A" w14:textId="77777777" w:rsidR="001B686E" w:rsidRDefault="003354CE">
            <w:pPr>
              <w:jc w:val="center"/>
              <w:rPr>
                <w:sz w:val="24"/>
              </w:rPr>
            </w:pPr>
            <w:r>
              <w:t>6.1.4</w:t>
            </w:r>
          </w:p>
        </w:tc>
        <w:tc>
          <w:tcPr>
            <w:tcW w:w="7459" w:type="dxa"/>
            <w:gridSpan w:val="2"/>
            <w:tcBorders>
              <w:top w:val="single" w:sz="4" w:space="0" w:color="000000"/>
              <w:left w:val="single" w:sz="4" w:space="0" w:color="000000"/>
              <w:bottom w:val="single" w:sz="4" w:space="0" w:color="000000"/>
              <w:right w:val="single" w:sz="4" w:space="0" w:color="000000"/>
            </w:tcBorders>
          </w:tcPr>
          <w:p w14:paraId="35EAA93B" w14:textId="77777777" w:rsidR="001B686E" w:rsidRDefault="003354CE">
            <w:pPr>
              <w:jc w:val="both"/>
              <w:rPr>
                <w:sz w:val="24"/>
              </w:rPr>
            </w:pPr>
            <w:r>
              <w:t>организация и проведение семинаров, круглых столов с должностными лицами, ответственными за организацию работы по профилактике коррупционных и иных правонарушений в исполнительных органах государственной власти, органах местного самоуправления, подведомственных государственных (муниципальных) учреждений и предприятий по актуальным вопросам противодействия коррупции;</w:t>
            </w:r>
          </w:p>
        </w:tc>
        <w:tc>
          <w:tcPr>
            <w:tcW w:w="2690" w:type="dxa"/>
            <w:tcBorders>
              <w:top w:val="single" w:sz="4" w:space="0" w:color="000000"/>
              <w:left w:val="single" w:sz="4" w:space="0" w:color="000000"/>
              <w:bottom w:val="single" w:sz="4" w:space="0" w:color="000000"/>
              <w:right w:val="single" w:sz="4" w:space="0" w:color="000000"/>
            </w:tcBorders>
          </w:tcPr>
          <w:p w14:paraId="066B0FFC" w14:textId="77777777" w:rsidR="001B686E" w:rsidRDefault="003354CE">
            <w:pPr>
              <w:jc w:val="center"/>
              <w:rPr>
                <w:sz w:val="24"/>
              </w:rPr>
            </w:pPr>
            <w:r>
              <w:t>Ежегодно,</w:t>
            </w:r>
          </w:p>
          <w:p w14:paraId="5450D7F7" w14:textId="77777777" w:rsidR="001B686E" w:rsidRDefault="003354CE">
            <w:pPr>
              <w:jc w:val="center"/>
              <w:rPr>
                <w:spacing w:val="-4"/>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3C79F905" w14:textId="77777777" w:rsidR="001B686E" w:rsidRDefault="001B686E">
            <w:pPr>
              <w:jc w:val="center"/>
              <w:rPr>
                <w:sz w:val="24"/>
              </w:rPr>
            </w:pPr>
          </w:p>
        </w:tc>
      </w:tr>
      <w:tr w:rsidR="001B686E" w14:paraId="0C096F6F" w14:textId="77777777">
        <w:trPr>
          <w:trHeight w:val="459"/>
        </w:trPr>
        <w:tc>
          <w:tcPr>
            <w:tcW w:w="816" w:type="dxa"/>
            <w:tcBorders>
              <w:top w:val="single" w:sz="4" w:space="0" w:color="000000"/>
              <w:left w:val="single" w:sz="4" w:space="0" w:color="000000"/>
              <w:bottom w:val="single" w:sz="4" w:space="0" w:color="000000"/>
              <w:right w:val="single" w:sz="4" w:space="0" w:color="000000"/>
            </w:tcBorders>
          </w:tcPr>
          <w:p w14:paraId="42B0FCDA" w14:textId="77777777" w:rsidR="001B686E" w:rsidRDefault="003354CE">
            <w:pPr>
              <w:jc w:val="center"/>
              <w:rPr>
                <w:spacing w:val="-4"/>
                <w:sz w:val="24"/>
              </w:rPr>
            </w:pPr>
            <w:r>
              <w:rPr>
                <w:spacing w:val="-4"/>
              </w:rPr>
              <w:t>6.1.5.</w:t>
            </w:r>
          </w:p>
        </w:tc>
        <w:tc>
          <w:tcPr>
            <w:tcW w:w="7459" w:type="dxa"/>
            <w:gridSpan w:val="2"/>
            <w:tcBorders>
              <w:top w:val="single" w:sz="4" w:space="0" w:color="000000"/>
              <w:left w:val="single" w:sz="4" w:space="0" w:color="000000"/>
              <w:bottom w:val="single" w:sz="4" w:space="0" w:color="000000"/>
              <w:right w:val="single" w:sz="4" w:space="0" w:color="000000"/>
            </w:tcBorders>
          </w:tcPr>
          <w:p w14:paraId="1AE107AC" w14:textId="77777777" w:rsidR="001B686E" w:rsidRDefault="003354CE">
            <w:pPr>
              <w:jc w:val="both"/>
              <w:rPr>
                <w:spacing w:val="-4"/>
                <w:sz w:val="24"/>
              </w:rPr>
            </w:pPr>
            <w:r>
              <w:rPr>
                <w:spacing w:val="-4"/>
              </w:rPr>
              <w:t>оформление и поддержание в актуальном состоянии информационных стендов, иных наглядных форм представления информации антикоррупционного содержания</w:t>
            </w:r>
          </w:p>
        </w:tc>
        <w:tc>
          <w:tcPr>
            <w:tcW w:w="2690" w:type="dxa"/>
            <w:tcBorders>
              <w:top w:val="single" w:sz="4" w:space="0" w:color="000000"/>
              <w:left w:val="single" w:sz="4" w:space="0" w:color="000000"/>
              <w:bottom w:val="single" w:sz="4" w:space="0" w:color="000000"/>
              <w:right w:val="single" w:sz="4" w:space="0" w:color="000000"/>
            </w:tcBorders>
          </w:tcPr>
          <w:p w14:paraId="45F0081B" w14:textId="77777777" w:rsidR="001B686E" w:rsidRDefault="003354CE">
            <w:pPr>
              <w:jc w:val="center"/>
              <w:rPr>
                <w:spacing w:val="-4"/>
                <w:sz w:val="24"/>
              </w:rPr>
            </w:pPr>
            <w:r>
              <w:rPr>
                <w:spacing w:val="-4"/>
              </w:rPr>
              <w:t xml:space="preserve">Постоянно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2473DD9C" w14:textId="77777777" w:rsidR="001B686E" w:rsidRDefault="001B686E">
            <w:pPr>
              <w:jc w:val="center"/>
              <w:rPr>
                <w:spacing w:val="-4"/>
                <w:sz w:val="24"/>
              </w:rPr>
            </w:pPr>
          </w:p>
        </w:tc>
      </w:tr>
      <w:tr w:rsidR="001B686E" w14:paraId="59BADE5B" w14:textId="77777777">
        <w:trPr>
          <w:trHeight w:val="228"/>
        </w:trPr>
        <w:tc>
          <w:tcPr>
            <w:tcW w:w="816" w:type="dxa"/>
            <w:tcBorders>
              <w:top w:val="single" w:sz="4" w:space="0" w:color="000000"/>
              <w:left w:val="single" w:sz="4" w:space="0" w:color="000000"/>
              <w:bottom w:val="single" w:sz="4" w:space="0" w:color="000000"/>
              <w:right w:val="single" w:sz="4" w:space="0" w:color="000000"/>
            </w:tcBorders>
          </w:tcPr>
          <w:p w14:paraId="6104ACEB" w14:textId="77777777" w:rsidR="001B686E" w:rsidRDefault="003354CE">
            <w:pPr>
              <w:jc w:val="center"/>
              <w:rPr>
                <w:sz w:val="24"/>
              </w:rPr>
            </w:pPr>
            <w:r>
              <w:t>6.2</w:t>
            </w:r>
          </w:p>
        </w:tc>
        <w:tc>
          <w:tcPr>
            <w:tcW w:w="7459" w:type="dxa"/>
            <w:gridSpan w:val="2"/>
            <w:tcBorders>
              <w:top w:val="single" w:sz="4" w:space="0" w:color="000000"/>
              <w:left w:val="single" w:sz="4" w:space="0" w:color="000000"/>
              <w:bottom w:val="single" w:sz="4" w:space="0" w:color="000000"/>
              <w:right w:val="single" w:sz="4" w:space="0" w:color="000000"/>
            </w:tcBorders>
          </w:tcPr>
          <w:p w14:paraId="0B6AAB09" w14:textId="77777777" w:rsidR="001B686E" w:rsidRDefault="003354CE">
            <w:pPr>
              <w:jc w:val="both"/>
              <w:rPr>
                <w:sz w:val="24"/>
              </w:rPr>
            </w:pPr>
            <w:r>
              <w:t>Антикоррупционная пропаганда:</w:t>
            </w:r>
          </w:p>
        </w:tc>
        <w:tc>
          <w:tcPr>
            <w:tcW w:w="2690" w:type="dxa"/>
            <w:tcBorders>
              <w:top w:val="single" w:sz="4" w:space="0" w:color="000000"/>
              <w:left w:val="single" w:sz="4" w:space="0" w:color="000000"/>
              <w:bottom w:val="single" w:sz="4" w:space="0" w:color="000000"/>
              <w:right w:val="single" w:sz="4" w:space="0" w:color="000000"/>
            </w:tcBorders>
          </w:tcPr>
          <w:p w14:paraId="16302ED2" w14:textId="77777777" w:rsidR="001B686E" w:rsidRDefault="001B686E">
            <w:pPr>
              <w:jc w:val="center"/>
              <w:rPr>
                <w:spacing w:val="-4"/>
                <w:sz w:val="24"/>
              </w:rPr>
            </w:pPr>
          </w:p>
        </w:tc>
        <w:tc>
          <w:tcPr>
            <w:tcW w:w="4673" w:type="dxa"/>
            <w:tcBorders>
              <w:top w:val="single" w:sz="4" w:space="0" w:color="000000"/>
              <w:left w:val="single" w:sz="4" w:space="0" w:color="000000"/>
              <w:bottom w:val="single" w:sz="4" w:space="0" w:color="000000"/>
              <w:right w:val="single" w:sz="4" w:space="0" w:color="000000"/>
            </w:tcBorders>
          </w:tcPr>
          <w:p w14:paraId="5180EAC1" w14:textId="77777777" w:rsidR="001B686E" w:rsidRDefault="001B686E">
            <w:pPr>
              <w:jc w:val="center"/>
              <w:rPr>
                <w:sz w:val="24"/>
              </w:rPr>
            </w:pPr>
          </w:p>
        </w:tc>
      </w:tr>
      <w:tr w:rsidR="001B686E" w14:paraId="056946CC" w14:textId="77777777">
        <w:trPr>
          <w:trHeight w:val="1424"/>
        </w:trPr>
        <w:tc>
          <w:tcPr>
            <w:tcW w:w="816" w:type="dxa"/>
            <w:tcBorders>
              <w:top w:val="single" w:sz="4" w:space="0" w:color="000000"/>
              <w:left w:val="single" w:sz="4" w:space="0" w:color="000000"/>
              <w:bottom w:val="single" w:sz="4" w:space="0" w:color="000000"/>
              <w:right w:val="single" w:sz="4" w:space="0" w:color="000000"/>
            </w:tcBorders>
          </w:tcPr>
          <w:p w14:paraId="70F126A4" w14:textId="77777777" w:rsidR="001B686E" w:rsidRDefault="003354CE">
            <w:pPr>
              <w:jc w:val="center"/>
              <w:rPr>
                <w:sz w:val="24"/>
              </w:rPr>
            </w:pPr>
            <w:r>
              <w:t>6.2.1.</w:t>
            </w:r>
          </w:p>
        </w:tc>
        <w:tc>
          <w:tcPr>
            <w:tcW w:w="7459" w:type="dxa"/>
            <w:gridSpan w:val="2"/>
            <w:tcBorders>
              <w:top w:val="single" w:sz="4" w:space="0" w:color="000000"/>
              <w:left w:val="single" w:sz="4" w:space="0" w:color="000000"/>
              <w:bottom w:val="single" w:sz="4" w:space="0" w:color="000000"/>
              <w:right w:val="single" w:sz="4" w:space="0" w:color="000000"/>
            </w:tcBorders>
          </w:tcPr>
          <w:p w14:paraId="6E645CC2" w14:textId="77777777" w:rsidR="001B686E" w:rsidRDefault="003354CE">
            <w:pPr>
              <w:jc w:val="both"/>
              <w:rPr>
                <w:sz w:val="24"/>
              </w:rPr>
            </w:pPr>
            <w:r>
              <w:t>Информирование граждан о проводимой деятельности исполнительных органов государственной власти, органов местного самоуправления, подведомственными государственными (муниципальными) учреждениями, предприятиями работе по противодействию коррупции, посредством опубликования соответствующей информации, в региональных средствах массовой информации (далее – СМИ), на официальных сайтах;</w:t>
            </w:r>
          </w:p>
        </w:tc>
        <w:tc>
          <w:tcPr>
            <w:tcW w:w="2690" w:type="dxa"/>
            <w:tcBorders>
              <w:top w:val="single" w:sz="4" w:space="0" w:color="000000"/>
              <w:left w:val="single" w:sz="4" w:space="0" w:color="000000"/>
              <w:bottom w:val="single" w:sz="4" w:space="0" w:color="000000"/>
              <w:right w:val="single" w:sz="4" w:space="0" w:color="000000"/>
            </w:tcBorders>
          </w:tcPr>
          <w:p w14:paraId="1B476FFF" w14:textId="77777777" w:rsidR="001B686E" w:rsidRDefault="003354CE">
            <w:pPr>
              <w:jc w:val="center"/>
              <w:rPr>
                <w:spacing w:val="-4"/>
                <w:sz w:val="24"/>
              </w:rPr>
            </w:pPr>
            <w:r>
              <w:rPr>
                <w:spacing w:val="-4"/>
              </w:rPr>
              <w:t xml:space="preserve">Постоянно- руководители структурных подразделений Департамента </w:t>
            </w:r>
          </w:p>
        </w:tc>
        <w:tc>
          <w:tcPr>
            <w:tcW w:w="4673" w:type="dxa"/>
            <w:tcBorders>
              <w:top w:val="single" w:sz="4" w:space="0" w:color="000000"/>
              <w:left w:val="single" w:sz="4" w:space="0" w:color="000000"/>
              <w:bottom w:val="single" w:sz="4" w:space="0" w:color="000000"/>
              <w:right w:val="single" w:sz="4" w:space="0" w:color="000000"/>
            </w:tcBorders>
          </w:tcPr>
          <w:p w14:paraId="1EA0444F" w14:textId="77777777" w:rsidR="001B686E" w:rsidRDefault="003354CE">
            <w:pPr>
              <w:jc w:val="both"/>
              <w:rPr>
                <w:spacing w:val="-4"/>
              </w:rPr>
            </w:pPr>
            <w:r>
              <w:t xml:space="preserve">На сайте Правительства Чукотского автономного округа Департамент размещает </w:t>
            </w:r>
            <w:r>
              <w:rPr>
                <w:spacing w:val="-4"/>
              </w:rPr>
              <w:t xml:space="preserve">актуальную информацию об антикоррупционной деятельности с учетом рекомендаций Министерства труда и социальной защиты Российской Федерации, установленных приказом от 07.10.2013 г. № 530н. </w:t>
            </w:r>
          </w:p>
        </w:tc>
      </w:tr>
      <w:tr w:rsidR="001B686E" w14:paraId="29520ADE" w14:textId="77777777">
        <w:trPr>
          <w:trHeight w:val="1068"/>
        </w:trPr>
        <w:tc>
          <w:tcPr>
            <w:tcW w:w="816" w:type="dxa"/>
            <w:tcBorders>
              <w:top w:val="single" w:sz="4" w:space="0" w:color="000000"/>
              <w:left w:val="single" w:sz="4" w:space="0" w:color="000000"/>
              <w:bottom w:val="single" w:sz="4" w:space="0" w:color="000000"/>
              <w:right w:val="single" w:sz="4" w:space="0" w:color="000000"/>
            </w:tcBorders>
          </w:tcPr>
          <w:p w14:paraId="32CDA726" w14:textId="77777777" w:rsidR="001B686E" w:rsidRPr="00A82BDD" w:rsidRDefault="003354CE">
            <w:pPr>
              <w:jc w:val="center"/>
              <w:rPr>
                <w:sz w:val="24"/>
              </w:rPr>
            </w:pPr>
            <w:r w:rsidRPr="00A82BDD">
              <w:t>6.2.2.</w:t>
            </w:r>
          </w:p>
        </w:tc>
        <w:tc>
          <w:tcPr>
            <w:tcW w:w="7459" w:type="dxa"/>
            <w:gridSpan w:val="2"/>
            <w:tcBorders>
              <w:top w:val="single" w:sz="4" w:space="0" w:color="000000"/>
              <w:left w:val="single" w:sz="4" w:space="0" w:color="000000"/>
              <w:bottom w:val="single" w:sz="4" w:space="0" w:color="000000"/>
              <w:right w:val="single" w:sz="4" w:space="0" w:color="000000"/>
            </w:tcBorders>
          </w:tcPr>
          <w:p w14:paraId="169228A3" w14:textId="77777777" w:rsidR="001B686E" w:rsidRPr="00A82BDD" w:rsidRDefault="003354CE">
            <w:pPr>
              <w:jc w:val="both"/>
              <w:rPr>
                <w:sz w:val="24"/>
              </w:rPr>
            </w:pPr>
            <w:r w:rsidRPr="00A82BDD">
              <w:t>Информирование (консультирование) граждан о порядке предоставления населению округа государственных (муниципальных) услуг в порядке, предусмотренном административными регламентами, посредством опубликования соответствующей информации в региональных СМИ, на официальных сайтах, размещения на  информационных стендах (уголках) учреждений и предприятий;</w:t>
            </w:r>
          </w:p>
        </w:tc>
        <w:tc>
          <w:tcPr>
            <w:tcW w:w="2690" w:type="dxa"/>
            <w:tcBorders>
              <w:top w:val="single" w:sz="4" w:space="0" w:color="000000"/>
              <w:left w:val="single" w:sz="4" w:space="0" w:color="000000"/>
              <w:bottom w:val="single" w:sz="4" w:space="0" w:color="000000"/>
              <w:right w:val="single" w:sz="4" w:space="0" w:color="000000"/>
            </w:tcBorders>
          </w:tcPr>
          <w:p w14:paraId="002DA1CD" w14:textId="77777777" w:rsidR="001B686E" w:rsidRPr="00A82BDD" w:rsidRDefault="003354CE">
            <w:pPr>
              <w:jc w:val="center"/>
              <w:rPr>
                <w:sz w:val="24"/>
              </w:rPr>
            </w:pPr>
            <w:r w:rsidRPr="00A82BDD">
              <w:t xml:space="preserve">По мере необходимости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16C755E8" w14:textId="77777777" w:rsidR="00293F2A" w:rsidRPr="00A82BDD" w:rsidRDefault="00293F2A" w:rsidP="00293F2A">
            <w:pPr>
              <w:jc w:val="both"/>
            </w:pPr>
            <w:r w:rsidRPr="00A82BDD">
              <w:t xml:space="preserve">В рамках предоставления государственной услуги «Лицензирование розничной продажи алкогольной продукции на территории Чукотского автономного округа» сотрудниками отдела лицензирования и контроля Контрольного управления Департамента осуществляется консультирование граждан о порядке предоставления услуги. За </w:t>
            </w:r>
            <w:proofErr w:type="gramStart"/>
            <w:r w:rsidRPr="00A82BDD">
              <w:t>первый  квартал</w:t>
            </w:r>
            <w:proofErr w:type="gramEnd"/>
            <w:r w:rsidRPr="00A82BDD">
              <w:t xml:space="preserve"> 2024 года – количество таких консультаций составило 9, за второй 2024 года – 11, за третий 2024 года – 10.</w:t>
            </w:r>
          </w:p>
          <w:p w14:paraId="5EF99EE8" w14:textId="77777777" w:rsidR="001B686E" w:rsidRPr="00A82BDD" w:rsidRDefault="001B686E">
            <w:pPr>
              <w:jc w:val="both"/>
            </w:pPr>
          </w:p>
        </w:tc>
      </w:tr>
      <w:tr w:rsidR="001B686E" w14:paraId="79560F48" w14:textId="77777777">
        <w:trPr>
          <w:trHeight w:val="914"/>
        </w:trPr>
        <w:tc>
          <w:tcPr>
            <w:tcW w:w="816" w:type="dxa"/>
            <w:tcBorders>
              <w:top w:val="single" w:sz="4" w:space="0" w:color="000000"/>
              <w:left w:val="single" w:sz="4" w:space="0" w:color="000000"/>
              <w:bottom w:val="single" w:sz="4" w:space="0" w:color="000000"/>
              <w:right w:val="single" w:sz="4" w:space="0" w:color="000000"/>
            </w:tcBorders>
          </w:tcPr>
          <w:p w14:paraId="4B779F4B" w14:textId="77777777" w:rsidR="001B686E" w:rsidRDefault="003354CE">
            <w:pPr>
              <w:jc w:val="center"/>
              <w:rPr>
                <w:sz w:val="24"/>
              </w:rPr>
            </w:pPr>
            <w:r>
              <w:t>6.2.3.</w:t>
            </w:r>
          </w:p>
        </w:tc>
        <w:tc>
          <w:tcPr>
            <w:tcW w:w="7459" w:type="dxa"/>
            <w:gridSpan w:val="2"/>
            <w:tcBorders>
              <w:top w:val="single" w:sz="4" w:space="0" w:color="000000"/>
              <w:left w:val="single" w:sz="4" w:space="0" w:color="000000"/>
              <w:bottom w:val="single" w:sz="4" w:space="0" w:color="000000"/>
              <w:right w:val="single" w:sz="4" w:space="0" w:color="000000"/>
            </w:tcBorders>
          </w:tcPr>
          <w:p w14:paraId="4726E660" w14:textId="77777777" w:rsidR="001B686E" w:rsidRDefault="003354CE">
            <w:pPr>
              <w:jc w:val="both"/>
              <w:rPr>
                <w:sz w:val="24"/>
              </w:rPr>
            </w:pPr>
            <w:r>
              <w:t xml:space="preserve">Размещение наглядной агитации на антикоррупционную тематику на информационных стендах, иных наглядных формах информации антикоррупционного содержания, опубликование такой информации в региональных средствах массовой информации, на официальных сайтах; </w:t>
            </w:r>
          </w:p>
        </w:tc>
        <w:tc>
          <w:tcPr>
            <w:tcW w:w="2690" w:type="dxa"/>
            <w:tcBorders>
              <w:top w:val="single" w:sz="4" w:space="0" w:color="000000"/>
              <w:left w:val="single" w:sz="4" w:space="0" w:color="000000"/>
              <w:bottom w:val="single" w:sz="4" w:space="0" w:color="000000"/>
              <w:right w:val="single" w:sz="4" w:space="0" w:color="000000"/>
            </w:tcBorders>
          </w:tcPr>
          <w:p w14:paraId="3A60BA75" w14:textId="77777777" w:rsidR="001B686E" w:rsidRDefault="003354CE">
            <w:pPr>
              <w:jc w:val="center"/>
              <w:rPr>
                <w:sz w:val="24"/>
              </w:rPr>
            </w:pPr>
            <w:r>
              <w:t xml:space="preserve">Постоянно- Департамент, подведомственные учреждения  </w:t>
            </w:r>
          </w:p>
        </w:tc>
        <w:tc>
          <w:tcPr>
            <w:tcW w:w="4673" w:type="dxa"/>
            <w:tcBorders>
              <w:top w:val="single" w:sz="4" w:space="0" w:color="000000"/>
              <w:left w:val="single" w:sz="4" w:space="0" w:color="000000"/>
              <w:bottom w:val="single" w:sz="4" w:space="0" w:color="000000"/>
              <w:right w:val="single" w:sz="4" w:space="0" w:color="000000"/>
            </w:tcBorders>
          </w:tcPr>
          <w:p w14:paraId="2BDDDC38" w14:textId="77777777" w:rsidR="001B686E" w:rsidRDefault="003354CE">
            <w:pPr>
              <w:jc w:val="both"/>
              <w:rPr>
                <w:sz w:val="24"/>
              </w:rPr>
            </w:pPr>
            <w:r>
              <w:t>На стенде в Департаменте размещены плакаты антикоррупционной направленности, также в приемной Департамента (месте посещения граждан) на местах доступных для обозрения также размещены листовки и другие печатные материалы антикоррупционной направленности</w:t>
            </w:r>
          </w:p>
        </w:tc>
      </w:tr>
      <w:tr w:rsidR="001B686E" w14:paraId="12DE0F6C" w14:textId="77777777" w:rsidTr="005D1989">
        <w:trPr>
          <w:trHeight w:val="5094"/>
        </w:trPr>
        <w:tc>
          <w:tcPr>
            <w:tcW w:w="816" w:type="dxa"/>
            <w:tcBorders>
              <w:top w:val="single" w:sz="4" w:space="0" w:color="000000"/>
              <w:left w:val="single" w:sz="4" w:space="0" w:color="000000"/>
              <w:bottom w:val="single" w:sz="4" w:space="0" w:color="000000"/>
              <w:right w:val="single" w:sz="4" w:space="0" w:color="000000"/>
            </w:tcBorders>
          </w:tcPr>
          <w:p w14:paraId="75952D2C" w14:textId="77777777" w:rsidR="001B686E" w:rsidRDefault="003354CE">
            <w:pPr>
              <w:jc w:val="center"/>
              <w:rPr>
                <w:sz w:val="24"/>
              </w:rPr>
            </w:pPr>
            <w:r>
              <w:t>6.2.4.</w:t>
            </w:r>
          </w:p>
        </w:tc>
        <w:tc>
          <w:tcPr>
            <w:tcW w:w="7459" w:type="dxa"/>
            <w:gridSpan w:val="2"/>
            <w:tcBorders>
              <w:top w:val="single" w:sz="4" w:space="0" w:color="000000"/>
              <w:left w:val="single" w:sz="4" w:space="0" w:color="000000"/>
              <w:bottom w:val="single" w:sz="4" w:space="0" w:color="000000"/>
              <w:right w:val="single" w:sz="4" w:space="0" w:color="000000"/>
            </w:tcBorders>
          </w:tcPr>
          <w:p w14:paraId="76F2E01A" w14:textId="77777777" w:rsidR="001B686E" w:rsidRPr="00A927C2" w:rsidRDefault="003354CE">
            <w:pPr>
              <w:jc w:val="both"/>
              <w:rPr>
                <w:color w:val="000000" w:themeColor="text1"/>
                <w:sz w:val="24"/>
              </w:rPr>
            </w:pPr>
            <w:r w:rsidRPr="00A927C2">
              <w:rPr>
                <w:color w:val="000000" w:themeColor="text1"/>
              </w:rPr>
              <w:t>Организация и проведение мероприятий, приуроченных к Международному дню борьбы с коррупцией 9 декабря с последующим опубликованием информации об их проведении в региональных СМИ, на официальных сайтах</w:t>
            </w:r>
          </w:p>
          <w:p w14:paraId="5E8C2DAB" w14:textId="77777777" w:rsidR="001B686E" w:rsidRDefault="001B686E">
            <w:pPr>
              <w:tabs>
                <w:tab w:val="left" w:pos="1553"/>
              </w:tabs>
              <w:rPr>
                <w:sz w:val="24"/>
              </w:rPr>
            </w:pPr>
          </w:p>
        </w:tc>
        <w:tc>
          <w:tcPr>
            <w:tcW w:w="2690" w:type="dxa"/>
            <w:tcBorders>
              <w:top w:val="single" w:sz="4" w:space="0" w:color="000000"/>
              <w:left w:val="single" w:sz="4" w:space="0" w:color="000000"/>
              <w:bottom w:val="single" w:sz="4" w:space="0" w:color="000000"/>
              <w:right w:val="single" w:sz="4" w:space="0" w:color="000000"/>
            </w:tcBorders>
          </w:tcPr>
          <w:p w14:paraId="42C0EC70" w14:textId="77777777" w:rsidR="001B686E" w:rsidRDefault="003354CE">
            <w:pPr>
              <w:jc w:val="center"/>
              <w:rPr>
                <w:sz w:val="24"/>
              </w:rPr>
            </w:pPr>
            <w:r>
              <w:t>Ежегодно,</w:t>
            </w:r>
          </w:p>
          <w:p w14:paraId="7E3B4D11" w14:textId="77777777" w:rsidR="001B686E" w:rsidRDefault="003354CE">
            <w:pPr>
              <w:jc w:val="center"/>
              <w:rPr>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1D6A64EE" w14:textId="6E239A11" w:rsidR="00A40171" w:rsidRPr="005D1989" w:rsidRDefault="005D1989" w:rsidP="005D1989">
            <w:pPr>
              <w:jc w:val="both"/>
            </w:pPr>
            <w:r>
              <w:t xml:space="preserve">В рамках </w:t>
            </w:r>
            <w:r w:rsidRPr="005D1989">
              <w:t>проведени</w:t>
            </w:r>
            <w:r>
              <w:t>я</w:t>
            </w:r>
            <w:r w:rsidRPr="005D1989">
              <w:t xml:space="preserve"> мероприятий, приуроченных к Международному дню борьбы с коррупцией 9 декабря</w:t>
            </w:r>
            <w:r>
              <w:t xml:space="preserve"> </w:t>
            </w:r>
            <w:proofErr w:type="spellStart"/>
            <w:r w:rsidR="00A40171" w:rsidRPr="005D1989">
              <w:t>нформация</w:t>
            </w:r>
            <w:proofErr w:type="spellEnd"/>
            <w:r w:rsidR="00A40171" w:rsidRPr="005D1989">
              <w:t xml:space="preserve"> о проведении Единого дня приема граждан по вопросам противодействия </w:t>
            </w:r>
            <w:proofErr w:type="gramStart"/>
            <w:r w:rsidR="00A40171" w:rsidRPr="005D1989">
              <w:t>коррупции</w:t>
            </w:r>
            <w:proofErr w:type="gramEnd"/>
            <w:r w:rsidR="00A40171" w:rsidRPr="005D1989">
              <w:t xml:space="preserve"> была размещена на официальной странице Департамента, социальных страницах.</w:t>
            </w:r>
          </w:p>
          <w:p w14:paraId="2D95B3CF" w14:textId="416CEED1" w:rsidR="001B686E" w:rsidRPr="005D1989" w:rsidRDefault="00A40171" w:rsidP="005D1989">
            <w:pPr>
              <w:jc w:val="both"/>
            </w:pPr>
            <w:r w:rsidRPr="005D1989">
              <w:t>Информация об организации работы «горячей линии» по вопросам противодействия коррупции информация была размещена на странице Департамента в сети Интернет, социальных страницах Департамента;</w:t>
            </w:r>
          </w:p>
          <w:p w14:paraId="232CC61F" w14:textId="6AC5FB80" w:rsidR="005D1989" w:rsidRPr="005D1989" w:rsidRDefault="005D1989" w:rsidP="005D1989">
            <w:pPr>
              <w:jc w:val="both"/>
              <w:rPr>
                <w:color w:val="000000" w:themeColor="text1"/>
              </w:rPr>
            </w:pPr>
            <w:r w:rsidRPr="005D1989">
              <w:t xml:space="preserve">Департамент финансов и имущественных отношений Чукотского автономного округа провел флэшмоб «Вместе против коррупции!» Фотографии были размещены на странице Департамента в разделе «Противодействие коррупции», официальных страницах в социальных сетях Департамента, направлены на электронный адрес </w:t>
            </w:r>
            <w:hyperlink r:id="rId8" w:history="1">
              <w:r w:rsidRPr="005D1989">
                <w:rPr>
                  <w:rStyle w:val="af4"/>
                  <w:color w:val="000000" w:themeColor="text1"/>
                  <w:u w:val="none"/>
                </w:rPr>
                <w:t>d.baneeva@chukotka-gov</w:t>
              </w:r>
              <w:r w:rsidRPr="005D1989">
                <w:rPr>
                  <w:color w:val="000000" w:themeColor="text1"/>
                </w:rPr>
                <w:t xml:space="preserve"> </w:t>
              </w:r>
              <w:r w:rsidRPr="005D1989">
                <w:rPr>
                  <w:rStyle w:val="af4"/>
                  <w:color w:val="000000" w:themeColor="text1"/>
                  <w:u w:val="none"/>
                </w:rPr>
                <w:t>В Департаменте было организовано участие сотрудников в Антикоррупционном тестировании.ru</w:t>
              </w:r>
            </w:hyperlink>
            <w:r w:rsidRPr="005D1989">
              <w:rPr>
                <w:color w:val="000000" w:themeColor="text1"/>
              </w:rPr>
              <w:t>;</w:t>
            </w:r>
          </w:p>
          <w:p w14:paraId="572BD3B3" w14:textId="77777777" w:rsidR="005D1989" w:rsidRPr="005D1989" w:rsidRDefault="005D1989" w:rsidP="005D1989">
            <w:pPr>
              <w:spacing w:line="276" w:lineRule="auto"/>
              <w:jc w:val="both"/>
            </w:pPr>
            <w:r w:rsidRPr="005D1989">
              <w:t>Распространялась печатная продукция антикоррупционной направленности среди граждан Начальником отдела административной, правовой и кадровой работы проводилось персональное консультирование в целях совершенствования и развития профессиональных компетенций, а также освоения служащими актуальных вопросов в сфере противодействия коррупции.</w:t>
            </w:r>
          </w:p>
          <w:p w14:paraId="27DE3C95" w14:textId="56A654AB" w:rsidR="005D1989" w:rsidRPr="005D1989" w:rsidRDefault="005D1989" w:rsidP="005D1989">
            <w:pPr>
              <w:spacing w:line="276" w:lineRule="auto"/>
              <w:jc w:val="both"/>
            </w:pPr>
            <w:r w:rsidRPr="005D1989">
              <w:t>Сотрудник Департамента принял участие в семинаре – совещании «Выполнение государственными (муниципальными) служащими иной оплачиваемой работы»;</w:t>
            </w:r>
          </w:p>
          <w:p w14:paraId="3080E3BC" w14:textId="011DE4B2" w:rsidR="005D1989" w:rsidRPr="005D1989" w:rsidRDefault="005D1989" w:rsidP="005D1989">
            <w:pPr>
              <w:spacing w:line="276" w:lineRule="auto"/>
              <w:jc w:val="both"/>
            </w:pPr>
            <w:r w:rsidRPr="005D1989">
              <w:t xml:space="preserve">Сотрудники Департамента и подведомственных учреждений </w:t>
            </w:r>
            <w:proofErr w:type="gramStart"/>
            <w:r w:rsidRPr="005D1989">
              <w:t>прошли  Всероссийский</w:t>
            </w:r>
            <w:proofErr w:type="gramEnd"/>
            <w:r w:rsidRPr="005D1989">
              <w:t xml:space="preserve"> антикоррупционный диктант Информация о количестве лиц, получивших сертификат, была направлена сопроводительным письмом в Управление по профилактике коррупционных и иных правонарушений Чукотского автономного округа Аппарата Губернатора и Правительства Чукотского автономного округа.</w:t>
            </w:r>
          </w:p>
          <w:p w14:paraId="72613981" w14:textId="77777777" w:rsidR="005D1989" w:rsidRPr="005D1989" w:rsidRDefault="005D1989">
            <w:pPr>
              <w:spacing w:after="200" w:line="276" w:lineRule="auto"/>
              <w:jc w:val="both"/>
            </w:pPr>
          </w:p>
          <w:p w14:paraId="440870D9" w14:textId="6766F568" w:rsidR="00A40171" w:rsidRPr="005D1989" w:rsidRDefault="00A40171">
            <w:pPr>
              <w:spacing w:after="200" w:line="276" w:lineRule="auto"/>
              <w:jc w:val="both"/>
            </w:pPr>
          </w:p>
        </w:tc>
      </w:tr>
      <w:tr w:rsidR="001B686E" w14:paraId="70EBC89A" w14:textId="77777777">
        <w:trPr>
          <w:trHeight w:val="738"/>
        </w:trPr>
        <w:tc>
          <w:tcPr>
            <w:tcW w:w="816" w:type="dxa"/>
            <w:tcBorders>
              <w:top w:val="single" w:sz="4" w:space="0" w:color="000000"/>
              <w:left w:val="single" w:sz="4" w:space="0" w:color="000000"/>
              <w:bottom w:val="single" w:sz="4" w:space="0" w:color="000000"/>
              <w:right w:val="single" w:sz="4" w:space="0" w:color="000000"/>
            </w:tcBorders>
          </w:tcPr>
          <w:p w14:paraId="6C026CDC" w14:textId="77777777" w:rsidR="001B686E" w:rsidRDefault="003354CE">
            <w:pPr>
              <w:jc w:val="center"/>
              <w:rPr>
                <w:sz w:val="24"/>
              </w:rPr>
            </w:pPr>
            <w:r>
              <w:t>6.3</w:t>
            </w:r>
          </w:p>
        </w:tc>
        <w:tc>
          <w:tcPr>
            <w:tcW w:w="7459" w:type="dxa"/>
            <w:gridSpan w:val="2"/>
            <w:tcBorders>
              <w:top w:val="single" w:sz="4" w:space="0" w:color="000000"/>
              <w:left w:val="single" w:sz="4" w:space="0" w:color="000000"/>
              <w:bottom w:val="single" w:sz="4" w:space="0" w:color="000000"/>
              <w:right w:val="single" w:sz="4" w:space="0" w:color="000000"/>
            </w:tcBorders>
          </w:tcPr>
          <w:p w14:paraId="341730D4" w14:textId="77777777" w:rsidR="001B686E" w:rsidRDefault="003354CE">
            <w:pPr>
              <w:ind w:left="37" w:right="140"/>
              <w:jc w:val="both"/>
              <w:rPr>
                <w:sz w:val="24"/>
              </w:rPr>
            </w:pPr>
            <w:r>
              <w:t>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 органов местного самоуправления по противодействию коррупции, включая внедрение мер общественного контроля:</w:t>
            </w:r>
          </w:p>
        </w:tc>
        <w:tc>
          <w:tcPr>
            <w:tcW w:w="2690" w:type="dxa"/>
            <w:tcBorders>
              <w:top w:val="single" w:sz="4" w:space="0" w:color="000000"/>
              <w:left w:val="single" w:sz="4" w:space="0" w:color="000000"/>
              <w:bottom w:val="single" w:sz="4" w:space="0" w:color="000000"/>
              <w:right w:val="single" w:sz="4" w:space="0" w:color="000000"/>
            </w:tcBorders>
          </w:tcPr>
          <w:p w14:paraId="78B9070F" w14:textId="77777777" w:rsidR="001B686E" w:rsidRDefault="003354CE">
            <w:pPr>
              <w:jc w:val="center"/>
              <w:rPr>
                <w:spacing w:val="-4"/>
                <w:sz w:val="24"/>
              </w:rPr>
            </w:pPr>
            <w:r>
              <w:rPr>
                <w:spacing w:val="-4"/>
              </w:rPr>
              <w:t>В течение</w:t>
            </w:r>
          </w:p>
          <w:p w14:paraId="6D50C6AE" w14:textId="77777777" w:rsidR="001B686E" w:rsidRDefault="003354CE">
            <w:pPr>
              <w:jc w:val="center"/>
              <w:rPr>
                <w:sz w:val="24"/>
                <w:highlight w:val="yellow"/>
              </w:rPr>
            </w:pPr>
            <w:r>
              <w:rPr>
                <w:spacing w:val="-4"/>
              </w:rPr>
              <w:t xml:space="preserve">2021-2024 </w:t>
            </w:r>
            <w:proofErr w:type="spellStart"/>
            <w:r>
              <w:rPr>
                <w:spacing w:val="-4"/>
              </w:rPr>
              <w:t>г.г</w:t>
            </w:r>
            <w:proofErr w:type="spellEnd"/>
            <w:r>
              <w:rPr>
                <w:spacing w:val="-4"/>
              </w:rPr>
              <w:t>.</w:t>
            </w:r>
          </w:p>
        </w:tc>
        <w:tc>
          <w:tcPr>
            <w:tcW w:w="4673" w:type="dxa"/>
            <w:tcBorders>
              <w:top w:val="single" w:sz="4" w:space="0" w:color="000000"/>
              <w:left w:val="single" w:sz="4" w:space="0" w:color="000000"/>
              <w:bottom w:val="single" w:sz="4" w:space="0" w:color="000000"/>
              <w:right w:val="single" w:sz="4" w:space="0" w:color="000000"/>
            </w:tcBorders>
          </w:tcPr>
          <w:p w14:paraId="4EE2E158" w14:textId="77777777" w:rsidR="001B686E" w:rsidRDefault="001B686E">
            <w:pPr>
              <w:jc w:val="center"/>
              <w:rPr>
                <w:sz w:val="24"/>
              </w:rPr>
            </w:pPr>
          </w:p>
        </w:tc>
      </w:tr>
      <w:tr w:rsidR="001B686E" w14:paraId="0D83ECCE" w14:textId="77777777">
        <w:trPr>
          <w:trHeight w:val="738"/>
        </w:trPr>
        <w:tc>
          <w:tcPr>
            <w:tcW w:w="816" w:type="dxa"/>
            <w:tcBorders>
              <w:top w:val="single" w:sz="4" w:space="0" w:color="000000"/>
              <w:left w:val="single" w:sz="4" w:space="0" w:color="000000"/>
              <w:bottom w:val="single" w:sz="4" w:space="0" w:color="000000"/>
              <w:right w:val="single" w:sz="4" w:space="0" w:color="000000"/>
            </w:tcBorders>
          </w:tcPr>
          <w:p w14:paraId="207BC1C5" w14:textId="77777777" w:rsidR="001B686E" w:rsidRDefault="003354CE">
            <w:pPr>
              <w:jc w:val="center"/>
              <w:rPr>
                <w:sz w:val="24"/>
              </w:rPr>
            </w:pPr>
            <w:r>
              <w:t>6.3.1</w:t>
            </w:r>
          </w:p>
        </w:tc>
        <w:tc>
          <w:tcPr>
            <w:tcW w:w="7459" w:type="dxa"/>
            <w:gridSpan w:val="2"/>
            <w:tcBorders>
              <w:top w:val="single" w:sz="4" w:space="0" w:color="000000"/>
              <w:left w:val="single" w:sz="4" w:space="0" w:color="000000"/>
              <w:bottom w:val="single" w:sz="4" w:space="0" w:color="000000"/>
              <w:right w:val="single" w:sz="4" w:space="0" w:color="000000"/>
            </w:tcBorders>
          </w:tcPr>
          <w:p w14:paraId="46C565ED" w14:textId="77777777" w:rsidR="001B686E" w:rsidRDefault="003354CE">
            <w:pPr>
              <w:ind w:left="37" w:right="140"/>
              <w:jc w:val="both"/>
              <w:rPr>
                <w:sz w:val="24"/>
              </w:rPr>
            </w:pPr>
            <w:r>
              <w:t>Проведение анализа жалоб и обращений граждан и юридических лиц на наличие сведений о фактах коррупционных проявлений, в том числе поступивших на телефон «открытой линии Губернатора» и «телефон доверия»;</w:t>
            </w:r>
          </w:p>
        </w:tc>
        <w:tc>
          <w:tcPr>
            <w:tcW w:w="2690" w:type="dxa"/>
            <w:tcBorders>
              <w:top w:val="single" w:sz="4" w:space="0" w:color="000000"/>
              <w:left w:val="single" w:sz="4" w:space="0" w:color="000000"/>
              <w:bottom w:val="single" w:sz="4" w:space="0" w:color="000000"/>
              <w:right w:val="single" w:sz="4" w:space="0" w:color="000000"/>
            </w:tcBorders>
          </w:tcPr>
          <w:p w14:paraId="1DE41A41" w14:textId="77777777" w:rsidR="001B686E" w:rsidRDefault="003354CE">
            <w:pPr>
              <w:jc w:val="center"/>
              <w:rPr>
                <w:sz w:val="24"/>
              </w:rPr>
            </w:pPr>
            <w:r>
              <w:t xml:space="preserve">При поступлении – по поручению руководства Департамента </w:t>
            </w:r>
          </w:p>
        </w:tc>
        <w:tc>
          <w:tcPr>
            <w:tcW w:w="4673" w:type="dxa"/>
            <w:tcBorders>
              <w:top w:val="single" w:sz="4" w:space="0" w:color="000000"/>
              <w:left w:val="single" w:sz="4" w:space="0" w:color="000000"/>
              <w:bottom w:val="single" w:sz="4" w:space="0" w:color="000000"/>
              <w:right w:val="single" w:sz="4" w:space="0" w:color="000000"/>
            </w:tcBorders>
          </w:tcPr>
          <w:p w14:paraId="52CFEB55" w14:textId="77777777" w:rsidR="001B686E" w:rsidRDefault="003354CE">
            <w:pPr>
              <w:jc w:val="center"/>
            </w:pPr>
            <w:r>
              <w:t>В отчетном периоде жалобы не поступали</w:t>
            </w:r>
          </w:p>
        </w:tc>
      </w:tr>
      <w:tr w:rsidR="001B686E" w14:paraId="5C80767B" w14:textId="77777777">
        <w:trPr>
          <w:trHeight w:val="738"/>
        </w:trPr>
        <w:tc>
          <w:tcPr>
            <w:tcW w:w="816" w:type="dxa"/>
            <w:tcBorders>
              <w:top w:val="single" w:sz="4" w:space="0" w:color="000000"/>
              <w:left w:val="single" w:sz="4" w:space="0" w:color="000000"/>
              <w:bottom w:val="single" w:sz="4" w:space="0" w:color="000000"/>
              <w:right w:val="single" w:sz="4" w:space="0" w:color="000000"/>
            </w:tcBorders>
          </w:tcPr>
          <w:p w14:paraId="192054E8" w14:textId="77777777" w:rsidR="001B686E" w:rsidRDefault="003354CE">
            <w:pPr>
              <w:jc w:val="center"/>
              <w:rPr>
                <w:sz w:val="24"/>
              </w:rPr>
            </w:pPr>
            <w:r>
              <w:t>6.3.2</w:t>
            </w:r>
          </w:p>
        </w:tc>
        <w:tc>
          <w:tcPr>
            <w:tcW w:w="7459" w:type="dxa"/>
            <w:gridSpan w:val="2"/>
            <w:tcBorders>
              <w:top w:val="single" w:sz="4" w:space="0" w:color="000000"/>
              <w:left w:val="single" w:sz="4" w:space="0" w:color="000000"/>
              <w:bottom w:val="single" w:sz="4" w:space="0" w:color="000000"/>
              <w:right w:val="single" w:sz="4" w:space="0" w:color="000000"/>
            </w:tcBorders>
          </w:tcPr>
          <w:p w14:paraId="0866195B" w14:textId="77777777" w:rsidR="001B686E" w:rsidRDefault="003354CE">
            <w:pPr>
              <w:ind w:left="37" w:right="140"/>
              <w:jc w:val="both"/>
              <w:rPr>
                <w:sz w:val="24"/>
              </w:rPr>
            </w:pPr>
            <w:r>
              <w:t>Осуществление проверки сведений о фактах коррупционных проявлений, указанных в жалобах и обращениях граждан и юридических лиц;</w:t>
            </w:r>
          </w:p>
        </w:tc>
        <w:tc>
          <w:tcPr>
            <w:tcW w:w="2690" w:type="dxa"/>
            <w:tcBorders>
              <w:top w:val="single" w:sz="4" w:space="0" w:color="000000"/>
              <w:left w:val="single" w:sz="4" w:space="0" w:color="000000"/>
              <w:bottom w:val="single" w:sz="4" w:space="0" w:color="000000"/>
              <w:right w:val="single" w:sz="4" w:space="0" w:color="000000"/>
            </w:tcBorders>
          </w:tcPr>
          <w:p w14:paraId="4FE78010" w14:textId="77777777" w:rsidR="001B686E" w:rsidRDefault="003354CE">
            <w:pPr>
              <w:jc w:val="center"/>
              <w:rPr>
                <w:sz w:val="24"/>
                <w:highlight w:val="yellow"/>
              </w:rPr>
            </w:pPr>
            <w:r>
              <w:t>По мере необходимости - по поручению руководства Департамента</w:t>
            </w:r>
          </w:p>
        </w:tc>
        <w:tc>
          <w:tcPr>
            <w:tcW w:w="4673" w:type="dxa"/>
            <w:tcBorders>
              <w:top w:val="single" w:sz="4" w:space="0" w:color="000000"/>
              <w:left w:val="single" w:sz="4" w:space="0" w:color="000000"/>
              <w:bottom w:val="single" w:sz="4" w:space="0" w:color="000000"/>
              <w:right w:val="single" w:sz="4" w:space="0" w:color="000000"/>
            </w:tcBorders>
          </w:tcPr>
          <w:p w14:paraId="7F28D501" w14:textId="1BE1B460" w:rsidR="001B686E" w:rsidRDefault="001B686E">
            <w:pPr>
              <w:jc w:val="center"/>
              <w:rPr>
                <w:sz w:val="24"/>
              </w:rPr>
            </w:pPr>
          </w:p>
        </w:tc>
      </w:tr>
      <w:tr w:rsidR="001B686E" w14:paraId="46C63519" w14:textId="77777777">
        <w:trPr>
          <w:trHeight w:val="879"/>
        </w:trPr>
        <w:tc>
          <w:tcPr>
            <w:tcW w:w="816" w:type="dxa"/>
            <w:tcBorders>
              <w:top w:val="single" w:sz="4" w:space="0" w:color="000000"/>
              <w:left w:val="single" w:sz="4" w:space="0" w:color="000000"/>
              <w:bottom w:val="single" w:sz="4" w:space="0" w:color="000000"/>
              <w:right w:val="single" w:sz="4" w:space="0" w:color="000000"/>
            </w:tcBorders>
          </w:tcPr>
          <w:p w14:paraId="474E34E9" w14:textId="77777777" w:rsidR="001B686E" w:rsidRDefault="003354CE">
            <w:pPr>
              <w:jc w:val="center"/>
              <w:rPr>
                <w:sz w:val="24"/>
              </w:rPr>
            </w:pPr>
            <w:r>
              <w:t>6.3.3</w:t>
            </w:r>
          </w:p>
        </w:tc>
        <w:tc>
          <w:tcPr>
            <w:tcW w:w="7459" w:type="dxa"/>
            <w:gridSpan w:val="2"/>
            <w:tcBorders>
              <w:top w:val="single" w:sz="4" w:space="0" w:color="000000"/>
              <w:left w:val="single" w:sz="4" w:space="0" w:color="000000"/>
              <w:bottom w:val="single" w:sz="4" w:space="0" w:color="000000"/>
              <w:right w:val="single" w:sz="4" w:space="0" w:color="000000"/>
            </w:tcBorders>
          </w:tcPr>
          <w:p w14:paraId="1E509B86" w14:textId="77777777" w:rsidR="001B686E" w:rsidRDefault="003354CE">
            <w:pPr>
              <w:jc w:val="both"/>
              <w:rPr>
                <w:sz w:val="24"/>
              </w:rPr>
            </w:pPr>
            <w:r>
              <w:t>Организация «прямых линий», встреч, личного приема граждан по вопросам противодействия коррупции, с опубликованием анонсной информации в региональных СМИ, на официальных сайтах,  размещением на информационных стендах (уголках);</w:t>
            </w:r>
          </w:p>
        </w:tc>
        <w:tc>
          <w:tcPr>
            <w:tcW w:w="2690" w:type="dxa"/>
            <w:tcBorders>
              <w:top w:val="single" w:sz="4" w:space="0" w:color="000000"/>
              <w:left w:val="single" w:sz="4" w:space="0" w:color="000000"/>
              <w:bottom w:val="single" w:sz="4" w:space="0" w:color="000000"/>
              <w:right w:val="single" w:sz="4" w:space="0" w:color="000000"/>
            </w:tcBorders>
          </w:tcPr>
          <w:p w14:paraId="156B2518" w14:textId="77777777" w:rsidR="001B686E" w:rsidRDefault="003354CE">
            <w:pPr>
              <w:jc w:val="center"/>
              <w:rPr>
                <w:sz w:val="24"/>
              </w:rPr>
            </w:pPr>
            <w:r>
              <w:t>Ежегодно,</w:t>
            </w:r>
          </w:p>
          <w:p w14:paraId="4A7AD326" w14:textId="77777777" w:rsidR="001B686E" w:rsidRDefault="003354CE">
            <w:pPr>
              <w:jc w:val="center"/>
              <w:rPr>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650332F1" w14:textId="77777777" w:rsidR="001B686E" w:rsidRDefault="001B686E">
            <w:pPr>
              <w:jc w:val="center"/>
              <w:rPr>
                <w:sz w:val="24"/>
              </w:rPr>
            </w:pPr>
          </w:p>
        </w:tc>
      </w:tr>
      <w:tr w:rsidR="001B686E" w14:paraId="0B92F3A3" w14:textId="77777777">
        <w:trPr>
          <w:trHeight w:val="909"/>
        </w:trPr>
        <w:tc>
          <w:tcPr>
            <w:tcW w:w="816" w:type="dxa"/>
            <w:tcBorders>
              <w:top w:val="single" w:sz="4" w:space="0" w:color="000000"/>
              <w:left w:val="single" w:sz="4" w:space="0" w:color="000000"/>
              <w:bottom w:val="single" w:sz="4" w:space="0" w:color="000000"/>
              <w:right w:val="single" w:sz="4" w:space="0" w:color="000000"/>
            </w:tcBorders>
          </w:tcPr>
          <w:p w14:paraId="3CEFC8FD" w14:textId="77777777" w:rsidR="001B686E" w:rsidRDefault="003354CE">
            <w:pPr>
              <w:jc w:val="center"/>
              <w:rPr>
                <w:spacing w:val="-4"/>
                <w:sz w:val="24"/>
              </w:rPr>
            </w:pPr>
            <w:r>
              <w:rPr>
                <w:spacing w:val="-4"/>
              </w:rPr>
              <w:t>6.3.4</w:t>
            </w:r>
          </w:p>
        </w:tc>
        <w:tc>
          <w:tcPr>
            <w:tcW w:w="7459" w:type="dxa"/>
            <w:gridSpan w:val="2"/>
            <w:tcBorders>
              <w:top w:val="single" w:sz="4" w:space="0" w:color="000000"/>
              <w:left w:val="single" w:sz="4" w:space="0" w:color="000000"/>
              <w:bottom w:val="single" w:sz="4" w:space="0" w:color="000000"/>
              <w:right w:val="single" w:sz="4" w:space="0" w:color="000000"/>
            </w:tcBorders>
          </w:tcPr>
          <w:p w14:paraId="55FE61A2" w14:textId="77777777" w:rsidR="001B686E" w:rsidRDefault="003354CE">
            <w:pPr>
              <w:jc w:val="both"/>
              <w:rPr>
                <w:sz w:val="24"/>
              </w:rPr>
            </w:pPr>
            <w:r>
              <w:t>Проведение опроса (анкетирования) граждан с целью оценки уровня коррупции в сфере деятельности исполнительных органов государственной власти, органов местного самоуправления и эффективности принимаемых мер, с последующим опубликованием результатов опроса на официальных сайтах;</w:t>
            </w:r>
          </w:p>
        </w:tc>
        <w:tc>
          <w:tcPr>
            <w:tcW w:w="2690" w:type="dxa"/>
            <w:tcBorders>
              <w:top w:val="single" w:sz="4" w:space="0" w:color="000000"/>
              <w:left w:val="single" w:sz="4" w:space="0" w:color="000000"/>
              <w:bottom w:val="single" w:sz="4" w:space="0" w:color="000000"/>
              <w:right w:val="single" w:sz="4" w:space="0" w:color="000000"/>
            </w:tcBorders>
          </w:tcPr>
          <w:p w14:paraId="1AF467E2" w14:textId="77777777" w:rsidR="001B686E" w:rsidRDefault="003354CE">
            <w:pPr>
              <w:jc w:val="center"/>
              <w:rPr>
                <w:sz w:val="24"/>
              </w:rPr>
            </w:pPr>
            <w:r>
              <w:t>Ежегодно,</w:t>
            </w:r>
          </w:p>
          <w:p w14:paraId="2D420F63" w14:textId="77777777" w:rsidR="001B686E" w:rsidRDefault="003354CE">
            <w:pPr>
              <w:jc w:val="center"/>
              <w:rPr>
                <w:spacing w:val="-4"/>
                <w:sz w:val="24"/>
              </w:rPr>
            </w:pPr>
            <w:r>
              <w:t>в плановом порядке</w:t>
            </w:r>
          </w:p>
        </w:tc>
        <w:tc>
          <w:tcPr>
            <w:tcW w:w="4673" w:type="dxa"/>
            <w:tcBorders>
              <w:top w:val="single" w:sz="4" w:space="0" w:color="000000"/>
              <w:left w:val="single" w:sz="4" w:space="0" w:color="000000"/>
              <w:bottom w:val="single" w:sz="4" w:space="0" w:color="000000"/>
              <w:right w:val="single" w:sz="4" w:space="0" w:color="000000"/>
            </w:tcBorders>
          </w:tcPr>
          <w:p w14:paraId="5A550AFA" w14:textId="77777777" w:rsidR="001B686E" w:rsidRDefault="001B686E">
            <w:pPr>
              <w:jc w:val="center"/>
              <w:rPr>
                <w:sz w:val="24"/>
              </w:rPr>
            </w:pPr>
          </w:p>
        </w:tc>
      </w:tr>
      <w:tr w:rsidR="001B686E" w14:paraId="03AA1D40" w14:textId="77777777">
        <w:trPr>
          <w:trHeight w:val="1120"/>
        </w:trPr>
        <w:tc>
          <w:tcPr>
            <w:tcW w:w="816" w:type="dxa"/>
            <w:tcBorders>
              <w:top w:val="single" w:sz="4" w:space="0" w:color="000000"/>
              <w:left w:val="single" w:sz="4" w:space="0" w:color="000000"/>
              <w:bottom w:val="single" w:sz="4" w:space="0" w:color="000000"/>
              <w:right w:val="single" w:sz="4" w:space="0" w:color="000000"/>
            </w:tcBorders>
          </w:tcPr>
          <w:p w14:paraId="1F996D63" w14:textId="77777777" w:rsidR="001B686E" w:rsidRDefault="003354CE">
            <w:pPr>
              <w:jc w:val="center"/>
              <w:rPr>
                <w:sz w:val="24"/>
              </w:rPr>
            </w:pPr>
            <w:r>
              <w:t>6.3.5</w:t>
            </w:r>
          </w:p>
        </w:tc>
        <w:tc>
          <w:tcPr>
            <w:tcW w:w="7459" w:type="dxa"/>
            <w:gridSpan w:val="2"/>
            <w:tcBorders>
              <w:top w:val="single" w:sz="4" w:space="0" w:color="000000"/>
              <w:left w:val="single" w:sz="4" w:space="0" w:color="000000"/>
              <w:bottom w:val="single" w:sz="4" w:space="0" w:color="000000"/>
              <w:right w:val="single" w:sz="4" w:space="0" w:color="000000"/>
            </w:tcBorders>
          </w:tcPr>
          <w:p w14:paraId="5C063924" w14:textId="77777777" w:rsidR="001B686E" w:rsidRDefault="003354CE">
            <w:pPr>
              <w:jc w:val="both"/>
              <w:rPr>
                <w:sz w:val="24"/>
              </w:rPr>
            </w:pPr>
            <w:r>
              <w:t>Обеспечение размещения актуальной информации об антикоррупционной деятельности в подразделе «Противодействие коррупции» на официальных сайтах исполнительных органов государственной власти, органов местного самоуправления, с учетом требований Министерства труда и социальной защиты Российской Федерации, установленных приказом от 7 октября 2013 года № 530н;</w:t>
            </w:r>
          </w:p>
        </w:tc>
        <w:tc>
          <w:tcPr>
            <w:tcW w:w="2690" w:type="dxa"/>
            <w:tcBorders>
              <w:top w:val="single" w:sz="4" w:space="0" w:color="000000"/>
              <w:left w:val="single" w:sz="4" w:space="0" w:color="000000"/>
              <w:bottom w:val="single" w:sz="4" w:space="0" w:color="000000"/>
              <w:right w:val="single" w:sz="4" w:space="0" w:color="000000"/>
            </w:tcBorders>
          </w:tcPr>
          <w:p w14:paraId="75CB1389" w14:textId="77777777" w:rsidR="001B686E" w:rsidRDefault="003354CE">
            <w:pPr>
              <w:jc w:val="center"/>
              <w:rPr>
                <w:sz w:val="24"/>
              </w:rPr>
            </w:pPr>
            <w:r>
              <w:t xml:space="preserve">Постоянно – отдел правового обеспечения и гражданской службы </w:t>
            </w:r>
          </w:p>
        </w:tc>
        <w:tc>
          <w:tcPr>
            <w:tcW w:w="4673" w:type="dxa"/>
            <w:tcBorders>
              <w:top w:val="single" w:sz="4" w:space="0" w:color="000000"/>
              <w:left w:val="single" w:sz="4" w:space="0" w:color="000000"/>
              <w:bottom w:val="single" w:sz="4" w:space="0" w:color="000000"/>
              <w:right w:val="single" w:sz="4" w:space="0" w:color="000000"/>
            </w:tcBorders>
          </w:tcPr>
          <w:p w14:paraId="0AB95979" w14:textId="77777777" w:rsidR="001B686E" w:rsidRDefault="001B686E">
            <w:pPr>
              <w:jc w:val="both"/>
            </w:pPr>
          </w:p>
        </w:tc>
      </w:tr>
      <w:tr w:rsidR="001B686E" w14:paraId="1E25D378" w14:textId="77777777">
        <w:trPr>
          <w:trHeight w:val="975"/>
        </w:trPr>
        <w:tc>
          <w:tcPr>
            <w:tcW w:w="816" w:type="dxa"/>
            <w:tcBorders>
              <w:top w:val="single" w:sz="4" w:space="0" w:color="000000"/>
              <w:left w:val="single" w:sz="4" w:space="0" w:color="000000"/>
              <w:bottom w:val="single" w:sz="4" w:space="0" w:color="000000"/>
              <w:right w:val="single" w:sz="4" w:space="0" w:color="000000"/>
            </w:tcBorders>
          </w:tcPr>
          <w:p w14:paraId="3030CCC2" w14:textId="77777777" w:rsidR="001B686E" w:rsidRDefault="003354CE">
            <w:pPr>
              <w:jc w:val="center"/>
              <w:rPr>
                <w:sz w:val="24"/>
              </w:rPr>
            </w:pPr>
            <w:r>
              <w:t>6.3.6</w:t>
            </w:r>
          </w:p>
        </w:tc>
        <w:tc>
          <w:tcPr>
            <w:tcW w:w="7459" w:type="dxa"/>
            <w:gridSpan w:val="2"/>
            <w:tcBorders>
              <w:top w:val="single" w:sz="4" w:space="0" w:color="000000"/>
              <w:left w:val="single" w:sz="4" w:space="0" w:color="000000"/>
              <w:bottom w:val="single" w:sz="4" w:space="0" w:color="000000"/>
              <w:right w:val="single" w:sz="4" w:space="0" w:color="000000"/>
            </w:tcBorders>
          </w:tcPr>
          <w:p w14:paraId="5B2C0445" w14:textId="77777777" w:rsidR="001B686E" w:rsidRDefault="003354CE">
            <w:pPr>
              <w:ind w:left="37" w:right="140"/>
              <w:jc w:val="both"/>
              <w:rPr>
                <w:sz w:val="24"/>
              </w:rPr>
            </w:pPr>
            <w:r>
              <w:t>Привлечение представителей общественности к участию в работе консультативных, совещательных органов при Губернаторе, Правительстве, исполнительных органов государственной власти, органов местного самоуправления, подведомственных  государственных (муниципальных) учреждений и предприятий</w:t>
            </w:r>
          </w:p>
        </w:tc>
        <w:tc>
          <w:tcPr>
            <w:tcW w:w="2690" w:type="dxa"/>
            <w:tcBorders>
              <w:top w:val="single" w:sz="4" w:space="0" w:color="000000"/>
              <w:left w:val="single" w:sz="4" w:space="0" w:color="000000"/>
              <w:bottom w:val="single" w:sz="4" w:space="0" w:color="000000"/>
              <w:right w:val="single" w:sz="4" w:space="0" w:color="000000"/>
            </w:tcBorders>
          </w:tcPr>
          <w:p w14:paraId="42ACA415" w14:textId="77777777" w:rsidR="001B686E" w:rsidRDefault="003354CE">
            <w:pPr>
              <w:jc w:val="center"/>
              <w:rPr>
                <w:sz w:val="24"/>
              </w:rPr>
            </w:pPr>
            <w:r>
              <w:t xml:space="preserve">Постоянно – Департамент </w:t>
            </w:r>
          </w:p>
        </w:tc>
        <w:tc>
          <w:tcPr>
            <w:tcW w:w="4673" w:type="dxa"/>
            <w:tcBorders>
              <w:top w:val="single" w:sz="4" w:space="0" w:color="000000"/>
              <w:left w:val="single" w:sz="4" w:space="0" w:color="000000"/>
              <w:bottom w:val="single" w:sz="4" w:space="0" w:color="000000"/>
              <w:right w:val="single" w:sz="4" w:space="0" w:color="000000"/>
            </w:tcBorders>
          </w:tcPr>
          <w:p w14:paraId="741F8B5F" w14:textId="77777777" w:rsidR="001B686E" w:rsidRDefault="003354CE">
            <w:pPr>
              <w:jc w:val="both"/>
            </w:pPr>
            <w:r>
              <w:t>   </w:t>
            </w:r>
          </w:p>
          <w:p w14:paraId="7932C23B" w14:textId="77777777" w:rsidR="001B686E" w:rsidRDefault="003354CE">
            <w:pPr>
              <w:jc w:val="both"/>
            </w:pPr>
            <w:r>
              <w:t xml:space="preserve">                  </w:t>
            </w:r>
          </w:p>
          <w:p w14:paraId="2B52420D" w14:textId="77777777" w:rsidR="001B686E" w:rsidRDefault="001B686E">
            <w:pPr>
              <w:jc w:val="both"/>
            </w:pPr>
          </w:p>
          <w:p w14:paraId="0DBCC6DD" w14:textId="77777777" w:rsidR="001B686E" w:rsidRDefault="001B686E">
            <w:pPr>
              <w:jc w:val="both"/>
              <w:rPr>
                <w:sz w:val="24"/>
              </w:rPr>
            </w:pPr>
          </w:p>
        </w:tc>
      </w:tr>
      <w:tr w:rsidR="001B686E" w14:paraId="1F70EB11" w14:textId="77777777">
        <w:trPr>
          <w:trHeight w:val="3606"/>
        </w:trPr>
        <w:tc>
          <w:tcPr>
            <w:tcW w:w="816" w:type="dxa"/>
            <w:tcBorders>
              <w:top w:val="single" w:sz="4" w:space="0" w:color="000000"/>
              <w:left w:val="single" w:sz="4" w:space="0" w:color="000000"/>
              <w:bottom w:val="single" w:sz="4" w:space="0" w:color="000000"/>
              <w:right w:val="single" w:sz="4" w:space="0" w:color="000000"/>
            </w:tcBorders>
          </w:tcPr>
          <w:p w14:paraId="2C2E6B80" w14:textId="77777777" w:rsidR="001B686E" w:rsidRDefault="003354CE">
            <w:pPr>
              <w:jc w:val="center"/>
              <w:rPr>
                <w:sz w:val="24"/>
              </w:rPr>
            </w:pPr>
            <w:r>
              <w:t>6.4</w:t>
            </w:r>
          </w:p>
        </w:tc>
        <w:tc>
          <w:tcPr>
            <w:tcW w:w="7459" w:type="dxa"/>
            <w:gridSpan w:val="2"/>
            <w:tcBorders>
              <w:top w:val="single" w:sz="4" w:space="0" w:color="000000"/>
              <w:left w:val="single" w:sz="4" w:space="0" w:color="000000"/>
              <w:bottom w:val="single" w:sz="4" w:space="0" w:color="000000"/>
              <w:right w:val="single" w:sz="4" w:space="0" w:color="000000"/>
            </w:tcBorders>
          </w:tcPr>
          <w:p w14:paraId="0BDEDD3A" w14:textId="77777777" w:rsidR="001B686E" w:rsidRDefault="003354CE">
            <w:pPr>
              <w:jc w:val="both"/>
              <w:rPr>
                <w:sz w:val="24"/>
              </w:rPr>
            </w:pPr>
            <w:r>
              <w:t xml:space="preserve">Взаимодействие со средствами массовой информации </w:t>
            </w:r>
            <w:r>
              <w:br/>
              <w:t>по информированию населения и общественности округа о деятельности исполнительных органов государственной власти, органов местного самоуправления в области противодействия коррупции в том числе, оказание им содействия в освещении принимаемых антикоррупционных мер</w:t>
            </w:r>
          </w:p>
        </w:tc>
        <w:tc>
          <w:tcPr>
            <w:tcW w:w="2690" w:type="dxa"/>
            <w:tcBorders>
              <w:top w:val="single" w:sz="4" w:space="0" w:color="000000"/>
              <w:left w:val="single" w:sz="4" w:space="0" w:color="000000"/>
              <w:bottom w:val="single" w:sz="4" w:space="0" w:color="000000"/>
              <w:right w:val="single" w:sz="4" w:space="0" w:color="000000"/>
            </w:tcBorders>
          </w:tcPr>
          <w:p w14:paraId="7FD9B7BC" w14:textId="77777777" w:rsidR="001B686E" w:rsidRDefault="003354CE">
            <w:pPr>
              <w:jc w:val="center"/>
              <w:rPr>
                <w:spacing w:val="-4"/>
                <w:sz w:val="24"/>
                <w:highlight w:val="cyan"/>
              </w:rPr>
            </w:pPr>
            <w:r>
              <w:t xml:space="preserve">Постоянно – Департамент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5E6A93F1" w14:textId="77777777" w:rsidR="001B686E" w:rsidRPr="00A82BDD" w:rsidRDefault="003354CE">
            <w:pPr>
              <w:jc w:val="both"/>
            </w:pPr>
            <w:r w:rsidRPr="00A82BDD">
              <w:t>В 1 квартале 2024 года на официальном сайте Чукотского автономного округа «</w:t>
            </w:r>
            <w:proofErr w:type="spellStart"/>
            <w:r w:rsidRPr="00A82BDD">
              <w:t>Чукотка.рф</w:t>
            </w:r>
            <w:proofErr w:type="spellEnd"/>
            <w:r w:rsidRPr="00A82BDD">
              <w:t xml:space="preserve">», сайте Информационного агентства «Чукотка», в социальных сетях VK, Одноклассники, </w:t>
            </w:r>
            <w:proofErr w:type="spellStart"/>
            <w:r w:rsidRPr="00A82BDD">
              <w:t>Telegram</w:t>
            </w:r>
            <w:proofErr w:type="spellEnd"/>
            <w:r w:rsidRPr="00A82BDD">
              <w:t>, были опубликованы следующие статьи:</w:t>
            </w:r>
          </w:p>
          <w:p w14:paraId="39BA6D14" w14:textId="77777777" w:rsidR="001B686E" w:rsidRPr="00A82BDD" w:rsidRDefault="003354CE">
            <w:r w:rsidRPr="00A82BDD">
              <w:t>Публикации о деятельности Департамента за 1 квартал 2024 года:</w:t>
            </w:r>
          </w:p>
          <w:p w14:paraId="3FF75AA7"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На Чукотке по итогам прошлого года доля внеплановых проверок и рейдов снизилась практически на четверть</w:t>
            </w:r>
          </w:p>
          <w:p w14:paraId="0F5D8FF6"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Какие нарушения были найдены в ходе проверок использования по назначению и сохранности госимущества Чукотки в 2023 году?</w:t>
            </w:r>
          </w:p>
          <w:p w14:paraId="13689B4C"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На Чукотке по программе «Дальневосточный гектар» оформлен 1191 земельный участок</w:t>
            </w:r>
          </w:p>
          <w:p w14:paraId="2F1A7EAA"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Инициативное бюджетирование</w:t>
            </w:r>
          </w:p>
          <w:p w14:paraId="267A013F"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Подведены итоги госзакупок в 2023 году</w:t>
            </w:r>
          </w:p>
          <w:p w14:paraId="318E9E49"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На конец прошлого года розничная продажа алкоголя осуществлялась в 167 торговых точках округа</w:t>
            </w:r>
          </w:p>
          <w:p w14:paraId="475B2C89"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Итоги реализации госпрограммы «Управление региональными финансами и имуществом» за 2023 год</w:t>
            </w:r>
          </w:p>
          <w:p w14:paraId="0FC871B1"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На начало года объем консолидированного долга Чукотки составил 9,3 млрд рублей</w:t>
            </w:r>
          </w:p>
          <w:p w14:paraId="17BE58B0" w14:textId="77777777" w:rsidR="001B686E" w:rsidRPr="00A82BDD" w:rsidRDefault="003354CE">
            <w:pPr>
              <w:pStyle w:val="af0"/>
              <w:numPr>
                <w:ilvl w:val="0"/>
                <w:numId w:val="1"/>
              </w:numPr>
              <w:ind w:left="0" w:firstLine="360"/>
              <w:jc w:val="both"/>
              <w:rPr>
                <w:rFonts w:ascii="Times New Roman" w:hAnsi="Times New Roman"/>
                <w:sz w:val="20"/>
              </w:rPr>
            </w:pPr>
            <w:r w:rsidRPr="00A82BDD">
              <w:rPr>
                <w:rStyle w:val="af5"/>
                <w:rFonts w:ascii="Times New Roman" w:hAnsi="Times New Roman"/>
                <w:b w:val="0"/>
                <w:sz w:val="20"/>
              </w:rPr>
              <w:t>В прошлом году по итогам контрольных и профилактических мероприятий в рамках административного производства составлено 32 протокола</w:t>
            </w:r>
            <w:r w:rsidRPr="00A82BDD">
              <w:rPr>
                <w:rFonts w:ascii="Times New Roman" w:hAnsi="Times New Roman"/>
                <w:sz w:val="20"/>
              </w:rPr>
              <w:t xml:space="preserve">  </w:t>
            </w:r>
          </w:p>
          <w:p w14:paraId="7C5D130D"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Используй возможность – открой бизнес «на гектаре»!</w:t>
            </w:r>
          </w:p>
          <w:p w14:paraId="19B0E5FE"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Более половины доходов бюджета Чукотки с января по февраль сформированы за счет налоговых и неналоговых поступлений</w:t>
            </w:r>
          </w:p>
          <w:p w14:paraId="3273F5F3"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 xml:space="preserve">Чукотка - на пути к внедрению </w:t>
            </w:r>
            <w:proofErr w:type="spellStart"/>
            <w:r w:rsidRPr="00A82BDD">
              <w:rPr>
                <w:rStyle w:val="af5"/>
                <w:rFonts w:ascii="Times New Roman" w:hAnsi="Times New Roman"/>
                <w:b w:val="0"/>
                <w:sz w:val="20"/>
              </w:rPr>
              <w:t>клиентоцентричного</w:t>
            </w:r>
            <w:proofErr w:type="spellEnd"/>
            <w:r w:rsidRPr="00A82BDD">
              <w:rPr>
                <w:rStyle w:val="af5"/>
                <w:rFonts w:ascii="Times New Roman" w:hAnsi="Times New Roman"/>
                <w:b w:val="0"/>
                <w:sz w:val="20"/>
              </w:rPr>
              <w:t xml:space="preserve"> подхода в государственном управлении</w:t>
            </w:r>
          </w:p>
          <w:p w14:paraId="25AF395B"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В 2024 году Чукотка направит</w:t>
            </w:r>
            <w:r w:rsidRPr="00A82BDD">
              <w:rPr>
                <w:rStyle w:val="af5"/>
                <w:rFonts w:ascii="Times New Roman" w:hAnsi="Times New Roman"/>
                <w:b w:val="0"/>
                <w:sz w:val="24"/>
              </w:rPr>
              <w:t xml:space="preserve"> </w:t>
            </w:r>
            <w:r w:rsidRPr="00A82BDD">
              <w:rPr>
                <w:rStyle w:val="af5"/>
                <w:rFonts w:ascii="Times New Roman" w:hAnsi="Times New Roman"/>
                <w:b w:val="0"/>
                <w:sz w:val="20"/>
              </w:rPr>
              <w:t>почти 5 млрд рублей на реализацию госпрограммы «Управление региональными финансами и имуществом»</w:t>
            </w:r>
          </w:p>
          <w:p w14:paraId="4E3815E0"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Исполнение консолидированного бюджета по состоянию на 1 марта</w:t>
            </w:r>
          </w:p>
          <w:p w14:paraId="58AC0698" w14:textId="77777777" w:rsidR="001B686E" w:rsidRPr="00A82BDD" w:rsidRDefault="003354CE">
            <w:pPr>
              <w:pStyle w:val="af0"/>
              <w:numPr>
                <w:ilvl w:val="0"/>
                <w:numId w:val="1"/>
              </w:numPr>
              <w:ind w:left="0" w:firstLine="360"/>
              <w:jc w:val="both"/>
              <w:rPr>
                <w:rStyle w:val="af5"/>
                <w:rFonts w:ascii="Times New Roman" w:hAnsi="Times New Roman"/>
                <w:b w:val="0"/>
                <w:sz w:val="20"/>
              </w:rPr>
            </w:pPr>
            <w:r w:rsidRPr="00A82BDD">
              <w:rPr>
                <w:rStyle w:val="af5"/>
                <w:rFonts w:ascii="Times New Roman" w:hAnsi="Times New Roman"/>
                <w:b w:val="0"/>
                <w:sz w:val="20"/>
              </w:rPr>
              <w:t>На Чукотке по программе «Дальневосточный гектар» оформлено почти 1200 земельных участков</w:t>
            </w:r>
            <w:r w:rsidRPr="00A82BDD">
              <w:rPr>
                <w:rFonts w:ascii="Times New Roman" w:hAnsi="Times New Roman"/>
                <w:sz w:val="20"/>
              </w:rPr>
              <w:t>/</w:t>
            </w:r>
          </w:p>
          <w:p w14:paraId="5A85D55A" w14:textId="77777777" w:rsidR="001B686E" w:rsidRPr="00A82BDD" w:rsidRDefault="003354CE">
            <w:pPr>
              <w:jc w:val="both"/>
            </w:pPr>
            <w:r w:rsidRPr="00A82BDD">
              <w:t>Публикации по вопросам деятельности Департамента за 2 квартал:</w:t>
            </w:r>
          </w:p>
          <w:p w14:paraId="5B56B942" w14:textId="77777777" w:rsidR="001B686E" w:rsidRPr="00A82BDD" w:rsidRDefault="003354CE">
            <w:r w:rsidRPr="00A82BDD">
              <w:t>1. Малый и средний бизнес, а также самозанятые могут получить во владение или пользование окружное госимущество на льготных условиях</w:t>
            </w:r>
          </w:p>
          <w:p w14:paraId="290DF178" w14:textId="77777777" w:rsidR="001B686E" w:rsidRPr="00A82BDD" w:rsidRDefault="003354CE">
            <w:r w:rsidRPr="00A82BDD">
              <w:t>2.Исполнение окружного бюджета за первый квартал 2024 года</w:t>
            </w:r>
          </w:p>
          <w:p w14:paraId="16F54FEE" w14:textId="77777777" w:rsidR="001B686E" w:rsidRPr="00A82BDD" w:rsidRDefault="003354CE">
            <w:r w:rsidRPr="00A82BDD">
              <w:t>3.Рейтинг кадастровых инженеров по итогам 1 квартала</w:t>
            </w:r>
          </w:p>
          <w:p w14:paraId="5C080DF0" w14:textId="77777777" w:rsidR="001B686E" w:rsidRPr="00A82BDD" w:rsidRDefault="003354CE">
            <w:r w:rsidRPr="00A82BDD">
              <w:t>4.Исполнение госпрограммы «Управление региональными финансами и имуществом Чукотского автономного округа» за 1 квартал 2024 года</w:t>
            </w:r>
          </w:p>
          <w:p w14:paraId="3C0B9E08" w14:textId="77777777" w:rsidR="001B686E" w:rsidRPr="00A82BDD" w:rsidRDefault="003354CE">
            <w:r w:rsidRPr="00A82BDD">
              <w:t xml:space="preserve">5.Почти полтысячи нарушений было выявлено в ходе внутреннего госфинконтроля объектов в 2023 году </w:t>
            </w:r>
          </w:p>
          <w:p w14:paraId="24BA7DB0" w14:textId="77777777" w:rsidR="001B686E" w:rsidRPr="00A82BDD" w:rsidRDefault="003354CE">
            <w:r w:rsidRPr="00A82BDD">
              <w:t xml:space="preserve">6.На Чукотке по программе «Дальневосточный гектар» оформлено 1208 земельных участков </w:t>
            </w:r>
          </w:p>
          <w:p w14:paraId="2174882E" w14:textId="77777777" w:rsidR="001B686E" w:rsidRPr="00A82BDD" w:rsidRDefault="003354CE">
            <w:r w:rsidRPr="00A82BDD">
              <w:t xml:space="preserve">7.Исполнение окружного бюджета за январь - апрель 2024 года </w:t>
            </w:r>
          </w:p>
          <w:p w14:paraId="0E990BE1" w14:textId="77777777" w:rsidR="001B686E" w:rsidRPr="00A82BDD" w:rsidRDefault="003354CE">
            <w:r w:rsidRPr="00A82BDD">
              <w:t>8.В Думе Чукотского АО состоялись публичные слушания по исполнению бюджета за 2023 год</w:t>
            </w:r>
          </w:p>
          <w:p w14:paraId="20696EF0" w14:textId="77777777" w:rsidR="001B686E" w:rsidRPr="00A82BDD" w:rsidRDefault="003354CE">
            <w:r w:rsidRPr="00A82BDD">
              <w:t>9.Конференция для заказчиков по Закону № 44-ФЗ</w:t>
            </w:r>
          </w:p>
          <w:p w14:paraId="07D1A982" w14:textId="77777777" w:rsidR="001B686E" w:rsidRPr="00A82BDD" w:rsidRDefault="003354CE">
            <w:r w:rsidRPr="00A82BDD">
              <w:t xml:space="preserve">10. Вебинар для заказчиков по Закону № 223-ФЗ </w:t>
            </w:r>
          </w:p>
          <w:p w14:paraId="11609C2C" w14:textId="77777777" w:rsidR="001B686E" w:rsidRPr="00A82BDD" w:rsidRDefault="003354CE">
            <w:r w:rsidRPr="00A82BDD">
              <w:t xml:space="preserve"> 11.Внесены изменения в закон об окружном бюджете на 2024-2026 гг.</w:t>
            </w:r>
          </w:p>
          <w:p w14:paraId="42540373" w14:textId="77777777" w:rsidR="001B686E" w:rsidRPr="00A82BDD" w:rsidRDefault="003354CE">
            <w:r w:rsidRPr="00A82BDD">
              <w:t xml:space="preserve">12. На Чукотке по программе «Дальневосточный гектар» оформлено 1217 земельных участков </w:t>
            </w:r>
          </w:p>
          <w:p w14:paraId="2C1526D9" w14:textId="77777777" w:rsidR="001B686E" w:rsidRPr="00A82BDD" w:rsidRDefault="003354CE">
            <w:r w:rsidRPr="00A82BDD">
              <w:t xml:space="preserve"> 13.Итоги рейтинга главных распорядителей средств окружного бюджета по качеству финансового менеджмента за 2023 год</w:t>
            </w:r>
          </w:p>
          <w:p w14:paraId="42802507" w14:textId="77777777" w:rsidR="001B686E" w:rsidRPr="00A82BDD" w:rsidRDefault="003354CE">
            <w:r w:rsidRPr="00A82BDD">
              <w:t xml:space="preserve"> 14.Итоги рейтинга муниципальных образований по качеству управления муниципальными финансами за 2023 год</w:t>
            </w:r>
          </w:p>
          <w:p w14:paraId="49196159" w14:textId="77777777" w:rsidR="001B686E" w:rsidRPr="00A82BDD" w:rsidRDefault="003354CE">
            <w:r w:rsidRPr="00A82BDD">
              <w:t xml:space="preserve"> 15.Исполнение консолидированного бюджета по состоянию на 1 мая</w:t>
            </w:r>
          </w:p>
          <w:p w14:paraId="6DB86B12" w14:textId="77777777" w:rsidR="001B686E" w:rsidRPr="00A82BDD" w:rsidRDefault="003354CE">
            <w:r w:rsidRPr="00A82BDD">
              <w:t>16. Региональную конференцию по госзакупкам посетили более 75 участников</w:t>
            </w:r>
          </w:p>
          <w:p w14:paraId="56F08647" w14:textId="77777777" w:rsidR="001B686E" w:rsidRPr="00A82BDD" w:rsidRDefault="003354CE">
            <w:r w:rsidRPr="00A82BDD">
              <w:t xml:space="preserve"> 17.Правительство России определило особенности госзакупок пассажирских судов для нужд Чукотки в 2024 году</w:t>
            </w:r>
          </w:p>
          <w:p w14:paraId="645C2BA1" w14:textId="77777777" w:rsidR="001B686E" w:rsidRPr="00A82BDD" w:rsidRDefault="003354CE">
            <w:r w:rsidRPr="00A82BDD">
              <w:t xml:space="preserve"> 18.Исполнение окружного бюджета за первые пять месяцев года</w:t>
            </w:r>
          </w:p>
          <w:p w14:paraId="3F02B786" w14:textId="77777777" w:rsidR="001B686E" w:rsidRPr="00A82BDD" w:rsidRDefault="003354CE">
            <w:r w:rsidRPr="00A82BDD">
              <w:t>19. На Чукотке по программе «Дальневосточный гектар» оформлен 1221 земельный участок</w:t>
            </w:r>
          </w:p>
          <w:p w14:paraId="4AFF23FD" w14:textId="6842087D" w:rsidR="00374521" w:rsidRPr="00A82BDD" w:rsidRDefault="00374521">
            <w:r w:rsidRPr="00A82BDD">
              <w:t>В 3 квартале 2024 года;</w:t>
            </w:r>
          </w:p>
          <w:p w14:paraId="2FCAE3C5" w14:textId="77777777" w:rsidR="00374521" w:rsidRPr="00A82BDD" w:rsidRDefault="00374521" w:rsidP="00374521">
            <w:pPr>
              <w:rPr>
                <w:b/>
                <w:bCs/>
              </w:rPr>
            </w:pPr>
            <w:r w:rsidRPr="00A82BDD">
              <w:rPr>
                <w:b/>
                <w:bCs/>
              </w:rPr>
              <w:t>Публикации в 3 квартале:</w:t>
            </w:r>
          </w:p>
          <w:p w14:paraId="1590C71F" w14:textId="77777777" w:rsidR="00374521" w:rsidRPr="00A82BDD" w:rsidRDefault="00374521" w:rsidP="00374521">
            <w:r w:rsidRPr="00A82BDD">
              <w:t>1. Новые правила работы точек общепита с государственной системой контроля за оборотом спиртных напитков</w:t>
            </w:r>
          </w:p>
          <w:p w14:paraId="6E33BFD5" w14:textId="77777777" w:rsidR="00374521" w:rsidRPr="00A82BDD" w:rsidRDefault="00374521" w:rsidP="00374521">
            <w:r w:rsidRPr="00A82BDD">
              <w:t>2. Исполнение консолидированного бюджета по состоянию на 1 июня</w:t>
            </w:r>
          </w:p>
          <w:p w14:paraId="52534AD6" w14:textId="77777777" w:rsidR="00374521" w:rsidRPr="00A82BDD" w:rsidRDefault="00374521" w:rsidP="00374521">
            <w:r w:rsidRPr="00A82BDD">
              <w:t>3. На Госуслугах появилась возможность оценить профилактический визит контрольного (надзорного) органа</w:t>
            </w:r>
          </w:p>
          <w:p w14:paraId="606AC257" w14:textId="77777777" w:rsidR="00374521" w:rsidRPr="00A82BDD" w:rsidRDefault="00374521" w:rsidP="00374521">
            <w:r w:rsidRPr="00A82BDD">
              <w:t>4. Чек - лист по срокам и этапам маркировки пива и пивных напитков</w:t>
            </w:r>
          </w:p>
          <w:p w14:paraId="7AAE7232" w14:textId="77777777" w:rsidR="00374521" w:rsidRPr="00A82BDD" w:rsidRDefault="00374521" w:rsidP="00374521">
            <w:r w:rsidRPr="00A82BDD">
              <w:t xml:space="preserve">5. Имущественные права детей: что важно знать каждому родителю </w:t>
            </w:r>
          </w:p>
          <w:p w14:paraId="115FEC44" w14:textId="77777777" w:rsidR="00374521" w:rsidRPr="00A82BDD" w:rsidRDefault="00374521" w:rsidP="00374521">
            <w:r w:rsidRPr="00A82BDD">
              <w:t xml:space="preserve">6. Как вырастить </w:t>
            </w:r>
            <w:proofErr w:type="spellStart"/>
            <w:r w:rsidRPr="00A82BDD">
              <w:t>киберниндзя</w:t>
            </w:r>
            <w:proofErr w:type="spellEnd"/>
            <w:r w:rsidRPr="00A82BDD">
              <w:t>: учим детей финансовой безопасности в сети</w:t>
            </w:r>
          </w:p>
          <w:p w14:paraId="27F7A92C" w14:textId="77777777" w:rsidR="00374521" w:rsidRPr="00A82BDD" w:rsidRDefault="00374521" w:rsidP="00374521">
            <w:r w:rsidRPr="00A82BDD">
              <w:t>7. Итоги исполнения бюджета Чукотки за первое полугодие 2024 года</w:t>
            </w:r>
          </w:p>
          <w:p w14:paraId="6321C6DD" w14:textId="77777777" w:rsidR="00374521" w:rsidRPr="00A82BDD" w:rsidRDefault="00374521" w:rsidP="00374521">
            <w:r w:rsidRPr="00A82BDD">
              <w:t>8.  Программа «Дальневосточный гектар» в действии</w:t>
            </w:r>
          </w:p>
          <w:p w14:paraId="21D6E9DF" w14:textId="77777777" w:rsidR="00374521" w:rsidRPr="00A82BDD" w:rsidRDefault="00374521" w:rsidP="00374521">
            <w:r w:rsidRPr="00A82BDD">
              <w:t>9. Исполнение госпрограммы "Управление региональными финансами и имуществом Чукотского автономного округа» за 1 полугодие 2024 года.</w:t>
            </w:r>
          </w:p>
          <w:p w14:paraId="4CD6E4D5" w14:textId="77777777" w:rsidR="00374521" w:rsidRPr="00A82BDD" w:rsidRDefault="00374521" w:rsidP="00374521">
            <w:r w:rsidRPr="00A82BDD">
              <w:t>10. Исполнение консолидированного бюджета за 1 полугодие 2024 года</w:t>
            </w:r>
          </w:p>
          <w:p w14:paraId="6B158A88" w14:textId="77777777" w:rsidR="00374521" w:rsidRPr="00A82BDD" w:rsidRDefault="00374521" w:rsidP="00374521">
            <w:r w:rsidRPr="00A82BDD">
              <w:t>11. Правительство Чукотского автономного округа продлило освобождение от уплаты аренды государственного имущества для участников СВО</w:t>
            </w:r>
          </w:p>
          <w:p w14:paraId="3470645D" w14:textId="77777777" w:rsidR="00374521" w:rsidRPr="00A82BDD" w:rsidRDefault="00374521" w:rsidP="00374521">
            <w:r w:rsidRPr="00A82BDD">
              <w:t>12. Подведены итоги госзакупок за 1 полугодие 2024 года</w:t>
            </w:r>
          </w:p>
          <w:p w14:paraId="56C71F6C" w14:textId="77777777" w:rsidR="00374521" w:rsidRPr="00A82BDD" w:rsidRDefault="00374521" w:rsidP="00374521">
            <w:r w:rsidRPr="00A82BDD">
              <w:t>13. Исполнение окружного бюджета за январь-июль 2024 года</w:t>
            </w:r>
          </w:p>
          <w:p w14:paraId="300D51B2" w14:textId="77777777" w:rsidR="00374521" w:rsidRPr="00A82BDD" w:rsidRDefault="00374521" w:rsidP="00374521">
            <w:r w:rsidRPr="00A82BDD">
              <w:t>14. Исполнение консолидированного бюджета по состоянию на 1 августа 2024 года</w:t>
            </w:r>
          </w:p>
          <w:p w14:paraId="0A03DCE1" w14:textId="77777777" w:rsidR="00374521" w:rsidRPr="00A82BDD" w:rsidRDefault="00374521" w:rsidP="00374521">
            <w:r w:rsidRPr="00A82BDD">
              <w:t xml:space="preserve">15. Платить налоги за несовершеннолетних детей теперь проще: инструкция для родителей </w:t>
            </w:r>
          </w:p>
          <w:p w14:paraId="513D5497" w14:textId="77777777" w:rsidR="00374521" w:rsidRPr="00A82BDD" w:rsidRDefault="00374521" w:rsidP="00374521">
            <w:r w:rsidRPr="00A82BDD">
              <w:t xml:space="preserve">16. Чукотка - на пути к внедрению </w:t>
            </w:r>
            <w:proofErr w:type="spellStart"/>
            <w:r w:rsidRPr="00A82BDD">
              <w:t>клиентоцентричного</w:t>
            </w:r>
            <w:proofErr w:type="spellEnd"/>
            <w:r w:rsidRPr="00A82BDD">
              <w:t xml:space="preserve"> подхода в государственном управлении</w:t>
            </w:r>
          </w:p>
          <w:p w14:paraId="38E30F2E" w14:textId="77777777" w:rsidR="00374521" w:rsidRPr="00A82BDD" w:rsidRDefault="00374521" w:rsidP="00374521">
            <w:r w:rsidRPr="00A82BDD">
              <w:t>17.  Исполнение окружного бюджета за январь - август 2024 года</w:t>
            </w:r>
          </w:p>
          <w:p w14:paraId="79CA27E2" w14:textId="77777777" w:rsidR="00374521" w:rsidRPr="00A82BDD" w:rsidRDefault="00374521" w:rsidP="00374521">
            <w:r w:rsidRPr="00A82BDD">
              <w:t>18.  Исполнение консолидированного бюджета по состоянию на 1 сентября 2024 года</w:t>
            </w:r>
          </w:p>
          <w:p w14:paraId="5B68F094" w14:textId="77777777" w:rsidR="00374521" w:rsidRPr="00A82BDD" w:rsidRDefault="00374521" w:rsidP="00374521">
            <w:r w:rsidRPr="00A82BDD">
              <w:t xml:space="preserve">19. Новые правила игры: как национальный режим изменит закупки по 223-ФЗ? </w:t>
            </w:r>
          </w:p>
          <w:p w14:paraId="3BEED515" w14:textId="63E231C2" w:rsidR="00374521" w:rsidRPr="00551781" w:rsidRDefault="00374521" w:rsidP="00374521">
            <w:r w:rsidRPr="00A82BDD">
              <w:t>20. На Чукотке по программе «Дальневосточный гектар» оформлено 1248 земельных участков</w:t>
            </w:r>
          </w:p>
          <w:p w14:paraId="5DBC38B9" w14:textId="77777777" w:rsidR="00551781" w:rsidRPr="00551781" w:rsidRDefault="00551781" w:rsidP="00374521"/>
          <w:p w14:paraId="666EA515" w14:textId="77777777" w:rsidR="00551781" w:rsidRPr="00551781" w:rsidRDefault="00551781" w:rsidP="00551781">
            <w:pPr>
              <w:rPr>
                <w:b/>
                <w:bCs/>
              </w:rPr>
            </w:pPr>
            <w:r w:rsidRPr="00551781">
              <w:rPr>
                <w:b/>
                <w:bCs/>
              </w:rPr>
              <w:t>Публикации по вопросам деятельности Департамента за 4 квартал:</w:t>
            </w:r>
          </w:p>
          <w:p w14:paraId="3DBFFE2E" w14:textId="77777777" w:rsidR="00551781" w:rsidRDefault="00551781" w:rsidP="00551781">
            <w:r>
              <w:t>1.</w:t>
            </w:r>
            <w:r>
              <w:tab/>
              <w:t>Финансовая грамотность. Алименты на ребенка в 2024 году: от расчета суммы до выплаты.</w:t>
            </w:r>
          </w:p>
          <w:p w14:paraId="0987059A" w14:textId="77777777" w:rsidR="00551781" w:rsidRDefault="00551781" w:rsidP="00551781">
            <w:r>
              <w:t>2.</w:t>
            </w:r>
            <w:r>
              <w:tab/>
              <w:t>Сегодня стартовал Всероссийский онлайн- зачет по финансовой грамотности.</w:t>
            </w:r>
          </w:p>
          <w:p w14:paraId="1BEEA516" w14:textId="77777777" w:rsidR="00551781" w:rsidRDefault="00551781" w:rsidP="00551781">
            <w:r>
              <w:t>3.</w:t>
            </w:r>
            <w:r>
              <w:tab/>
              <w:t>Приглашаем жителей Чукотки принять участие во Всероссийском экономическом диктанте.</w:t>
            </w:r>
          </w:p>
          <w:p w14:paraId="2D40030D" w14:textId="77777777" w:rsidR="00551781" w:rsidRDefault="00551781" w:rsidP="00551781">
            <w:r>
              <w:t>4.</w:t>
            </w:r>
            <w:r>
              <w:tab/>
              <w:t>Департамент финансов и имущественных отношений Чукотского автономного округа отмечен наградами Министерства финансов Российской Федерации.</w:t>
            </w:r>
          </w:p>
          <w:p w14:paraId="0BC1DD32" w14:textId="77777777" w:rsidR="00551781" w:rsidRDefault="00551781" w:rsidP="00551781">
            <w:r>
              <w:t>5.</w:t>
            </w:r>
            <w:r>
              <w:tab/>
              <w:t>Итоги исполнения бюджета Чукотки за 9 месяцев 2024 года.</w:t>
            </w:r>
          </w:p>
          <w:p w14:paraId="274F87FB" w14:textId="77777777" w:rsidR="00551781" w:rsidRDefault="00551781" w:rsidP="00551781">
            <w:r>
              <w:t>6.</w:t>
            </w:r>
            <w:r>
              <w:tab/>
              <w:t>Исполнение консолидированного бюджета за 9 месяцев 2024 года.</w:t>
            </w:r>
          </w:p>
          <w:p w14:paraId="3120603B" w14:textId="77777777" w:rsidR="00551781" w:rsidRDefault="00551781" w:rsidP="00551781">
            <w:r>
              <w:t>7.</w:t>
            </w:r>
            <w:r>
              <w:tab/>
              <w:t>Статистика по программе «Дальневосточный гектар».</w:t>
            </w:r>
          </w:p>
          <w:p w14:paraId="42188C2D" w14:textId="77777777" w:rsidR="00551781" w:rsidRDefault="00551781" w:rsidP="00551781">
            <w:r>
              <w:t>8.</w:t>
            </w:r>
            <w:r>
              <w:tab/>
              <w:t>Накопить на мечту можно уже сегодня с помощью программы долгосрочных сбережений.</w:t>
            </w:r>
          </w:p>
          <w:p w14:paraId="42C684E5" w14:textId="77777777" w:rsidR="00551781" w:rsidRDefault="00551781" w:rsidP="00551781">
            <w:r>
              <w:t>9.</w:t>
            </w:r>
            <w:r>
              <w:tab/>
              <w:t>Финансовая грамотность: родился и сразу налогоплательщик</w:t>
            </w:r>
          </w:p>
          <w:p w14:paraId="54E52A45" w14:textId="77777777" w:rsidR="00551781" w:rsidRDefault="00551781" w:rsidP="00551781">
            <w:r>
              <w:t>10.</w:t>
            </w:r>
            <w:r>
              <w:tab/>
            </w:r>
            <w:proofErr w:type="spellStart"/>
            <w:r>
              <w:t>Клиентоцентричность</w:t>
            </w:r>
            <w:proofErr w:type="spellEnd"/>
            <w:r>
              <w:t xml:space="preserve"> в предоставлении государственных услуг.</w:t>
            </w:r>
          </w:p>
          <w:p w14:paraId="7693742D" w14:textId="77777777" w:rsidR="00551781" w:rsidRDefault="00551781" w:rsidP="00551781">
            <w:r>
              <w:t>11.</w:t>
            </w:r>
            <w:r>
              <w:tab/>
              <w:t>Программа долгосрочных сбережений- вопросы и ответы.</w:t>
            </w:r>
          </w:p>
          <w:p w14:paraId="11DCDDC2" w14:textId="77777777" w:rsidR="00551781" w:rsidRDefault="00551781" w:rsidP="00551781">
            <w:r>
              <w:t>12.</w:t>
            </w:r>
            <w:r>
              <w:tab/>
              <w:t>Финансовая грамотность: 7 привычек финансово грамотного человека.</w:t>
            </w:r>
          </w:p>
          <w:p w14:paraId="6134153F" w14:textId="77777777" w:rsidR="00551781" w:rsidRDefault="00551781" w:rsidP="00551781">
            <w:r>
              <w:t>13.</w:t>
            </w:r>
            <w:r>
              <w:tab/>
              <w:t>Финансовая грамотность: как обезопасить себя во время онлайн-шоппинга.</w:t>
            </w:r>
          </w:p>
          <w:p w14:paraId="261FED73" w14:textId="77777777" w:rsidR="00551781" w:rsidRDefault="00551781" w:rsidP="00551781">
            <w:r>
              <w:t>14.</w:t>
            </w:r>
            <w:r>
              <w:tab/>
              <w:t>Публичные слушания проекта окружного бюджета на 2025 год и на плановый период 2026-2027 годов.</w:t>
            </w:r>
          </w:p>
          <w:p w14:paraId="31E52D45" w14:textId="77777777" w:rsidR="00551781" w:rsidRDefault="00551781" w:rsidP="00551781">
            <w:r>
              <w:t>15.</w:t>
            </w:r>
            <w:r>
              <w:tab/>
              <w:t>Итоги исполнения бюджета Чукотки за 10 месяцев 2024 года.</w:t>
            </w:r>
          </w:p>
          <w:p w14:paraId="40067766" w14:textId="77777777" w:rsidR="00551781" w:rsidRDefault="00551781" w:rsidP="00551781">
            <w:r>
              <w:t>16.</w:t>
            </w:r>
            <w:r>
              <w:tab/>
              <w:t>Внесены изменения в закон об окружном бюджете на 2024-2026 гг.</w:t>
            </w:r>
          </w:p>
          <w:p w14:paraId="531F5AE5" w14:textId="77777777" w:rsidR="00551781" w:rsidRDefault="00551781" w:rsidP="00551781">
            <w:r>
              <w:t>17.</w:t>
            </w:r>
            <w:r>
              <w:tab/>
              <w:t>Утверждена Региональная программа Чукотского автономного округа «Повышение финансовой грамотности и формирования финансовой культуры в Чукотском автономном округе до 2030 года».</w:t>
            </w:r>
          </w:p>
          <w:p w14:paraId="74EEF109" w14:textId="77777777" w:rsidR="00551781" w:rsidRDefault="00551781" w:rsidP="00551781">
            <w:r>
              <w:t>18.</w:t>
            </w:r>
            <w:r>
              <w:tab/>
              <w:t>Исполнение консолидированного бюджета за 10 месяцев 2024 года.</w:t>
            </w:r>
          </w:p>
          <w:p w14:paraId="0DA1CB0D" w14:textId="77777777" w:rsidR="00551781" w:rsidRDefault="00551781" w:rsidP="00551781">
            <w:r>
              <w:t>19.</w:t>
            </w:r>
            <w:r>
              <w:tab/>
              <w:t>Статистика по программе «Дальневосточный гектар».</w:t>
            </w:r>
          </w:p>
          <w:p w14:paraId="12F7710A" w14:textId="77777777" w:rsidR="00551781" w:rsidRDefault="00551781" w:rsidP="00551781">
            <w:r>
              <w:t>20.</w:t>
            </w:r>
            <w:r>
              <w:tab/>
              <w:t>В окружной Думе принят региональный бюджет на 2025 год.</w:t>
            </w:r>
          </w:p>
          <w:p w14:paraId="39B852C4" w14:textId="77777777" w:rsidR="00551781" w:rsidRDefault="00551781" w:rsidP="00551781">
            <w:r>
              <w:t>21.</w:t>
            </w:r>
            <w:r>
              <w:tab/>
              <w:t>Эстафета «Мои финансы» снова покоряет Чукотку. С 4 октября по 25 декабря 2024 года проходит третий этап Всероссийской просветительной эстафеты «Мои финансы».</w:t>
            </w:r>
          </w:p>
          <w:p w14:paraId="6F4C03A4" w14:textId="77777777" w:rsidR="00551781" w:rsidRDefault="00551781" w:rsidP="00551781">
            <w:r>
              <w:t>22.</w:t>
            </w:r>
            <w:r>
              <w:tab/>
              <w:t>Комплексные кадастровые работы повысят эффективность использования земель на Чукотке.</w:t>
            </w:r>
          </w:p>
          <w:p w14:paraId="52348DA2" w14:textId="77777777" w:rsidR="00551781" w:rsidRDefault="00551781" w:rsidP="00551781">
            <w:r>
              <w:t>23.</w:t>
            </w:r>
            <w:r>
              <w:tab/>
              <w:t>Программа долгосрочных сбережений. С ее помощью можно преумножить свои сбережения.</w:t>
            </w:r>
          </w:p>
          <w:p w14:paraId="452A5EC9" w14:textId="77777777" w:rsidR="00551781" w:rsidRDefault="00551781" w:rsidP="00551781">
            <w:r>
              <w:t>24.</w:t>
            </w:r>
            <w:r>
              <w:tab/>
              <w:t>9 декабря- Международный день борьбы с коррупцией. День приема граждан.</w:t>
            </w:r>
          </w:p>
          <w:p w14:paraId="0583242F" w14:textId="77777777" w:rsidR="00551781" w:rsidRDefault="00551781" w:rsidP="00551781">
            <w:r>
              <w:t>25.</w:t>
            </w:r>
            <w:r>
              <w:tab/>
              <w:t xml:space="preserve">Аналитический центр при Правительстве Российской Федерации оценил уровень внедрения </w:t>
            </w:r>
            <w:proofErr w:type="spellStart"/>
            <w:r>
              <w:t>клиентоцентричности</w:t>
            </w:r>
            <w:proofErr w:type="spellEnd"/>
            <w:r>
              <w:t xml:space="preserve"> в субъектах РФ. В ЧАО составил более 40 процентов.</w:t>
            </w:r>
          </w:p>
          <w:p w14:paraId="130FC66A" w14:textId="77777777" w:rsidR="00551781" w:rsidRDefault="00551781" w:rsidP="00551781">
            <w:r>
              <w:t>26.</w:t>
            </w:r>
            <w:r>
              <w:tab/>
              <w:t>Финансовая грамотность. Как мошенники используют счета подростков.</w:t>
            </w:r>
          </w:p>
          <w:p w14:paraId="5F3B91D8" w14:textId="77777777" w:rsidR="00551781" w:rsidRDefault="00551781" w:rsidP="00551781">
            <w:r>
              <w:t>27.</w:t>
            </w:r>
            <w:r>
              <w:tab/>
              <w:t>Информирование о проведении семинара- совещания по закупочной деятельности.</w:t>
            </w:r>
          </w:p>
          <w:p w14:paraId="0B56F44C" w14:textId="77777777" w:rsidR="00551781" w:rsidRDefault="00551781" w:rsidP="00551781">
            <w:r>
              <w:t>28.</w:t>
            </w:r>
            <w:r>
              <w:tab/>
              <w:t>Программа долгосрочных сбережений- как быстрее накопить на мечту.</w:t>
            </w:r>
          </w:p>
          <w:p w14:paraId="21E6BF82" w14:textId="77777777" w:rsidR="00551781" w:rsidRDefault="00551781" w:rsidP="00551781">
            <w:r>
              <w:t>29.</w:t>
            </w:r>
            <w:r>
              <w:tab/>
              <w:t>Ежегодное мероприятие «Итогов года» с Президентом РФ. Комментарий по прямой линии.</w:t>
            </w:r>
          </w:p>
          <w:p w14:paraId="2C4DA509" w14:textId="77777777" w:rsidR="00551781" w:rsidRDefault="00551781" w:rsidP="00551781">
            <w:r>
              <w:t>30.</w:t>
            </w:r>
            <w:r>
              <w:tab/>
              <w:t>В Анадыре прошел семинар- совещание для закупщиков Чукотки.</w:t>
            </w:r>
          </w:p>
          <w:p w14:paraId="39C116B2" w14:textId="77777777" w:rsidR="00551781" w:rsidRDefault="00551781" w:rsidP="00551781">
            <w:r>
              <w:t>31.</w:t>
            </w:r>
            <w:r>
              <w:tab/>
              <w:t>Итоги исполнения бюджета Чукотки за 11 месяцев 2024 года.</w:t>
            </w:r>
          </w:p>
          <w:p w14:paraId="3F908EFE" w14:textId="77777777" w:rsidR="00551781" w:rsidRDefault="00551781" w:rsidP="00551781">
            <w:r>
              <w:t>32.</w:t>
            </w:r>
            <w:r>
              <w:tab/>
              <w:t>Исполнение консолидированного бюджета за 11 месяцев 2024 года.</w:t>
            </w:r>
          </w:p>
          <w:p w14:paraId="66476911" w14:textId="27CA886E" w:rsidR="001B686E" w:rsidRPr="00A82BDD" w:rsidRDefault="00551781" w:rsidP="00551781">
            <w:r>
              <w:t>33.</w:t>
            </w:r>
            <w:r>
              <w:tab/>
              <w:t>Вопросы- ответы по программе «Дальневосточный гектар».</w:t>
            </w:r>
          </w:p>
          <w:p w14:paraId="5C96A5C3" w14:textId="77777777" w:rsidR="001B686E" w:rsidRPr="00A82BDD" w:rsidRDefault="003354CE">
            <w:r w:rsidRPr="00A82BDD">
              <w:t xml:space="preserve">Данные материалы были опубликованы в социальных сетях - во </w:t>
            </w:r>
            <w:proofErr w:type="spellStart"/>
            <w:r w:rsidRPr="00A82BDD">
              <w:t>Вконтакте</w:t>
            </w:r>
            <w:proofErr w:type="spellEnd"/>
            <w:r w:rsidRPr="00A82BDD">
              <w:t xml:space="preserve"> и в Одноклассниках, в мессенджере – Телеграм, а также частично на сайте </w:t>
            </w:r>
            <w:proofErr w:type="spellStart"/>
            <w:proofErr w:type="gramStart"/>
            <w:r w:rsidRPr="00A82BDD">
              <w:t>чукотка.рф</w:t>
            </w:r>
            <w:proofErr w:type="spellEnd"/>
            <w:proofErr w:type="gramEnd"/>
          </w:p>
          <w:p w14:paraId="1A621BF5" w14:textId="77777777" w:rsidR="001B686E" w:rsidRPr="00A82BDD" w:rsidRDefault="001B686E">
            <w:pPr>
              <w:pStyle w:val="af0"/>
              <w:ind w:left="0" w:firstLine="360"/>
              <w:jc w:val="both"/>
              <w:rPr>
                <w:rStyle w:val="af5"/>
                <w:rFonts w:ascii="Times New Roman" w:hAnsi="Times New Roman"/>
                <w:b w:val="0"/>
                <w:sz w:val="20"/>
              </w:rPr>
            </w:pPr>
          </w:p>
          <w:p w14:paraId="40D751FB" w14:textId="77777777" w:rsidR="001B686E" w:rsidRPr="00A82BDD" w:rsidRDefault="001B686E">
            <w:pPr>
              <w:pStyle w:val="a4"/>
              <w:jc w:val="both"/>
            </w:pPr>
          </w:p>
        </w:tc>
      </w:tr>
    </w:tbl>
    <w:p w14:paraId="49F6BFB2" w14:textId="77777777" w:rsidR="001B686E" w:rsidRDefault="003354CE">
      <w:pPr>
        <w:jc w:val="right"/>
        <w:rPr>
          <w:sz w:val="24"/>
        </w:rPr>
      </w:pPr>
      <w:r>
        <w:t>»</w:t>
      </w:r>
    </w:p>
    <w:p w14:paraId="1A24E54F" w14:textId="77777777" w:rsidR="001B686E" w:rsidRDefault="001B686E">
      <w:pPr>
        <w:sectPr w:rsidR="001B686E">
          <w:pgSz w:w="16840" w:h="11907" w:orient="landscape"/>
          <w:pgMar w:top="851" w:right="709" w:bottom="1276" w:left="709" w:header="720" w:footer="720" w:gutter="0"/>
          <w:cols w:space="720"/>
        </w:sectPr>
      </w:pPr>
    </w:p>
    <w:p w14:paraId="147DD2C8" w14:textId="77777777" w:rsidR="001B686E" w:rsidRDefault="001B686E">
      <w:pPr>
        <w:rPr>
          <w:sz w:val="24"/>
        </w:rPr>
      </w:pPr>
    </w:p>
    <w:sectPr w:rsidR="001B686E">
      <w:pgSz w:w="11906" w:h="16838"/>
      <w:pgMar w:top="1134" w:right="567" w:bottom="284"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ira Sans">
    <w:altName w:val="Times New Roman"/>
    <w:charset w:val="00"/>
    <w:family w:val="swiss"/>
    <w:pitch w:val="variable"/>
    <w:sig w:usb0="600002FF"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6750"/>
    <w:multiLevelType w:val="multilevel"/>
    <w:tmpl w:val="4E767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443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6E"/>
    <w:rsid w:val="00085209"/>
    <w:rsid w:val="000E43B3"/>
    <w:rsid w:val="000E7E1C"/>
    <w:rsid w:val="00175D33"/>
    <w:rsid w:val="001B686E"/>
    <w:rsid w:val="00206A5F"/>
    <w:rsid w:val="00235FF2"/>
    <w:rsid w:val="00293F2A"/>
    <w:rsid w:val="002B6593"/>
    <w:rsid w:val="002E38B8"/>
    <w:rsid w:val="002F79C5"/>
    <w:rsid w:val="003354CE"/>
    <w:rsid w:val="00362376"/>
    <w:rsid w:val="00374521"/>
    <w:rsid w:val="00377304"/>
    <w:rsid w:val="00397DDA"/>
    <w:rsid w:val="00420E3B"/>
    <w:rsid w:val="004A3E40"/>
    <w:rsid w:val="004C0BB5"/>
    <w:rsid w:val="004C4063"/>
    <w:rsid w:val="00551781"/>
    <w:rsid w:val="005C3AEB"/>
    <w:rsid w:val="005D1989"/>
    <w:rsid w:val="006E5EDE"/>
    <w:rsid w:val="007C1BC2"/>
    <w:rsid w:val="00805B55"/>
    <w:rsid w:val="008714A4"/>
    <w:rsid w:val="00875C94"/>
    <w:rsid w:val="00915E1E"/>
    <w:rsid w:val="00917A0B"/>
    <w:rsid w:val="00982304"/>
    <w:rsid w:val="00992945"/>
    <w:rsid w:val="009B3431"/>
    <w:rsid w:val="00A077E5"/>
    <w:rsid w:val="00A40171"/>
    <w:rsid w:val="00A82BDD"/>
    <w:rsid w:val="00A927C2"/>
    <w:rsid w:val="00BE4F15"/>
    <w:rsid w:val="00C06B8D"/>
    <w:rsid w:val="00C57FE8"/>
    <w:rsid w:val="00FA1136"/>
    <w:rsid w:val="00FE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BB59"/>
  <w15:docId w15:val="{A6A9EC08-7209-4230-9D97-C029D534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360" w:lineRule="atLeast"/>
      <w:jc w:val="center"/>
      <w:outlineLvl w:val="0"/>
    </w:pPr>
    <w:rPr>
      <w:b/>
      <w:sz w:val="28"/>
    </w:rPr>
  </w:style>
  <w:style w:type="paragraph" w:styleId="2">
    <w:name w:val="heading 2"/>
    <w:basedOn w:val="a"/>
    <w:next w:val="a"/>
    <w:link w:val="20"/>
    <w:uiPriority w:val="9"/>
    <w:qFormat/>
    <w:pPr>
      <w:keepNext/>
      <w:spacing w:line="360" w:lineRule="atLeast"/>
      <w:outlineLvl w:val="1"/>
    </w:pPr>
    <w:rPr>
      <w:b/>
      <w:sz w:val="28"/>
    </w:rPr>
  </w:style>
  <w:style w:type="paragraph" w:styleId="3">
    <w:name w:val="heading 3"/>
    <w:basedOn w:val="a"/>
    <w:next w:val="a"/>
    <w:link w:val="30"/>
    <w:uiPriority w:val="9"/>
    <w:qFormat/>
    <w:pPr>
      <w:keepNext/>
      <w:spacing w:line="360" w:lineRule="atLeast"/>
      <w:jc w:val="right"/>
      <w:outlineLvl w:val="2"/>
    </w:pPr>
    <w:rPr>
      <w:b/>
      <w:sz w:val="24"/>
    </w:rPr>
  </w:style>
  <w:style w:type="paragraph" w:styleId="4">
    <w:name w:val="heading 4"/>
    <w:basedOn w:val="a"/>
    <w:next w:val="a"/>
    <w:link w:val="40"/>
    <w:uiPriority w:val="9"/>
    <w:qFormat/>
    <w:pPr>
      <w:keepNext/>
      <w:jc w:val="right"/>
      <w:outlineLvl w:val="3"/>
    </w:pPr>
    <w:rPr>
      <w:b/>
    </w:rPr>
  </w:style>
  <w:style w:type="paragraph" w:styleId="5">
    <w:name w:val="heading 5"/>
    <w:basedOn w:val="a"/>
    <w:next w:val="a"/>
    <w:link w:val="50"/>
    <w:uiPriority w:val="9"/>
    <w:qFormat/>
    <w:pPr>
      <w:keepNext/>
      <w:spacing w:line="360" w:lineRule="atLeast"/>
      <w:outlineLvl w:val="4"/>
    </w:pPr>
    <w:rPr>
      <w:b/>
    </w:rPr>
  </w:style>
  <w:style w:type="paragraph" w:styleId="6">
    <w:name w:val="heading 6"/>
    <w:basedOn w:val="a"/>
    <w:next w:val="a"/>
    <w:link w:val="60"/>
    <w:uiPriority w:val="9"/>
    <w:qFormat/>
    <w:pPr>
      <w:keepNext/>
      <w:spacing w:line="360" w:lineRule="auto"/>
      <w:jc w:val="center"/>
      <w:outlineLvl w:val="5"/>
    </w:pPr>
    <w:rPr>
      <w:rFonts w:ascii="Arial Narrow" w:hAnsi="Arial Narrow"/>
      <w:b/>
      <w:sz w:val="24"/>
    </w:rPr>
  </w:style>
  <w:style w:type="paragraph" w:styleId="7">
    <w:name w:val="heading 7"/>
    <w:basedOn w:val="a"/>
    <w:next w:val="a"/>
    <w:link w:val="70"/>
    <w:uiPriority w:val="9"/>
    <w:qFormat/>
    <w:pPr>
      <w:keepNext/>
      <w:jc w:val="center"/>
      <w:outlineLvl w:val="6"/>
    </w:pPr>
    <w:rPr>
      <w:rFonts w:ascii="Arial" w:hAnsi="Arial"/>
      <w:b/>
      <w:sz w:val="24"/>
    </w:rPr>
  </w:style>
  <w:style w:type="paragraph" w:styleId="8">
    <w:name w:val="heading 8"/>
    <w:basedOn w:val="a"/>
    <w:next w:val="a"/>
    <w:link w:val="80"/>
    <w:uiPriority w:val="9"/>
    <w:qFormat/>
    <w:pPr>
      <w:keepNext/>
      <w:jc w:val="both"/>
      <w:outlineLvl w:val="7"/>
    </w:pPr>
    <w:rPr>
      <w:b/>
    </w:rPr>
  </w:style>
  <w:style w:type="paragraph" w:styleId="9">
    <w:name w:val="heading 9"/>
    <w:basedOn w:val="a"/>
    <w:next w:val="a"/>
    <w:link w:val="90"/>
    <w:uiPriority w:val="9"/>
    <w:qFormat/>
    <w:pPr>
      <w:keepNext/>
      <w:ind w:firstLine="567"/>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Знак"/>
    <w:basedOn w:val="a"/>
    <w:link w:val="31"/>
    <w:pPr>
      <w:spacing w:after="160" w:line="240" w:lineRule="exact"/>
    </w:pPr>
    <w:rPr>
      <w:rFonts w:ascii="Verdana" w:hAnsi="Verdana"/>
    </w:rPr>
  </w:style>
  <w:style w:type="character" w:customStyle="1" w:styleId="31">
    <w:name w:val="Знак3"/>
    <w:basedOn w:val="1"/>
    <w:link w:val="a3"/>
    <w:rPr>
      <w:rFonts w:ascii="Verdana" w:hAnsi="Verdana"/>
    </w:rPr>
  </w:style>
  <w:style w:type="character" w:customStyle="1" w:styleId="70">
    <w:name w:val="Заголовок 7 Знак"/>
    <w:basedOn w:val="1"/>
    <w:link w:val="7"/>
    <w:rPr>
      <w:rFonts w:ascii="Arial" w:hAnsi="Arial"/>
      <w:b/>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a4">
    <w:name w:val="Plain Text"/>
    <w:basedOn w:val="a"/>
    <w:link w:val="a5"/>
    <w:rPr>
      <w:rFonts w:ascii="Calibri" w:hAnsi="Calibri"/>
      <w:sz w:val="22"/>
    </w:rPr>
  </w:style>
  <w:style w:type="character" w:customStyle="1" w:styleId="a5">
    <w:name w:val="Текст Знак"/>
    <w:basedOn w:val="1"/>
    <w:link w:val="a4"/>
    <w:rPr>
      <w:rFonts w:ascii="Calibri" w:hAnsi="Calibri"/>
      <w:sz w:val="22"/>
    </w:rPr>
  </w:style>
  <w:style w:type="paragraph" w:customStyle="1" w:styleId="Style7">
    <w:name w:val="Style7"/>
    <w:basedOn w:val="a"/>
    <w:link w:val="Style71"/>
    <w:pPr>
      <w:widowControl w:val="0"/>
      <w:spacing w:line="341" w:lineRule="exact"/>
      <w:ind w:firstLine="715"/>
      <w:jc w:val="both"/>
    </w:pPr>
    <w:rPr>
      <w:sz w:val="24"/>
    </w:rPr>
  </w:style>
  <w:style w:type="character" w:customStyle="1" w:styleId="Style71">
    <w:name w:val="Style71"/>
    <w:basedOn w:val="1"/>
    <w:link w:val="Style7"/>
    <w:rPr>
      <w:sz w:val="24"/>
    </w:rPr>
  </w:style>
  <w:style w:type="paragraph" w:customStyle="1" w:styleId="a6">
    <w:name w:val="Гипертекстовая ссылка"/>
    <w:link w:val="12"/>
    <w:rPr>
      <w:b/>
      <w:color w:val="106BBE"/>
      <w:sz w:val="18"/>
    </w:rPr>
  </w:style>
  <w:style w:type="character" w:customStyle="1" w:styleId="12">
    <w:name w:val="Гипертекстовая ссылка1"/>
    <w:link w:val="a6"/>
    <w:rPr>
      <w:b/>
      <w:color w:val="106BBE"/>
      <w:sz w:val="18"/>
    </w:rPr>
  </w:style>
  <w:style w:type="paragraph" w:customStyle="1" w:styleId="23">
    <w:name w:val="Знак2"/>
    <w:basedOn w:val="a"/>
    <w:link w:val="13"/>
    <w:pPr>
      <w:spacing w:after="160" w:line="240" w:lineRule="exact"/>
    </w:pPr>
    <w:rPr>
      <w:rFonts w:ascii="Verdana" w:hAnsi="Verdana"/>
    </w:rPr>
  </w:style>
  <w:style w:type="character" w:customStyle="1" w:styleId="13">
    <w:name w:val="Знак1"/>
    <w:basedOn w:val="1"/>
    <w:link w:val="23"/>
    <w:rPr>
      <w:rFonts w:ascii="Verdana" w:hAnsi="Verdana"/>
    </w:rPr>
  </w:style>
  <w:style w:type="paragraph" w:customStyle="1" w:styleId="Endnote">
    <w:name w:val="Endnote"/>
    <w:link w:val="Endnote1"/>
    <w:pPr>
      <w:ind w:firstLine="851"/>
      <w:jc w:val="both"/>
    </w:pPr>
    <w:rPr>
      <w:rFonts w:ascii="XO Thames" w:hAnsi="XO Thames"/>
      <w:sz w:val="22"/>
    </w:rPr>
  </w:style>
  <w:style w:type="character" w:customStyle="1" w:styleId="Endnote1">
    <w:name w:val="Endnote1"/>
    <w:link w:val="Endnote"/>
    <w:rPr>
      <w:rFonts w:ascii="XO Thames" w:hAnsi="XO Thames"/>
      <w:sz w:val="22"/>
    </w:rPr>
  </w:style>
  <w:style w:type="character" w:customStyle="1" w:styleId="30">
    <w:name w:val="Заголовок 3 Знак"/>
    <w:basedOn w:val="1"/>
    <w:link w:val="3"/>
    <w:rPr>
      <w:b/>
      <w:sz w:val="24"/>
    </w:rPr>
  </w:style>
  <w:style w:type="paragraph" w:styleId="a7">
    <w:name w:val="annotation text"/>
    <w:basedOn w:val="a"/>
    <w:link w:val="a8"/>
    <w:pPr>
      <w:keepLines/>
      <w:spacing w:after="240" w:line="200" w:lineRule="atLeast"/>
      <w:ind w:firstLine="360"/>
      <w:jc w:val="both"/>
    </w:pPr>
    <w:rPr>
      <w:sz w:val="16"/>
    </w:rPr>
  </w:style>
  <w:style w:type="character" w:customStyle="1" w:styleId="a8">
    <w:name w:val="Текст примечания Знак"/>
    <w:basedOn w:val="1"/>
    <w:link w:val="a7"/>
    <w:rPr>
      <w:sz w:val="16"/>
    </w:rPr>
  </w:style>
  <w:style w:type="paragraph" w:styleId="a9">
    <w:name w:val="header"/>
    <w:basedOn w:val="a"/>
    <w:link w:val="aa"/>
    <w:pPr>
      <w:tabs>
        <w:tab w:val="center" w:pos="4153"/>
        <w:tab w:val="right" w:pos="8306"/>
      </w:tabs>
    </w:pPr>
  </w:style>
  <w:style w:type="character" w:customStyle="1" w:styleId="aa">
    <w:name w:val="Верхний колонтитул Знак"/>
    <w:basedOn w:val="1"/>
    <w:link w:val="a9"/>
  </w:style>
  <w:style w:type="paragraph" w:styleId="ab">
    <w:name w:val="Body Text Indent"/>
    <w:basedOn w:val="a"/>
    <w:link w:val="ac"/>
    <w:pPr>
      <w:spacing w:line="360" w:lineRule="atLeast"/>
      <w:ind w:firstLine="567"/>
      <w:jc w:val="both"/>
    </w:pPr>
    <w:rPr>
      <w:sz w:val="24"/>
    </w:rPr>
  </w:style>
  <w:style w:type="character" w:customStyle="1" w:styleId="ac">
    <w:name w:val="Основной текст с отступом Знак"/>
    <w:basedOn w:val="1"/>
    <w:link w:val="ab"/>
    <w:rPr>
      <w:sz w:val="24"/>
    </w:rPr>
  </w:style>
  <w:style w:type="character" w:customStyle="1" w:styleId="90">
    <w:name w:val="Заголовок 9 Знак"/>
    <w:basedOn w:val="1"/>
    <w:link w:val="9"/>
    <w:rPr>
      <w:b/>
    </w:rPr>
  </w:style>
  <w:style w:type="paragraph" w:styleId="24">
    <w:name w:val="Body Text 2"/>
    <w:basedOn w:val="a"/>
    <w:link w:val="25"/>
    <w:pPr>
      <w:spacing w:after="120" w:line="480" w:lineRule="auto"/>
    </w:pPr>
    <w:rPr>
      <w:sz w:val="24"/>
    </w:rPr>
  </w:style>
  <w:style w:type="character" w:customStyle="1" w:styleId="25">
    <w:name w:val="Основной текст 2 Знак"/>
    <w:basedOn w:val="1"/>
    <w:link w:val="24"/>
    <w:rPr>
      <w:sz w:val="24"/>
    </w:rPr>
  </w:style>
  <w:style w:type="paragraph" w:customStyle="1" w:styleId="assignment2">
    <w:name w:val="assignment_2"/>
    <w:basedOn w:val="a"/>
    <w:link w:val="assignment21"/>
    <w:pPr>
      <w:spacing w:beforeAutospacing="1" w:afterAutospacing="1"/>
    </w:pPr>
    <w:rPr>
      <w:sz w:val="24"/>
    </w:rPr>
  </w:style>
  <w:style w:type="character" w:customStyle="1" w:styleId="assignment21">
    <w:name w:val="assignment_21"/>
    <w:basedOn w:val="1"/>
    <w:link w:val="assignment2"/>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14">
    <w:name w:val="Выделение1"/>
    <w:link w:val="ad"/>
    <w:rPr>
      <w:i/>
    </w:rPr>
  </w:style>
  <w:style w:type="character" w:styleId="ad">
    <w:name w:val="Emphasis"/>
    <w:link w:val="14"/>
    <w:rPr>
      <w:i/>
    </w:rPr>
  </w:style>
  <w:style w:type="paragraph" w:customStyle="1" w:styleId="15">
    <w:name w:val="Основной шрифт абзаца1"/>
  </w:style>
  <w:style w:type="paragraph" w:customStyle="1" w:styleId="ae">
    <w:name w:val="Таблицы (моноширинный)"/>
    <w:basedOn w:val="a"/>
    <w:next w:val="a"/>
    <w:link w:val="16"/>
    <w:pPr>
      <w:widowControl w:val="0"/>
      <w:jc w:val="both"/>
    </w:pPr>
    <w:rPr>
      <w:rFonts w:ascii="Courier New" w:hAnsi="Courier New"/>
      <w:sz w:val="18"/>
    </w:rPr>
  </w:style>
  <w:style w:type="character" w:customStyle="1" w:styleId="16">
    <w:name w:val="Таблицы (моноширинный)1"/>
    <w:basedOn w:val="1"/>
    <w:link w:val="ae"/>
    <w:rPr>
      <w:rFonts w:ascii="Courier New" w:hAnsi="Courier New"/>
      <w:sz w:val="18"/>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customStyle="1" w:styleId="af">
    <w:name w:val="Заголовок статьи"/>
    <w:basedOn w:val="a"/>
    <w:next w:val="a"/>
    <w:link w:val="17"/>
    <w:pPr>
      <w:widowControl w:val="0"/>
      <w:ind w:left="1612" w:hanging="892"/>
      <w:jc w:val="both"/>
    </w:pPr>
    <w:rPr>
      <w:rFonts w:ascii="Arial" w:hAnsi="Arial"/>
      <w:sz w:val="24"/>
    </w:rPr>
  </w:style>
  <w:style w:type="character" w:customStyle="1" w:styleId="17">
    <w:name w:val="Заголовок статьи1"/>
    <w:basedOn w:val="1"/>
    <w:link w:val="af"/>
    <w:rPr>
      <w:rFonts w:ascii="Arial" w:hAnsi="Arial"/>
      <w:sz w:val="24"/>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26">
    <w:name w:val="Подпись к таблице (2)"/>
    <w:basedOn w:val="a"/>
    <w:link w:val="210"/>
    <w:pPr>
      <w:spacing w:line="240" w:lineRule="atLeast"/>
    </w:pPr>
    <w:rPr>
      <w:sz w:val="27"/>
      <w:highlight w:val="white"/>
    </w:rPr>
  </w:style>
  <w:style w:type="character" w:customStyle="1" w:styleId="210">
    <w:name w:val="Подпись к таблице (2)1"/>
    <w:basedOn w:val="1"/>
    <w:link w:val="26"/>
    <w:rPr>
      <w:sz w:val="27"/>
      <w:highlight w:val="white"/>
    </w:rPr>
  </w:style>
  <w:style w:type="paragraph" w:customStyle="1" w:styleId="ConsNormal">
    <w:name w:val="ConsNormal"/>
    <w:link w:val="ConsNormal1"/>
    <w:pPr>
      <w:widowControl w:val="0"/>
      <w:ind w:right="19772" w:firstLine="720"/>
    </w:pPr>
    <w:rPr>
      <w:rFonts w:ascii="Arial" w:hAnsi="Arial"/>
    </w:rPr>
  </w:style>
  <w:style w:type="character" w:customStyle="1" w:styleId="ConsNormal1">
    <w:name w:val="ConsNormal1"/>
    <w:link w:val="ConsNormal"/>
    <w:rPr>
      <w:rFonts w:ascii="Arial" w:hAnsi="Arial"/>
    </w:rPr>
  </w:style>
  <w:style w:type="paragraph" w:styleId="27">
    <w:name w:val="Body Text Indent 2"/>
    <w:basedOn w:val="a"/>
    <w:link w:val="28"/>
    <w:pPr>
      <w:ind w:firstLine="567"/>
      <w:jc w:val="both"/>
    </w:pPr>
  </w:style>
  <w:style w:type="character" w:customStyle="1" w:styleId="28">
    <w:name w:val="Основной текст с отступом 2 Знак"/>
    <w:basedOn w:val="1"/>
    <w:link w:val="27"/>
  </w:style>
  <w:style w:type="paragraph" w:customStyle="1" w:styleId="rvps706640">
    <w:name w:val="rvps706640"/>
    <w:basedOn w:val="a"/>
    <w:link w:val="rvps7066401"/>
    <w:pPr>
      <w:spacing w:beforeAutospacing="1" w:afterAutospacing="1"/>
    </w:pPr>
    <w:rPr>
      <w:sz w:val="24"/>
    </w:rPr>
  </w:style>
  <w:style w:type="character" w:customStyle="1" w:styleId="rvps7066401">
    <w:name w:val="rvps7066401"/>
    <w:basedOn w:val="1"/>
    <w:link w:val="rvps706640"/>
    <w:rPr>
      <w:sz w:val="24"/>
    </w:rPr>
  </w:style>
  <w:style w:type="paragraph" w:styleId="af0">
    <w:name w:val="List Paragraph"/>
    <w:basedOn w:val="a"/>
    <w:link w:val="af1"/>
    <w:pPr>
      <w:ind w:left="720"/>
    </w:pPr>
    <w:rPr>
      <w:rFonts w:ascii="Calibri" w:hAnsi="Calibri"/>
      <w:sz w:val="22"/>
    </w:rPr>
  </w:style>
  <w:style w:type="character" w:customStyle="1" w:styleId="af1">
    <w:name w:val="Абзац списка Знак"/>
    <w:basedOn w:val="1"/>
    <w:link w:val="af0"/>
    <w:rPr>
      <w:rFonts w:ascii="Calibri" w:hAnsi="Calibri"/>
      <w:sz w:val="22"/>
    </w:rPr>
  </w:style>
  <w:style w:type="paragraph" w:customStyle="1" w:styleId="rvps690070">
    <w:name w:val="rvps690070"/>
    <w:basedOn w:val="a"/>
    <w:link w:val="rvps6900701"/>
    <w:pPr>
      <w:spacing w:after="150"/>
      <w:ind w:right="300"/>
    </w:pPr>
    <w:rPr>
      <w:rFonts w:ascii="Arial" w:hAnsi="Arial"/>
      <w:sz w:val="18"/>
    </w:rPr>
  </w:style>
  <w:style w:type="character" w:customStyle="1" w:styleId="rvps6900701">
    <w:name w:val="rvps6900701"/>
    <w:basedOn w:val="1"/>
    <w:link w:val="rvps690070"/>
    <w:rPr>
      <w:rFonts w:ascii="Arial" w:hAnsi="Arial"/>
      <w:color w:val="000000"/>
      <w:sz w:val="18"/>
    </w:rPr>
  </w:style>
  <w:style w:type="paragraph" w:customStyle="1" w:styleId="af2">
    <w:name w:val="Прижатый влево"/>
    <w:basedOn w:val="a"/>
    <w:next w:val="a"/>
    <w:link w:val="18"/>
    <w:rPr>
      <w:rFonts w:ascii="Arial" w:hAnsi="Arial"/>
      <w:sz w:val="24"/>
    </w:rPr>
  </w:style>
  <w:style w:type="character" w:customStyle="1" w:styleId="18">
    <w:name w:val="Прижатый влево1"/>
    <w:basedOn w:val="1"/>
    <w:link w:val="af2"/>
    <w:rPr>
      <w:rFonts w:ascii="Arial" w:hAnsi="Arial"/>
      <w:sz w:val="24"/>
    </w:rPr>
  </w:style>
  <w:style w:type="character" w:customStyle="1" w:styleId="50">
    <w:name w:val="Заголовок 5 Знак"/>
    <w:basedOn w:val="1"/>
    <w:link w:val="5"/>
    <w:rPr>
      <w:b/>
    </w:rPr>
  </w:style>
  <w:style w:type="character" w:customStyle="1" w:styleId="11">
    <w:name w:val="Заголовок 1 Знак"/>
    <w:basedOn w:val="1"/>
    <w:link w:val="10"/>
    <w:rPr>
      <w:b/>
      <w:sz w:val="28"/>
    </w:rPr>
  </w:style>
  <w:style w:type="paragraph" w:customStyle="1" w:styleId="af3">
    <w:name w:val="Знак Знак Знак Знак"/>
    <w:basedOn w:val="a"/>
    <w:link w:val="19"/>
    <w:pPr>
      <w:spacing w:after="160" w:line="240" w:lineRule="exact"/>
    </w:pPr>
    <w:rPr>
      <w:rFonts w:ascii="Verdana" w:hAnsi="Verdana"/>
    </w:rPr>
  </w:style>
  <w:style w:type="character" w:customStyle="1" w:styleId="19">
    <w:name w:val="Знак Знак Знак Знак1"/>
    <w:basedOn w:val="1"/>
    <w:link w:val="af3"/>
    <w:rPr>
      <w:rFonts w:ascii="Verdana" w:hAnsi="Verdana"/>
    </w:rPr>
  </w:style>
  <w:style w:type="paragraph" w:customStyle="1" w:styleId="1a">
    <w:name w:val="Гиперссылка1"/>
    <w:link w:val="af4"/>
    <w:rPr>
      <w:color w:val="0000FF"/>
      <w:u w:val="single"/>
    </w:rPr>
  </w:style>
  <w:style w:type="character" w:styleId="af4">
    <w:name w:val="Hyperlink"/>
    <w:link w:val="1a"/>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character" w:customStyle="1" w:styleId="80">
    <w:name w:val="Заголовок 8 Знак"/>
    <w:basedOn w:val="1"/>
    <w:link w:val="8"/>
    <w:rPr>
      <w:b/>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ConsPlusNormal">
    <w:name w:val="ConsPlusNormal"/>
    <w:link w:val="ConsPlusNormal1"/>
    <w:pPr>
      <w:widowControl w:val="0"/>
      <w:ind w:firstLine="720"/>
    </w:pPr>
    <w:rPr>
      <w:rFonts w:ascii="Arial" w:hAnsi="Arial"/>
    </w:rPr>
  </w:style>
  <w:style w:type="character" w:customStyle="1" w:styleId="ConsPlusNormal1">
    <w:name w:val="ConsPlusNormal1"/>
    <w:link w:val="ConsPlusNormal"/>
    <w:rPr>
      <w:rFonts w:ascii="Arial" w:hAnsi="Arial"/>
    </w:rPr>
  </w:style>
  <w:style w:type="paragraph" w:customStyle="1" w:styleId="HeaderandFooter">
    <w:name w:val="Header and Footer"/>
    <w:link w:val="HeaderandFooter1"/>
    <w:pPr>
      <w:jc w:val="both"/>
    </w:pPr>
    <w:rPr>
      <w:rFonts w:ascii="XO Thames" w:hAnsi="XO Thames"/>
      <w:sz w:val="28"/>
    </w:rPr>
  </w:style>
  <w:style w:type="character" w:customStyle="1" w:styleId="HeaderandFooter1">
    <w:name w:val="Header and Footer1"/>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FontStyle15">
    <w:name w:val="Font Style15"/>
    <w:link w:val="FontStyle151"/>
    <w:rPr>
      <w:sz w:val="26"/>
    </w:rPr>
  </w:style>
  <w:style w:type="character" w:customStyle="1" w:styleId="FontStyle151">
    <w:name w:val="Font Style151"/>
    <w:link w:val="FontStyle15"/>
    <w:rPr>
      <w:rFonts w:ascii="Times New Roman" w:hAnsi="Times New Roman"/>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d">
    <w:name w:val="Строгий1"/>
    <w:link w:val="af5"/>
    <w:rPr>
      <w:b/>
    </w:rPr>
  </w:style>
  <w:style w:type="character" w:styleId="af5">
    <w:name w:val="Strong"/>
    <w:link w:val="1d"/>
    <w:rPr>
      <w:b/>
    </w:rPr>
  </w:style>
  <w:style w:type="paragraph" w:styleId="af6">
    <w:name w:val="caption"/>
    <w:basedOn w:val="a"/>
    <w:next w:val="a"/>
    <w:link w:val="af7"/>
    <w:pPr>
      <w:spacing w:line="360" w:lineRule="auto"/>
      <w:jc w:val="center"/>
    </w:pPr>
    <w:rPr>
      <w:b/>
      <w:sz w:val="28"/>
    </w:rPr>
  </w:style>
  <w:style w:type="character" w:customStyle="1" w:styleId="af7">
    <w:name w:val="Название объекта Знак"/>
    <w:basedOn w:val="1"/>
    <w:link w:val="af6"/>
    <w:rPr>
      <w:b/>
      <w:sz w:val="28"/>
    </w:rPr>
  </w:style>
  <w:style w:type="paragraph" w:customStyle="1" w:styleId="93">
    <w:name w:val="Знак Знак9"/>
    <w:link w:val="910"/>
    <w:rPr>
      <w:sz w:val="24"/>
    </w:rPr>
  </w:style>
  <w:style w:type="character" w:customStyle="1" w:styleId="910">
    <w:name w:val="Знак Знак91"/>
    <w:link w:val="93"/>
    <w:rPr>
      <w:sz w:val="24"/>
    </w:rPr>
  </w:style>
  <w:style w:type="paragraph" w:customStyle="1" w:styleId="ConsNonformat">
    <w:name w:val="ConsNonformat"/>
    <w:link w:val="ConsNonformat1"/>
    <w:pPr>
      <w:widowControl w:val="0"/>
      <w:ind w:right="19772"/>
    </w:pPr>
    <w:rPr>
      <w:rFonts w:ascii="Courier New" w:hAnsi="Courier New"/>
    </w:rPr>
  </w:style>
  <w:style w:type="character" w:customStyle="1" w:styleId="ConsNonformat1">
    <w:name w:val="ConsNonformat1"/>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8">
    <w:name w:val="Нормальный (таблица)"/>
    <w:basedOn w:val="a"/>
    <w:next w:val="a"/>
    <w:link w:val="1e"/>
    <w:pPr>
      <w:jc w:val="both"/>
    </w:pPr>
    <w:rPr>
      <w:rFonts w:ascii="Arial" w:hAnsi="Arial"/>
      <w:sz w:val="24"/>
    </w:rPr>
  </w:style>
  <w:style w:type="character" w:customStyle="1" w:styleId="1e">
    <w:name w:val="Нормальный (таблица)1"/>
    <w:basedOn w:val="1"/>
    <w:link w:val="af8"/>
    <w:rPr>
      <w:rFonts w:ascii="Arial" w:hAnsi="Arial"/>
      <w:sz w:val="24"/>
    </w:rPr>
  </w:style>
  <w:style w:type="paragraph" w:styleId="af9">
    <w:name w:val="Balloon Text"/>
    <w:basedOn w:val="a"/>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
    <w:name w:val="Просмотренная гиперссылка1"/>
    <w:link w:val="afb"/>
    <w:rPr>
      <w:color w:val="800080"/>
      <w:u w:val="single"/>
    </w:rPr>
  </w:style>
  <w:style w:type="character" w:styleId="afb">
    <w:name w:val="FollowedHyperlink"/>
    <w:link w:val="1f"/>
    <w:rPr>
      <w:color w:val="800080"/>
      <w:u w:val="single"/>
    </w:rPr>
  </w:style>
  <w:style w:type="paragraph" w:styleId="34">
    <w:name w:val="Body Text 3"/>
    <w:basedOn w:val="a"/>
    <w:link w:val="35"/>
    <w:pPr>
      <w:spacing w:after="120"/>
    </w:pPr>
    <w:rPr>
      <w:sz w:val="16"/>
    </w:rPr>
  </w:style>
  <w:style w:type="character" w:customStyle="1" w:styleId="35">
    <w:name w:val="Основной текст 3 Знак"/>
    <w:basedOn w:val="1"/>
    <w:link w:val="34"/>
    <w:rPr>
      <w:sz w:val="16"/>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Заголовок Знак"/>
    <w:link w:val="afe"/>
    <w:rPr>
      <w:rFonts w:ascii="XO Thames" w:hAnsi="XO Thames"/>
      <w:b/>
      <w:caps/>
      <w:sz w:val="40"/>
    </w:rPr>
  </w:style>
  <w:style w:type="character" w:customStyle="1" w:styleId="40">
    <w:name w:val="Заголовок 4 Знак"/>
    <w:basedOn w:val="1"/>
    <w:link w:val="4"/>
    <w:rPr>
      <w:b/>
    </w:rPr>
  </w:style>
  <w:style w:type="paragraph" w:customStyle="1" w:styleId="rvts706641">
    <w:name w:val="rvts706641"/>
    <w:basedOn w:val="15"/>
    <w:link w:val="rvts7066411"/>
  </w:style>
  <w:style w:type="character" w:customStyle="1" w:styleId="rvts7066411">
    <w:name w:val="rvts7066411"/>
    <w:basedOn w:val="a0"/>
    <w:link w:val="rvts706641"/>
  </w:style>
  <w:style w:type="character" w:customStyle="1" w:styleId="20">
    <w:name w:val="Заголовок 2 Знак"/>
    <w:basedOn w:val="1"/>
    <w:link w:val="2"/>
    <w:rPr>
      <w:b/>
      <w:sz w:val="28"/>
    </w:rPr>
  </w:style>
  <w:style w:type="paragraph" w:customStyle="1" w:styleId="1f0">
    <w:name w:val="Знак примечания1"/>
    <w:link w:val="aff0"/>
    <w:rPr>
      <w:sz w:val="16"/>
    </w:rPr>
  </w:style>
  <w:style w:type="character" w:styleId="aff0">
    <w:name w:val="annotation reference"/>
    <w:link w:val="1f0"/>
    <w:rPr>
      <w:sz w:val="16"/>
    </w:rPr>
  </w:style>
  <w:style w:type="character" w:customStyle="1" w:styleId="60">
    <w:name w:val="Заголовок 6 Знак"/>
    <w:basedOn w:val="1"/>
    <w:link w:val="6"/>
    <w:rPr>
      <w:rFonts w:ascii="Arial Narrow" w:hAnsi="Arial Narrow"/>
      <w:b/>
      <w:sz w:val="24"/>
    </w:rPr>
  </w:style>
  <w:style w:type="paragraph" w:styleId="aff1">
    <w:name w:val="Body Text"/>
    <w:basedOn w:val="a"/>
    <w:link w:val="aff2"/>
    <w:pPr>
      <w:spacing w:after="120"/>
    </w:pPr>
    <w:rPr>
      <w:sz w:val="24"/>
    </w:rPr>
  </w:style>
  <w:style w:type="character" w:customStyle="1" w:styleId="aff2">
    <w:name w:val="Основной текст Знак"/>
    <w:basedOn w:val="1"/>
    <w:link w:val="aff1"/>
    <w:rPr>
      <w:sz w:val="24"/>
    </w:r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rmal (Web)"/>
    <w:basedOn w:val="a"/>
    <w:uiPriority w:val="99"/>
    <w:semiHidden/>
    <w:unhideWhenUsed/>
    <w:rsid w:val="00A077E5"/>
    <w:pPr>
      <w:spacing w:before="100" w:beforeAutospacing="1" w:after="100" w:afterAutospacing="1"/>
    </w:pPr>
    <w:rPr>
      <w:color w:val="auto"/>
      <w:sz w:val="24"/>
      <w:szCs w:val="24"/>
    </w:rPr>
  </w:style>
  <w:style w:type="character" w:customStyle="1" w:styleId="1f1">
    <w:name w:val="Неразрешенное упоминание1"/>
    <w:basedOn w:val="a0"/>
    <w:uiPriority w:val="99"/>
    <w:semiHidden/>
    <w:unhideWhenUsed/>
    <w:rsid w:val="005D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025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aneeva@chukotka-gov.ru" TargetMode="External"/><Relationship Id="rId3" Type="http://schemas.openxmlformats.org/officeDocument/2006/relationships/settings" Target="settings.xml"/><Relationship Id="rId7" Type="http://schemas.openxmlformats.org/officeDocument/2006/relationships/hyperlink" Target="consultantplus://offline/ref=13BE05CCE2CA6F98FEC6882A7FA23599EBA7B6F675D35F5FA2F2E24CA19480D3DBFADD9FBEC8CD2DA8610809BFpDd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6B8EFDCFC4A47B4144265E7864972F7B43D1D25F62907733D79836E83BD02B658566844E232A4BC0550917A4LDy0G" TargetMode="External"/><Relationship Id="rId5" Type="http://schemas.openxmlformats.org/officeDocument/2006/relationships/hyperlink" Target="http://www.consultant.ru/document/cons_doc_LAW_128983/5cf846ab725208b22a877c74980700019fedc9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29</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Оксана Юрьевна</dc:creator>
  <cp:keywords/>
  <dc:description/>
  <cp:lastModifiedBy>Маслова Анна Викторовна</cp:lastModifiedBy>
  <cp:revision>9</cp:revision>
  <dcterms:created xsi:type="dcterms:W3CDTF">2024-10-10T05:12:00Z</dcterms:created>
  <dcterms:modified xsi:type="dcterms:W3CDTF">2025-01-13T21:16:00Z</dcterms:modified>
</cp:coreProperties>
</file>