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13" w:rsidRPr="00984013" w:rsidRDefault="00984013" w:rsidP="0098401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84013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РФ от 10 августа 2017 г. N 960</w:t>
      </w:r>
      <w:r w:rsidRPr="00984013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Положения 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 муниципальным музеям и другим организациям"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984013">
          <w:rPr>
            <w:rFonts w:ascii="Arial" w:hAnsi="Arial" w:cs="Arial"/>
            <w:color w:val="106BBE"/>
            <w:sz w:val="24"/>
            <w:szCs w:val="24"/>
          </w:rPr>
          <w:t>частью второй статьи 16</w:t>
        </w:r>
      </w:hyperlink>
      <w:r w:rsidRPr="00984013">
        <w:rPr>
          <w:rFonts w:ascii="Arial" w:hAnsi="Arial" w:cs="Arial"/>
          <w:sz w:val="24"/>
          <w:szCs w:val="24"/>
        </w:rPr>
        <w:t xml:space="preserve"> Федерального закона "О Музейном фонде Российской Федерации и музеях в Российской Федерации" Правительство Российской Федерации постановляет: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sub_1000" w:history="1">
        <w:r w:rsidRPr="00984013">
          <w:rPr>
            <w:rFonts w:ascii="Arial" w:hAnsi="Arial" w:cs="Arial"/>
            <w:color w:val="106BBE"/>
            <w:sz w:val="24"/>
            <w:szCs w:val="24"/>
          </w:rPr>
          <w:t>Положение</w:t>
        </w:r>
      </w:hyperlink>
      <w:r w:rsidRPr="00984013">
        <w:rPr>
          <w:rFonts w:ascii="Arial" w:hAnsi="Arial" w:cs="Arial"/>
          <w:sz w:val="24"/>
          <w:szCs w:val="24"/>
        </w:rPr>
        <w:t xml:space="preserve"> 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 муниципальным музеям и другим организациям.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84013" w:rsidRPr="0098401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84013" w:rsidRPr="00984013" w:rsidRDefault="00984013" w:rsidP="0098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013">
              <w:rPr>
                <w:rFonts w:ascii="Arial" w:hAnsi="Arial" w:cs="Arial"/>
                <w:sz w:val="24"/>
                <w:szCs w:val="24"/>
              </w:rPr>
              <w:t>Председатель Правительства</w:t>
            </w:r>
            <w:r w:rsidRPr="00984013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84013" w:rsidRPr="00984013" w:rsidRDefault="00984013" w:rsidP="00984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4013">
              <w:rPr>
                <w:rFonts w:ascii="Arial" w:hAnsi="Arial" w:cs="Arial"/>
                <w:sz w:val="24"/>
                <w:szCs w:val="24"/>
              </w:rPr>
              <w:t>Д. Медведев</w:t>
            </w:r>
          </w:p>
        </w:tc>
      </w:tr>
    </w:tbl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0" w:name="sub_1000"/>
      <w:r w:rsidRPr="00984013">
        <w:rPr>
          <w:rFonts w:ascii="Arial" w:hAnsi="Arial" w:cs="Arial"/>
          <w:b/>
          <w:bCs/>
          <w:color w:val="26282F"/>
          <w:sz w:val="24"/>
          <w:szCs w:val="24"/>
        </w:rPr>
        <w:t>УТВЕРЖДЕНО</w:t>
      </w:r>
      <w:r w:rsidRPr="00984013">
        <w:rPr>
          <w:rFonts w:ascii="Arial" w:hAnsi="Arial" w:cs="Arial"/>
          <w:b/>
          <w:bCs/>
          <w:color w:val="26282F"/>
          <w:sz w:val="24"/>
          <w:szCs w:val="24"/>
        </w:rPr>
        <w:br/>
      </w:r>
      <w:hyperlink w:anchor="sub_0" w:history="1">
        <w:r w:rsidRPr="00984013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984013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</w:t>
      </w:r>
      <w:r w:rsidRPr="00984013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</w:t>
      </w:r>
      <w:r w:rsidRPr="00984013">
        <w:rPr>
          <w:rFonts w:ascii="Arial" w:hAnsi="Arial" w:cs="Arial"/>
          <w:b/>
          <w:bCs/>
          <w:color w:val="26282F"/>
          <w:sz w:val="24"/>
          <w:szCs w:val="24"/>
        </w:rPr>
        <w:br/>
        <w:t>от 10 августа 2017 г. N 960</w:t>
      </w:r>
    </w:p>
    <w:bookmarkEnd w:id="0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4013" w:rsidRPr="00984013" w:rsidRDefault="00984013" w:rsidP="0098401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84013">
        <w:rPr>
          <w:rFonts w:ascii="Arial" w:hAnsi="Arial" w:cs="Arial"/>
          <w:b/>
          <w:bCs/>
          <w:color w:val="26282F"/>
          <w:sz w:val="24"/>
          <w:szCs w:val="24"/>
        </w:rPr>
        <w:t>Положение</w:t>
      </w:r>
      <w:r w:rsidRPr="00984013">
        <w:rPr>
          <w:rFonts w:ascii="Arial" w:hAnsi="Arial" w:cs="Arial"/>
          <w:b/>
          <w:bCs/>
          <w:color w:val="26282F"/>
          <w:sz w:val="24"/>
          <w:szCs w:val="24"/>
        </w:rPr>
        <w:br/>
        <w:t>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 муниципальным музеям и другим организациям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01"/>
      <w:r w:rsidRPr="00984013">
        <w:rPr>
          <w:rFonts w:ascii="Arial" w:hAnsi="Arial" w:cs="Arial"/>
          <w:sz w:val="24"/>
          <w:szCs w:val="24"/>
        </w:rPr>
        <w:t>1. Настоящее Положение определяет порядок передачи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 (далее - музейные предметы и музейные коллекции), в безвозмездное пользование государственным и муниципальным музеям (далее - музеи) и другим организациям.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2"/>
      <w:bookmarkEnd w:id="1"/>
      <w:r w:rsidRPr="00984013">
        <w:rPr>
          <w:rFonts w:ascii="Arial" w:hAnsi="Arial" w:cs="Arial"/>
          <w:sz w:val="24"/>
          <w:szCs w:val="24"/>
        </w:rPr>
        <w:t>2. Музейные предметы и музейные коллекции передаются музеям и другим организациям в безвозмездное пользование с разрешения Министерства культуры Российской Федерации.</w:t>
      </w:r>
    </w:p>
    <w:bookmarkEnd w:id="2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Соответствующее разрешение оформляется приказом Министерства культуры Российской Федерации.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Музейные предметы и музейные коллекции передаются музеям в целях осуществления просветительской, научно-исследовательской и образовательной деятельности, их учета, хранения, изучения и публичного представления.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3"/>
      <w:r w:rsidRPr="00984013">
        <w:rPr>
          <w:rFonts w:ascii="Arial" w:hAnsi="Arial" w:cs="Arial"/>
          <w:sz w:val="24"/>
          <w:szCs w:val="24"/>
        </w:rPr>
        <w:t>3. Музейные предметы и музейные коллекции, находящиеся в федеральной собственности, передаются в безвозмездное пользование музеям и другим организациям на основании договоров, заключенных Министерством культуры Российской Федерации и соответствующим музеем или другой организацией.</w:t>
      </w:r>
    </w:p>
    <w:bookmarkEnd w:id="3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84013">
        <w:rPr>
          <w:rFonts w:ascii="Arial" w:hAnsi="Arial" w:cs="Arial"/>
          <w:sz w:val="24"/>
          <w:szCs w:val="24"/>
        </w:rPr>
        <w:t xml:space="preserve">Музейные предметы и музейные коллекции, находящиеся в собственности субъекта Российской Федерации, передаются в безвозмездное пользование музеям </w:t>
      </w:r>
      <w:r w:rsidRPr="00984013">
        <w:rPr>
          <w:rFonts w:ascii="Arial" w:hAnsi="Arial" w:cs="Arial"/>
          <w:sz w:val="24"/>
          <w:szCs w:val="24"/>
        </w:rPr>
        <w:lastRenderedPageBreak/>
        <w:t>или другим организациям с разрешения Министерства культуры Российской Федерации на основании договоров, заключенных органом исполнительной власти субъекта Российской Федерации, на который возложено государственное регулирование в сфере культуры (далее - орган исполнительной власти субъекта Российской Федерации), и соответствующими музеем или другой организацией.</w:t>
      </w:r>
      <w:proofErr w:type="gramEnd"/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Срок, на который передаются в безвозмездное пользование музейные предметы и музейные коллекции, находящиеся в федеральной собственности или в собственности субъекта Российской Федерации, определяется соответствующим договором.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34"/>
      <w:r w:rsidRPr="00984013">
        <w:rPr>
          <w:rFonts w:ascii="Arial" w:hAnsi="Arial" w:cs="Arial"/>
          <w:sz w:val="24"/>
          <w:szCs w:val="24"/>
        </w:rPr>
        <w:t>Формы договоров утверждаются Министерством культуры Российской Федерации.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4"/>
      <w:bookmarkEnd w:id="4"/>
      <w:r w:rsidRPr="00984013">
        <w:rPr>
          <w:rFonts w:ascii="Arial" w:hAnsi="Arial" w:cs="Arial"/>
          <w:sz w:val="24"/>
          <w:szCs w:val="24"/>
        </w:rPr>
        <w:t xml:space="preserve">4. Музеи или другие организации, заинтересованные в получении в безвозмездное пользование музейных предметов и музейных коллекций, находящихся в федеральной собственности, направляют в Министерство культуры Российской </w:t>
      </w:r>
      <w:proofErr w:type="gramStart"/>
      <w:r w:rsidRPr="00984013">
        <w:rPr>
          <w:rFonts w:ascii="Arial" w:hAnsi="Arial" w:cs="Arial"/>
          <w:sz w:val="24"/>
          <w:szCs w:val="24"/>
        </w:rPr>
        <w:t>Федерации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14"/>
      <w:bookmarkEnd w:id="5"/>
      <w:r w:rsidRPr="00984013">
        <w:rPr>
          <w:rFonts w:ascii="Arial" w:hAnsi="Arial" w:cs="Arial"/>
          <w:sz w:val="24"/>
          <w:szCs w:val="24"/>
        </w:rPr>
        <w:t>а) обращение, в котором указываются цель использования музейных предметов и музейных коллекций и информация о площадях, занимаемых музеем или другой организацией, в том числе фондохранилищ;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15"/>
      <w:bookmarkEnd w:id="6"/>
      <w:r w:rsidRPr="00984013">
        <w:rPr>
          <w:rFonts w:ascii="Arial" w:hAnsi="Arial" w:cs="Arial"/>
          <w:sz w:val="24"/>
          <w:szCs w:val="24"/>
        </w:rPr>
        <w:t>б) ходатайство учредителя музея или ходатайство другой организации, подписанное лицами, обладающими полномочиями на их подписание в соответствии с законодательством Российской Федерации;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16"/>
      <w:bookmarkEnd w:id="7"/>
      <w:r w:rsidRPr="00984013">
        <w:rPr>
          <w:rFonts w:ascii="Arial" w:hAnsi="Arial" w:cs="Arial"/>
          <w:sz w:val="24"/>
          <w:szCs w:val="24"/>
        </w:rPr>
        <w:t>в) копия устава музея или другой организации, заверенная в установленном порядке;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17"/>
      <w:bookmarkEnd w:id="8"/>
      <w:r w:rsidRPr="00984013">
        <w:rPr>
          <w:rFonts w:ascii="Arial" w:hAnsi="Arial" w:cs="Arial"/>
          <w:sz w:val="24"/>
          <w:szCs w:val="24"/>
        </w:rPr>
        <w:t>г) 2 экземпляра подписанного музеем или другой организацией проекта договора о передаче в безвозмездное пользование музейных предметов и музейных коллекций с приложением перечня передаваемых музейных предметов и музейных коллекций и (или) выписки (описи) из книги поступлений основного фонда музея или другой организации (главной инвентарной книги музея);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18"/>
      <w:bookmarkEnd w:id="9"/>
      <w:r w:rsidRPr="00984013">
        <w:rPr>
          <w:rFonts w:ascii="Arial" w:hAnsi="Arial" w:cs="Arial"/>
          <w:sz w:val="24"/>
          <w:szCs w:val="24"/>
        </w:rPr>
        <w:t>д) заключение уполномоченного коллегиального органа музея (экспертной фондово-закупочной комиссии музея) об историко-культурной и художественной значимости передаваемых музейных предметов и музейных коллекций;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9"/>
      <w:bookmarkEnd w:id="10"/>
      <w:r w:rsidRPr="00984013">
        <w:rPr>
          <w:rFonts w:ascii="Arial" w:hAnsi="Arial" w:cs="Arial"/>
          <w:sz w:val="24"/>
          <w:szCs w:val="24"/>
        </w:rPr>
        <w:t xml:space="preserve">е) документ территориального </w:t>
      </w:r>
      <w:proofErr w:type="gramStart"/>
      <w:r w:rsidRPr="00984013">
        <w:rPr>
          <w:rFonts w:ascii="Arial" w:hAnsi="Arial" w:cs="Arial"/>
          <w:sz w:val="24"/>
          <w:szCs w:val="24"/>
        </w:rPr>
        <w:t>органа Федеральной службы войск национальной гвардии Российской Федерации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по месту расположения музея или другой организации о наличии или об отсутствии охраны музея или другой организации, об оснащении помещений охранной сигнализацией;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20"/>
      <w:bookmarkEnd w:id="11"/>
      <w:r w:rsidRPr="00984013">
        <w:rPr>
          <w:rFonts w:ascii="Arial" w:hAnsi="Arial" w:cs="Arial"/>
          <w:sz w:val="24"/>
          <w:szCs w:val="24"/>
        </w:rPr>
        <w:t>ж) документ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расположения музея или другой организации об оснащении помещений музея или другой организации пожарной сигнализацией;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21"/>
      <w:bookmarkEnd w:id="12"/>
      <w:r w:rsidRPr="00984013">
        <w:rPr>
          <w:rFonts w:ascii="Arial" w:hAnsi="Arial" w:cs="Arial"/>
          <w:sz w:val="24"/>
          <w:szCs w:val="24"/>
        </w:rPr>
        <w:t>з) документ, подтверждающий наличие в штатном расписании музея или другой организации должностей, обеспечивающих учетно-</w:t>
      </w:r>
      <w:proofErr w:type="spellStart"/>
      <w:r w:rsidRPr="00984013">
        <w:rPr>
          <w:rFonts w:ascii="Arial" w:hAnsi="Arial" w:cs="Arial"/>
          <w:sz w:val="24"/>
          <w:szCs w:val="24"/>
        </w:rPr>
        <w:t>хранительскую</w:t>
      </w:r>
      <w:proofErr w:type="spellEnd"/>
      <w:r w:rsidRPr="00984013">
        <w:rPr>
          <w:rFonts w:ascii="Arial" w:hAnsi="Arial" w:cs="Arial"/>
          <w:sz w:val="24"/>
          <w:szCs w:val="24"/>
        </w:rPr>
        <w:t xml:space="preserve"> деятельность музея или другой организации.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05"/>
      <w:bookmarkEnd w:id="13"/>
      <w:r w:rsidRPr="00984013">
        <w:rPr>
          <w:rFonts w:ascii="Arial" w:hAnsi="Arial" w:cs="Arial"/>
          <w:sz w:val="24"/>
          <w:szCs w:val="24"/>
        </w:rPr>
        <w:t xml:space="preserve">5. Министерство культуры Российской Федерации в течение 60 рабочих дней со дня получения документов, указанных в </w:t>
      </w:r>
      <w:hyperlink w:anchor="sub_1004" w:history="1">
        <w:r w:rsidRPr="00984013">
          <w:rPr>
            <w:rFonts w:ascii="Arial" w:hAnsi="Arial" w:cs="Arial"/>
            <w:color w:val="106BBE"/>
            <w:sz w:val="24"/>
            <w:szCs w:val="24"/>
          </w:rPr>
          <w:t>пункте 4</w:t>
        </w:r>
      </w:hyperlink>
      <w:r w:rsidRPr="00984013">
        <w:rPr>
          <w:rFonts w:ascii="Arial" w:hAnsi="Arial" w:cs="Arial"/>
          <w:sz w:val="24"/>
          <w:szCs w:val="24"/>
        </w:rPr>
        <w:t xml:space="preserve"> настоящего Положения, рассматривает их и дает разрешение о передаче в безвозмездное пользование музею или другой организации музейных предметов и музейных коллекций либо отказывает в выдаче такого разрешения.</w:t>
      </w:r>
    </w:p>
    <w:bookmarkEnd w:id="14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Указанное разрешение и один экземпляр подписанного договора направляются музею или другой организации заказным почтовым отправлением с уведомлением о вручении.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84013">
        <w:rPr>
          <w:rFonts w:ascii="Arial" w:hAnsi="Arial" w:cs="Arial"/>
          <w:sz w:val="24"/>
          <w:szCs w:val="24"/>
        </w:rPr>
        <w:lastRenderedPageBreak/>
        <w:t>В случае принятия решения об отказе в выдаче указанного разрешения Министерство культуры Российской Федерации направляет музею или другой организации это решение с указанием основания его принятия заказным почтовым отправлением с уведомлением о вручении либо в форме электронного документа посредством информационно-телекоммуникационной сети "Интернет" с использованием федеральной государственной информационной системы "Государственный каталог Музейного фонда Российской Федерации".</w:t>
      </w:r>
      <w:proofErr w:type="gramEnd"/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6"/>
      <w:r w:rsidRPr="00984013">
        <w:rPr>
          <w:rFonts w:ascii="Arial" w:hAnsi="Arial" w:cs="Arial"/>
          <w:sz w:val="24"/>
          <w:szCs w:val="24"/>
        </w:rPr>
        <w:t xml:space="preserve">6. Музеи или другие организации, заинтересованные в получении в безвозмездное пользование музейных предметов и музейных коллекций, находящихся в собственности субъектов Российской Федерации, направляют документы, предусмотренные </w:t>
      </w:r>
      <w:hyperlink w:anchor="sub_1004" w:history="1">
        <w:r w:rsidRPr="00984013">
          <w:rPr>
            <w:rFonts w:ascii="Arial" w:hAnsi="Arial" w:cs="Arial"/>
            <w:color w:val="106BBE"/>
            <w:sz w:val="24"/>
            <w:szCs w:val="24"/>
          </w:rPr>
          <w:t>пунктом 4</w:t>
        </w:r>
      </w:hyperlink>
      <w:r w:rsidRPr="00984013">
        <w:rPr>
          <w:rFonts w:ascii="Arial" w:hAnsi="Arial" w:cs="Arial"/>
          <w:sz w:val="24"/>
          <w:szCs w:val="24"/>
        </w:rPr>
        <w:t xml:space="preserve"> настоящего Положения, в орган исполнительной власти субъекта Российской Федерации.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7"/>
      <w:bookmarkEnd w:id="15"/>
      <w:r w:rsidRPr="00984013">
        <w:rPr>
          <w:rFonts w:ascii="Arial" w:hAnsi="Arial" w:cs="Arial"/>
          <w:sz w:val="24"/>
          <w:szCs w:val="24"/>
        </w:rPr>
        <w:t>7. </w:t>
      </w:r>
      <w:proofErr w:type="gramStart"/>
      <w:r w:rsidRPr="00984013">
        <w:rPr>
          <w:rFonts w:ascii="Arial" w:hAnsi="Arial" w:cs="Arial"/>
          <w:sz w:val="24"/>
          <w:szCs w:val="24"/>
        </w:rPr>
        <w:t xml:space="preserve">В целях подготовки разрешения Министерства культуры Российской Федерации о передаче в безвозмездное пользование музею или другой организации музейных предметов и музейных коллекций, находящихся в собственности субъекта Российской Федерации, орган исполнительной власти субъекта Российской Федерации в течение 30 рабочих дней со дня получения документов, указанных в </w:t>
      </w:r>
      <w:hyperlink w:anchor="sub_1004" w:history="1">
        <w:r w:rsidRPr="00984013">
          <w:rPr>
            <w:rFonts w:ascii="Arial" w:hAnsi="Arial" w:cs="Arial"/>
            <w:color w:val="106BBE"/>
            <w:sz w:val="24"/>
            <w:szCs w:val="24"/>
          </w:rPr>
          <w:t>пункте 4</w:t>
        </w:r>
      </w:hyperlink>
      <w:r w:rsidRPr="00984013">
        <w:rPr>
          <w:rFonts w:ascii="Arial" w:hAnsi="Arial" w:cs="Arial"/>
          <w:sz w:val="24"/>
          <w:szCs w:val="24"/>
        </w:rPr>
        <w:t xml:space="preserve"> настоящего Положения, рассматривает указанные документы и направляет их с соответствующим обращением в Министерство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культуры Российской Федерации заказным почтовым отправлением с уведомлением о вручении для получения разрешения о передаче музейных предметов и музейных коллекций.</w:t>
      </w:r>
    </w:p>
    <w:bookmarkEnd w:id="16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 xml:space="preserve">Министерство культуры Российской Федерации в течение 30 рабочих дней со дня </w:t>
      </w:r>
      <w:proofErr w:type="gramStart"/>
      <w:r w:rsidRPr="00984013">
        <w:rPr>
          <w:rFonts w:ascii="Arial" w:hAnsi="Arial" w:cs="Arial"/>
          <w:sz w:val="24"/>
          <w:szCs w:val="24"/>
        </w:rPr>
        <w:t>получения обращения органа государственной власти субъекта Российской Федерации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рассматривает его и дает разрешение о передаче в безвозмездное пользование музею или другой организации музейных предметов и музейных коллекций либо отказывает в выдаче такого разрешения.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Разрешение Министерства культуры Российской Федерации о передаче в безвозмездное пользование музею или другой организации музейных предметов и музейных коллекций, находящихся в собственности субъекта Российской Федерации, и документы направляются в орган исполнительной власти субъекта Российской Федерации заказным почтовым отправлением с уведомлением о вручении.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Орган исполнительной власти субъекта Российской Федерации после получения указанного разрешения направляет музею или другой организации один экземпляр подписанного договора заказным почтовым отправлением с уведомлением о вручении.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84013">
        <w:rPr>
          <w:rFonts w:ascii="Arial" w:hAnsi="Arial" w:cs="Arial"/>
          <w:sz w:val="24"/>
          <w:szCs w:val="24"/>
        </w:rPr>
        <w:t>В случае принятия решения об отказе в выдаче указанного разрешения Министерство культуры Российской Федерации направляет в орган исполнительной власти субъекта Российской Федерации это решение с указанием основания его принятия и документы заказным почтовым отправлением с уведомлением о вручении, а орган исполнительной власти субъекта Российской Федерации информирует об этом решении музей или другую организацию.</w:t>
      </w:r>
      <w:proofErr w:type="gramEnd"/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08"/>
      <w:r w:rsidRPr="00984013">
        <w:rPr>
          <w:rFonts w:ascii="Arial" w:hAnsi="Arial" w:cs="Arial"/>
          <w:sz w:val="24"/>
          <w:szCs w:val="24"/>
        </w:rPr>
        <w:t>8. Основаниями для отказа в передаче в безвозмездное пользование музейных предметов и музейных коллекций являются: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22"/>
      <w:bookmarkEnd w:id="17"/>
      <w:r w:rsidRPr="00984013">
        <w:rPr>
          <w:rFonts w:ascii="Arial" w:hAnsi="Arial" w:cs="Arial"/>
          <w:sz w:val="24"/>
          <w:szCs w:val="24"/>
        </w:rPr>
        <w:t xml:space="preserve">а) непредставление документов, предусмотренных </w:t>
      </w:r>
      <w:hyperlink w:anchor="sub_1004" w:history="1">
        <w:r w:rsidRPr="00984013">
          <w:rPr>
            <w:rFonts w:ascii="Arial" w:hAnsi="Arial" w:cs="Arial"/>
            <w:color w:val="106BBE"/>
            <w:sz w:val="24"/>
            <w:szCs w:val="24"/>
          </w:rPr>
          <w:t>пунктом 4</w:t>
        </w:r>
      </w:hyperlink>
      <w:r w:rsidRPr="00984013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23"/>
      <w:bookmarkEnd w:id="18"/>
      <w:r w:rsidRPr="00984013">
        <w:rPr>
          <w:rFonts w:ascii="Arial" w:hAnsi="Arial" w:cs="Arial"/>
          <w:sz w:val="24"/>
          <w:szCs w:val="24"/>
        </w:rPr>
        <w:t xml:space="preserve">б) отсутствие в уставе музея целей, предусмотренных </w:t>
      </w:r>
      <w:hyperlink r:id="rId6" w:history="1">
        <w:r w:rsidRPr="00984013">
          <w:rPr>
            <w:rFonts w:ascii="Arial" w:hAnsi="Arial" w:cs="Arial"/>
            <w:color w:val="106BBE"/>
            <w:sz w:val="24"/>
            <w:szCs w:val="24"/>
          </w:rPr>
          <w:t>частью 1 статьи 27</w:t>
        </w:r>
      </w:hyperlink>
      <w:r w:rsidRPr="00984013">
        <w:rPr>
          <w:rFonts w:ascii="Arial" w:hAnsi="Arial" w:cs="Arial"/>
          <w:sz w:val="24"/>
          <w:szCs w:val="24"/>
        </w:rPr>
        <w:t xml:space="preserve"> Федерального закона "О Музейном фонде Российской Федерации и музеях в Российской Федерации";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24"/>
      <w:bookmarkEnd w:id="19"/>
      <w:r w:rsidRPr="00984013">
        <w:rPr>
          <w:rFonts w:ascii="Arial" w:hAnsi="Arial" w:cs="Arial"/>
          <w:sz w:val="24"/>
          <w:szCs w:val="24"/>
        </w:rPr>
        <w:t>в) отсутствие у музея или другой организации условий для хранения музейных предметов и музейных коллекций.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09"/>
      <w:bookmarkEnd w:id="20"/>
      <w:r w:rsidRPr="00984013">
        <w:rPr>
          <w:rFonts w:ascii="Arial" w:hAnsi="Arial" w:cs="Arial"/>
          <w:sz w:val="24"/>
          <w:szCs w:val="24"/>
        </w:rPr>
        <w:lastRenderedPageBreak/>
        <w:t xml:space="preserve">9. Музей или другая организация в 10-дневный срок со дня принятия решения о реорганизации направляет в Министерство культуры Российской Федерации или орган исполнительной власти субъекта Российской Федерации (в зависимости от стороны, подписавшей договор о передаче в безвозмездное пользование музейных предметов и музейных коллекций) соответствующее уведомление, </w:t>
      </w:r>
      <w:proofErr w:type="gramStart"/>
      <w:r w:rsidRPr="00984013">
        <w:rPr>
          <w:rFonts w:ascii="Arial" w:hAnsi="Arial" w:cs="Arial"/>
          <w:sz w:val="24"/>
          <w:szCs w:val="24"/>
        </w:rPr>
        <w:t>содержащее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в том числе предложение о передаче в безвозмездное пользование музейных предметов и музейных коллекций образуемым музею или другой организации.</w:t>
      </w:r>
    </w:p>
    <w:bookmarkEnd w:id="21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 xml:space="preserve">Передача музейных предметов и музейных коллекций в безвозмездное пользование </w:t>
      </w:r>
      <w:proofErr w:type="gramStart"/>
      <w:r w:rsidRPr="00984013">
        <w:rPr>
          <w:rFonts w:ascii="Arial" w:hAnsi="Arial" w:cs="Arial"/>
          <w:sz w:val="24"/>
          <w:szCs w:val="24"/>
        </w:rPr>
        <w:t>образованным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музею или другой организации осуществляется в соответствии с </w:t>
      </w:r>
      <w:hyperlink w:anchor="sub_1004" w:history="1">
        <w:r w:rsidRPr="00984013">
          <w:rPr>
            <w:rFonts w:ascii="Arial" w:hAnsi="Arial" w:cs="Arial"/>
            <w:color w:val="106BBE"/>
            <w:sz w:val="24"/>
            <w:szCs w:val="24"/>
          </w:rPr>
          <w:t xml:space="preserve">пунктами 4 - 7 </w:t>
        </w:r>
      </w:hyperlink>
      <w:r w:rsidRPr="00984013">
        <w:rPr>
          <w:rFonts w:ascii="Arial" w:hAnsi="Arial" w:cs="Arial"/>
          <w:sz w:val="24"/>
          <w:szCs w:val="24"/>
        </w:rPr>
        <w:t>настоящего Положения.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 xml:space="preserve">При отсутствии предложений о передаче музейных предметов и музейных коллекций </w:t>
      </w:r>
      <w:proofErr w:type="gramStart"/>
      <w:r w:rsidRPr="00984013">
        <w:rPr>
          <w:rFonts w:ascii="Arial" w:hAnsi="Arial" w:cs="Arial"/>
          <w:sz w:val="24"/>
          <w:szCs w:val="24"/>
        </w:rPr>
        <w:t>образуемым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музею или другой организации Министерство культуры Российской Федерации или орган исполнительной власти субъекта Российской Федерации принимает решение о возврате музейных предметов и музейных коллекций.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10"/>
      <w:r w:rsidRPr="00984013">
        <w:rPr>
          <w:rFonts w:ascii="Arial" w:hAnsi="Arial" w:cs="Arial"/>
          <w:sz w:val="24"/>
          <w:szCs w:val="24"/>
        </w:rPr>
        <w:t>10. При ликвидации музея или другой организации Министерство культуры Российской Федерации или орган исполнительной власти субъекта Российской Федерации принимает решение о возврате музейных предметов и музейных коллекций.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11"/>
      <w:bookmarkEnd w:id="22"/>
      <w:r w:rsidRPr="00984013">
        <w:rPr>
          <w:rFonts w:ascii="Arial" w:hAnsi="Arial" w:cs="Arial"/>
          <w:sz w:val="24"/>
          <w:szCs w:val="24"/>
        </w:rPr>
        <w:t>11. </w:t>
      </w:r>
      <w:proofErr w:type="gramStart"/>
      <w:r w:rsidRPr="00984013">
        <w:rPr>
          <w:rFonts w:ascii="Arial" w:hAnsi="Arial" w:cs="Arial"/>
          <w:sz w:val="24"/>
          <w:szCs w:val="24"/>
        </w:rPr>
        <w:t>Предложение музея или другой организации о продлении срока безвозмездного пользования музейными предметами и музейными коллекциями направляется за 180 дней до истечения срока действия договора о передаче в безвозмездное пользование музейных предметов и музейных коллекций в Министерство культуры Российской Федерации или орган исполнительной власти субъекта Российской Федерации (в зависимости от стороны, подписавшей договор).</w:t>
      </w:r>
      <w:proofErr w:type="gramEnd"/>
    </w:p>
    <w:bookmarkEnd w:id="23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84013">
        <w:rPr>
          <w:rFonts w:ascii="Arial" w:hAnsi="Arial" w:cs="Arial"/>
          <w:sz w:val="24"/>
          <w:szCs w:val="24"/>
        </w:rPr>
        <w:t>Продление срока безвозмездного пользования музейными предметами и музейными коллекциями оформляется дополнительным соглашением к указанному договору, проект которого направляется музеем или другой организацией в Министерство культуры Российской Федерации или орган исполнительной власти субъекта Российской Федерации в 2 экземплярах с приложением акта проверки наличия музейных предметов и музейных коллекций, а также акта проверки технического состояния помещений фондохранилищ и экспозиционных залов музея или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другой организации и систем обеспечения безопасности.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12"/>
      <w:r w:rsidRPr="00984013">
        <w:rPr>
          <w:rFonts w:ascii="Arial" w:hAnsi="Arial" w:cs="Arial"/>
          <w:sz w:val="24"/>
          <w:szCs w:val="24"/>
        </w:rPr>
        <w:t>12. </w:t>
      </w:r>
      <w:proofErr w:type="gramStart"/>
      <w:r w:rsidRPr="00984013">
        <w:rPr>
          <w:rFonts w:ascii="Arial" w:hAnsi="Arial" w:cs="Arial"/>
          <w:sz w:val="24"/>
          <w:szCs w:val="24"/>
        </w:rPr>
        <w:t>Министерство культуры Российской Федерации или орган исполнительной власти субъекта Российской Федерации, в который обратились музей или другая организация, в течение 60 рабочих дней со дня получения 2 экземпляров подписанного проекта дополнительного соглашения к договору о передаче в безвозмездное пользование музейных предметов и музейных коллекций принимает решение о продлении срока безвозмездного пользования музейными предметами и музейными коллекциями музеем или другой организацией</w:t>
      </w:r>
      <w:proofErr w:type="gramEnd"/>
      <w:r w:rsidRPr="00984013">
        <w:rPr>
          <w:rFonts w:ascii="Arial" w:hAnsi="Arial" w:cs="Arial"/>
          <w:sz w:val="24"/>
          <w:szCs w:val="24"/>
        </w:rPr>
        <w:t xml:space="preserve"> либо отказывает в продлении такого договора.</w:t>
      </w:r>
    </w:p>
    <w:bookmarkEnd w:id="24"/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В случае отказа Министерства культуры Российской Федерации или органа исполнительной власти субъекта Российской Федерации в продлении срока безвозмездного пользования музейными предметами и музейными коллекциями указанные музейные предметы и музейные коллекции подлежат возврату.</w:t>
      </w:r>
    </w:p>
    <w:p w:rsidR="00984013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4013">
        <w:rPr>
          <w:rFonts w:ascii="Arial" w:hAnsi="Arial" w:cs="Arial"/>
          <w:sz w:val="24"/>
          <w:szCs w:val="24"/>
        </w:rPr>
        <w:t>Один экземпляр подписанного дополнительного соглашения к договору либо решение об отказе в продлении договора с указанием основания его принятия направляется музею или другой организации заказным почтовым отправлением с уведомлением о вручении.</w:t>
      </w:r>
    </w:p>
    <w:p w:rsidR="001A36AB" w:rsidRPr="00984013" w:rsidRDefault="00984013" w:rsidP="00984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13"/>
      <w:r w:rsidRPr="00984013">
        <w:rPr>
          <w:rFonts w:ascii="Arial" w:hAnsi="Arial" w:cs="Arial"/>
          <w:sz w:val="24"/>
          <w:szCs w:val="24"/>
        </w:rPr>
        <w:t>13. Сведения о передаче музейных предметов и музейных коллекций в безвозмездное пользование музеям и другим организациям подлежат внесению в Государственный каталог Музейного фонда Российской Федерации.</w:t>
      </w:r>
      <w:bookmarkStart w:id="26" w:name="_GoBack"/>
      <w:bookmarkEnd w:id="25"/>
      <w:bookmarkEnd w:id="26"/>
    </w:p>
    <w:sectPr w:rsidR="001A36AB" w:rsidRPr="00984013" w:rsidSect="002B25A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13"/>
    <w:rsid w:val="001A36AB"/>
    <w:rsid w:val="009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168.271" TargetMode="External"/><Relationship Id="rId5" Type="http://schemas.openxmlformats.org/officeDocument/2006/relationships/hyperlink" Target="garantF1://23168.1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Ранаврольтына Татьяна Григорьевна</dc:creator>
  <cp:lastModifiedBy>Ранаврольтына Татьяна Григорьевна</cp:lastModifiedBy>
  <cp:revision>1</cp:revision>
  <dcterms:created xsi:type="dcterms:W3CDTF">2021-02-03T22:50:00Z</dcterms:created>
  <dcterms:modified xsi:type="dcterms:W3CDTF">2021-02-03T22:53:00Z</dcterms:modified>
</cp:coreProperties>
</file>