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</w:rPr>
        <w:t>Альвеококкоз</w:t>
      </w:r>
      <w:r w:rsidRPr="00C72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 xml:space="preserve">Природно-очаговый гельминтоз, циркуляция возбудителя происходит в природных биоценозах и может осуществляться без участия синантропных животных и человека.       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iCs/>
          <w:sz w:val="24"/>
          <w:szCs w:val="24"/>
        </w:rPr>
        <w:t xml:space="preserve">Альвеококкоз </w:t>
      </w:r>
      <w:r w:rsidRPr="00C72F6C">
        <w:rPr>
          <w:rFonts w:ascii="Times New Roman" w:eastAsia="Times New Roman" w:hAnsi="Times New Roman" w:cs="Times New Roman"/>
          <w:sz w:val="24"/>
          <w:szCs w:val="24"/>
        </w:rPr>
        <w:t>приводит человека к инвалидности, в запущенных случаях заканчивается летально.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 xml:space="preserve">Возбудитель альвеококкоза: эхинококк многокамерный, который в нашей стране выделен в самостоятельный род </w:t>
      </w: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Alveococcus</w:t>
      </w:r>
      <w:r w:rsidRPr="00C72F6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C72F6C">
        <w:rPr>
          <w:rFonts w:ascii="Times New Roman" w:eastAsia="Times New Roman" w:hAnsi="Times New Roman" w:cs="Times New Roman"/>
          <w:sz w:val="24"/>
          <w:szCs w:val="24"/>
        </w:rPr>
        <w:t xml:space="preserve">и получил название </w:t>
      </w: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Alveococcus</w:t>
      </w: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multilocularis</w:t>
      </w: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хозяева альвеококка – песец, лисица, собака, реже волк, в единичных случаях домашние кошки. Промежуточные хозяева – дикие мышевидные грызуны, другие представители отряда </w:t>
      </w:r>
      <w:r w:rsidRPr="00C72F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Rodentia</w:t>
      </w:r>
      <w:r w:rsidRPr="00C72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Заражение альвеококком как окончательных, так и промежуточных хозяев, в т. ч. человека, происходит обычно в определенные сезоны года. Сезон заражения связан с особенностями быта и хозяйственной деятельности населения, в частности, со сроками сезона охоты, сбора и обработки пушнины, сбора дикорастущих трав и ягод.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Заражение человека осуществляется тремя основными путями: непосредственно от диких плотоядных (песцов, лисиц) в результате проглатывания онкосфер, находящихся на их шерсти, в результате употребления в пищу дикорастущих трав и ягод, питья воды из источников, служащих местом водопоя диких животных, от собак, которые сами активно инвазируются, охотясь за дикими мышевидными грызунами. Заражение человека происходит при тех же условиях, что и при эхинококкозе.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В местах вольерного разведения пушных зверей (песцов, лисиц) человек может заразиться во время кормления и ухода за ними.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Контингентами, подвергающимися высокому риску заражения альвеококкозом (в пределах эндемичных территорий), можно считать охотников и членов их семей, лиц, ухаживающих за вольерными пушными зверями, сборщиков пушнины и лиц, занимающихся ее обработкой, а также жителей поселков, в которых собаки играют большую роль в хозяйственной деятельности и быту человека. В этом случае, как и при эхинококкозе, высокому риску заражения подвергаются дети.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Заражение альвеококком как окончательных, так и промежуточных хозяев, в том числе человека, происходит обычно в определенные сезоны года, в частности, связанные со сроками сезона охоты, сбора и обработки пушнины, сбора дикорастущих трав и ягод. Значение имеет также период сохранения онкосфер во внешней среде и сроки наиболее высокой пораженности окончательных хозяев, служащих источником возбудителя инвазии для человека. Этот период в свою очередь зависит от сроков заражения плотоядных, их численности в разные сезоны года, длительности жизни возбудителя и пр. Таким образом, в разных ландшафтных зонах и очагах разного типа сроки и длительность сезона заражения альвеококкозом могут быть различны и обусловливаются комплексом природных и социальных факторов.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Учет условий, определяющих интенсивность передачи инвазии, длительность эпидсезона, а также контингентов, подвергающихся высокому риску заражения, необходимы для составления научно обоснованных планов борьбы с альвеококкозом. Центры Госсанэпиднадзора автономных республик, краев, областей, округов, должны изучать (с привлечением специалистов профильных научно-исследовательских и учебных институтов) краевые особенности эпидемиологии этих гельминтозов на разных территориях.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направления этой работы: выявление главных окончательных и промежуточных хозяев; изучение заболеваемости населения путем анализа архивных материалов хирургических и патологоанатомических отделений больниц, а также результатов массового иммунологического обследования населения с помощью серологических реакций; характеристика и типизация очагов.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Меры по предупреждению заражения человека, собак, пушных зверей вольерного содержания заключаются в следующем: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1. В местах добычи пушнины в каждом населенном пункте и в охотничьих зимовьях должны быть специальные помещения для снятия, первичной обработки шкур зверей, сбора пораженных туш и их утилизации, отвечающие санитарно-гигиеническим нормам и законоположению по охране труда. Помещения обеспечиваются достаточным количеством воды для санитарных и производственных нужд. Пол, стены и оборудование должны иметь гладкую поверхность и не вызывать затруднения при их мытье. Стены помещения и оборудование периодически обрабатывают крутым кипятком или 10 %-ным раствором хлорной извести, а отходы от обработки шкур сжигают. Прием пищи, хранение пищевых продуктов, курение в этих помещениях категорически запрещается.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2. Предупреждение заражения собак альвеококкозом сводится в основном к разрыву их пищевых связей с промежуточными хозяевами паразита – мышевидными грызунами. Поэтому собак надо держать на привязи и не допускать скармливания им тушек добытых на охоте ондатр и других грызунов.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3. Для предупреждения заражения пушных зверей вольерного содержания, необходим строгий контроль за соблюдением ветеринарно-санитарных правил их кормления и содержания. Запрещается скармливать им субпродукты животных, пораженных альвеококком, тушки ондатр и других грызунов. Рекомендуется 2 раза в год – в феврале и апреле, с учетом сроков убоя оленей и сезона охоты, проводить выборочное контрольное копроовоскопическое обследование пушных зверей и при обнаружении животных, инвазированных тениидами, дегельминтизировать все поголовье с последующим обязательным обезвреживанием экскрементов путем обработки в течение 3 часов 10%-ным раствором хлорной извести.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4. Для снижения напряженности природных очагов целесообразно, по согласованию с соответствующими ведомствами на местах, увеличить в сезон охоты число отстреливаемых волков, лисиц, песцов. Охотникам запрещается выбрасывать в местах охоты тушки ондатр и других животных. Их следует сжигать или сдавать на утильзавод.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меры борьбы с альвеококкозом аналогичны профилактике и мерам борьбы с эхинококкозом. </w:t>
      </w:r>
    </w:p>
    <w:p w:rsidR="00C72F6C" w:rsidRPr="00C72F6C" w:rsidRDefault="00C72F6C" w:rsidP="00C72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6C">
        <w:rPr>
          <w:rFonts w:ascii="Times New Roman" w:eastAsia="Times New Roman" w:hAnsi="Times New Roman" w:cs="Times New Roman"/>
          <w:sz w:val="24"/>
          <w:szCs w:val="24"/>
        </w:rPr>
        <w:t>Меры профилактики и борьбы с эхинококкозом и альвеококкозом проводится согласно СанПиН 3.2.569-96: Профилактика паразитарных болезней на территории Российской Федерации.</w:t>
      </w:r>
    </w:p>
    <w:p w:rsidR="00DB2A5B" w:rsidRDefault="00DB2A5B">
      <w:bookmarkStart w:id="0" w:name="_GoBack"/>
      <w:bookmarkEnd w:id="0"/>
    </w:p>
    <w:sectPr w:rsidR="00D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3"/>
    <w:rsid w:val="004D4FC3"/>
    <w:rsid w:val="00C72F6C"/>
    <w:rsid w:val="00D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2023-03-01T03:25:00Z</dcterms:created>
  <dcterms:modified xsi:type="dcterms:W3CDTF">2023-03-01T03:25:00Z</dcterms:modified>
</cp:coreProperties>
</file>