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Утвержд</w:t>
      </w:r>
      <w:r w:rsidR="00CB7503" w:rsidRPr="004F7817">
        <w:rPr>
          <w:rFonts w:ascii="Times New Roman" w:hAnsi="Times New Roman" w:cs="Times New Roman"/>
          <w:sz w:val="28"/>
          <w:szCs w:val="28"/>
        </w:rPr>
        <w:t>аю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Председател</w:t>
      </w:r>
      <w:r w:rsidR="00CB7503" w:rsidRPr="004F7817">
        <w:rPr>
          <w:rFonts w:ascii="Times New Roman" w:hAnsi="Times New Roman" w:cs="Times New Roman"/>
          <w:sz w:val="28"/>
          <w:szCs w:val="28"/>
        </w:rPr>
        <w:t>ь</w:t>
      </w:r>
      <w:r w:rsidR="004F7817">
        <w:rPr>
          <w:rFonts w:ascii="Times New Roman" w:hAnsi="Times New Roman" w:cs="Times New Roman"/>
          <w:sz w:val="28"/>
          <w:szCs w:val="28"/>
        </w:rPr>
        <w:t xml:space="preserve"> </w:t>
      </w:r>
      <w:r w:rsidRPr="004F7817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 xml:space="preserve">при Комитете </w:t>
      </w:r>
      <w:proofErr w:type="gramStart"/>
      <w:r w:rsidRPr="004F781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регулирования цен и тарифов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BD1A82" w:rsidRPr="004F7817" w:rsidRDefault="002A3EE1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Н.В. Макатрова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от «</w:t>
      </w:r>
      <w:r w:rsidR="004E2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2</w:t>
      </w:r>
      <w:r w:rsidR="0079771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4E2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F7817">
        <w:rPr>
          <w:rFonts w:ascii="Times New Roman" w:hAnsi="Times New Roman" w:cs="Times New Roman"/>
          <w:sz w:val="28"/>
          <w:szCs w:val="28"/>
        </w:rPr>
        <w:t>»</w:t>
      </w:r>
      <w:r w:rsidR="004E2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декабря  </w:t>
      </w:r>
      <w:r w:rsidRPr="004F7817">
        <w:rPr>
          <w:rFonts w:ascii="Times New Roman" w:hAnsi="Times New Roman" w:cs="Times New Roman"/>
          <w:sz w:val="28"/>
          <w:szCs w:val="28"/>
        </w:rPr>
        <w:t>20</w:t>
      </w:r>
      <w:r w:rsidR="0079771E">
        <w:rPr>
          <w:rFonts w:ascii="Times New Roman" w:hAnsi="Times New Roman" w:cs="Times New Roman"/>
          <w:sz w:val="28"/>
          <w:szCs w:val="28"/>
        </w:rPr>
        <w:t>21</w:t>
      </w:r>
      <w:r w:rsidRPr="004F7817">
        <w:rPr>
          <w:rFonts w:ascii="Times New Roman" w:hAnsi="Times New Roman" w:cs="Times New Roman"/>
          <w:sz w:val="28"/>
          <w:szCs w:val="28"/>
        </w:rPr>
        <w:t xml:space="preserve"> г</w:t>
      </w:r>
      <w:r w:rsidR="004F7817">
        <w:rPr>
          <w:rFonts w:ascii="Times New Roman" w:hAnsi="Times New Roman" w:cs="Times New Roman"/>
          <w:sz w:val="28"/>
          <w:szCs w:val="28"/>
        </w:rPr>
        <w:t>.</w:t>
      </w:r>
    </w:p>
    <w:p w:rsidR="004A6486" w:rsidRPr="006C6616" w:rsidRDefault="004A6486" w:rsidP="004A6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7817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>работы Общественного совета при Комитет</w:t>
      </w:r>
      <w:r w:rsidR="00BA0831">
        <w:rPr>
          <w:rFonts w:ascii="Times New Roman" w:hAnsi="Times New Roman" w:cs="Times New Roman"/>
          <w:sz w:val="28"/>
          <w:szCs w:val="28"/>
        </w:rPr>
        <w:t>е</w:t>
      </w:r>
      <w:r w:rsidRPr="00352110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цен и тарифов</w:t>
      </w: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на 20</w:t>
      </w:r>
      <w:r w:rsidR="00117627">
        <w:rPr>
          <w:rFonts w:ascii="Times New Roman" w:hAnsi="Times New Roman" w:cs="Times New Roman"/>
          <w:sz w:val="28"/>
          <w:szCs w:val="28"/>
        </w:rPr>
        <w:t>2</w:t>
      </w:r>
      <w:r w:rsidR="0079771E">
        <w:rPr>
          <w:rFonts w:ascii="Times New Roman" w:hAnsi="Times New Roman" w:cs="Times New Roman"/>
          <w:sz w:val="28"/>
          <w:szCs w:val="28"/>
        </w:rPr>
        <w:t>2</w:t>
      </w:r>
      <w:r w:rsidRPr="003521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072"/>
        <w:gridCol w:w="2552"/>
        <w:gridCol w:w="2409"/>
      </w:tblGrid>
      <w:tr w:rsidR="004A6486" w:rsidRPr="00132A65" w:rsidTr="00866D1D">
        <w:tc>
          <w:tcPr>
            <w:tcW w:w="817" w:type="dxa"/>
            <w:vAlign w:val="center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2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2A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vAlign w:val="center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(вопросы к обсуждению)</w:t>
            </w:r>
          </w:p>
        </w:tc>
        <w:tc>
          <w:tcPr>
            <w:tcW w:w="2552" w:type="dxa"/>
            <w:vAlign w:val="center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заседаний</w:t>
            </w:r>
          </w:p>
        </w:tc>
        <w:tc>
          <w:tcPr>
            <w:tcW w:w="2409" w:type="dxa"/>
            <w:vAlign w:val="center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A6486" w:rsidRPr="00132A65" w:rsidTr="00866D1D">
        <w:tc>
          <w:tcPr>
            <w:tcW w:w="817" w:type="dxa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486" w:rsidRPr="00132A65" w:rsidTr="00866D1D">
        <w:tc>
          <w:tcPr>
            <w:tcW w:w="817" w:type="dxa"/>
          </w:tcPr>
          <w:p w:rsidR="004A6486" w:rsidRPr="00132A65" w:rsidRDefault="0012649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A6486" w:rsidRPr="00FD3813" w:rsidRDefault="004A6486" w:rsidP="0079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866D1D">
              <w:rPr>
                <w:rFonts w:ascii="Times New Roman" w:hAnsi="Times New Roman" w:cs="Times New Roman"/>
                <w:sz w:val="28"/>
                <w:szCs w:val="28"/>
              </w:rPr>
              <w:t xml:space="preserve">в заседаниях Правления Комитета государственного регулирования цен и тарифов Чукотского автономного округа по вопросам установления тарифов в регулируемых сферах деятельности </w:t>
            </w:r>
          </w:p>
        </w:tc>
        <w:tc>
          <w:tcPr>
            <w:tcW w:w="2552" w:type="dxa"/>
            <w:vAlign w:val="center"/>
          </w:tcPr>
          <w:p w:rsidR="004A6486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4A6486" w:rsidRDefault="004A6486" w:rsidP="00904E99">
            <w:pPr>
              <w:jc w:val="center"/>
            </w:pPr>
            <w:r w:rsidRPr="000931C7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866D1D" w:rsidRPr="00132A65" w:rsidTr="00866D1D">
        <w:tc>
          <w:tcPr>
            <w:tcW w:w="817" w:type="dxa"/>
          </w:tcPr>
          <w:p w:rsidR="00866D1D" w:rsidRPr="00132A65" w:rsidRDefault="00866D1D" w:rsidP="00C7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866D1D" w:rsidRPr="00FD3813" w:rsidRDefault="00866D1D" w:rsidP="0079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вопросов, по формированию сводных прогнозных балансов поставки электрической энергии (мощности) по округу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866D1D" w:rsidRPr="00132A65" w:rsidRDefault="00866D1D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        </w:t>
            </w:r>
          </w:p>
        </w:tc>
        <w:tc>
          <w:tcPr>
            <w:tcW w:w="2409" w:type="dxa"/>
            <w:vAlign w:val="center"/>
          </w:tcPr>
          <w:p w:rsidR="00866D1D" w:rsidRDefault="00866D1D" w:rsidP="00C74568">
            <w:pPr>
              <w:jc w:val="center"/>
            </w:pPr>
            <w:r w:rsidRPr="000931C7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866D1D" w:rsidRPr="00132A65" w:rsidTr="00866D1D">
        <w:tc>
          <w:tcPr>
            <w:tcW w:w="817" w:type="dxa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866D1D" w:rsidRPr="00FD3813" w:rsidRDefault="00866D1D" w:rsidP="004F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рассмотрении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установлению 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тарифов на погрузку и выгрузку грузов, хранение грузов в ОАО «Анадырский морской порт» в морских портах Анадырь, Беринговский и Провидения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тарифов и стоимости рейсов на перевозку пассажиров теплоходом морского класса «Капитан Сотников»; тарифов и стоимости рейсов на перевозку пассажиров через Анадырский лиман на линии «г. Анадырь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10 причал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Анадырь» судами портового флота ОАО «Анадырский морской порт»</w:t>
            </w:r>
          </w:p>
        </w:tc>
        <w:tc>
          <w:tcPr>
            <w:tcW w:w="2552" w:type="dxa"/>
            <w:vAlign w:val="center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(по мере необходимости)</w:t>
            </w:r>
          </w:p>
        </w:tc>
        <w:tc>
          <w:tcPr>
            <w:tcW w:w="2409" w:type="dxa"/>
            <w:vAlign w:val="center"/>
          </w:tcPr>
          <w:p w:rsidR="00866D1D" w:rsidRDefault="00866D1D" w:rsidP="00904E99">
            <w:pPr>
              <w:jc w:val="center"/>
            </w:pPr>
            <w:r w:rsidRPr="000931C7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866D1D" w:rsidRPr="00132A65" w:rsidTr="00866D1D">
        <w:tc>
          <w:tcPr>
            <w:tcW w:w="817" w:type="dxa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866D1D" w:rsidRPr="00132A65" w:rsidRDefault="00866D1D" w:rsidP="00904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вопросов, связанных с установлением платы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технологическое присоединение энергопринимающих устройств потребителей к электрическим сетям, тепловым сетям, сетям водоснабжения (водоотведения), газоснабжения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индивидуальным проектам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866D1D" w:rsidRPr="00132A65" w:rsidRDefault="00866D1D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409" w:type="dxa"/>
            <w:vAlign w:val="center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Pr="00132A65" w:rsidRDefault="004E21CB" w:rsidP="00E51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72" w:type="dxa"/>
          </w:tcPr>
          <w:p w:rsidR="004E21CB" w:rsidRPr="004E21CB" w:rsidRDefault="004E21CB" w:rsidP="004E2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Комиссии 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Комитета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>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предоставления гражданскими служащими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2552" w:type="dxa"/>
            <w:vAlign w:val="center"/>
          </w:tcPr>
          <w:p w:rsidR="004E21CB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D3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CD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4E21CB" w:rsidRPr="004E21CB" w:rsidRDefault="004E21CB" w:rsidP="004E2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Комиссии 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Комитета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обсуждению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о состоянии работы по выявлению конфликта интересов,</w:t>
            </w:r>
            <w:r w:rsidRPr="004E2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несоблюдения 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>государственными гражданскими служащими</w:t>
            </w:r>
            <w:r w:rsidRPr="004E2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требований о предотвращении или об урегулировании конфликта интересов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и мерах по её совершенствованию</w:t>
            </w:r>
          </w:p>
        </w:tc>
        <w:tc>
          <w:tcPr>
            <w:tcW w:w="2552" w:type="dxa"/>
            <w:vAlign w:val="center"/>
          </w:tcPr>
          <w:p w:rsidR="004E21CB" w:rsidRDefault="004E21CB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D3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C15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4E21CB" w:rsidRPr="00132A65" w:rsidRDefault="004E21CB" w:rsidP="0079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проблемных вопросов при </w:t>
            </w:r>
            <w:r w:rsidR="00512D89">
              <w:rPr>
                <w:rFonts w:ascii="Times New Roman" w:hAnsi="Times New Roman" w:cs="Times New Roman"/>
                <w:sz w:val="28"/>
                <w:szCs w:val="28"/>
              </w:rPr>
              <w:t>корректировке необходимой валовой выручки и 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электрическую энергию (мощность), поставляемую энергоснабжающими организациями потребителям округа на 202</w:t>
            </w:r>
            <w:r w:rsidR="0079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4E21CB" w:rsidRPr="00132A65" w:rsidRDefault="004E21CB" w:rsidP="0051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512D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ь-ноябрь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Pr="00132A65" w:rsidRDefault="004E21CB" w:rsidP="00B7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4E21CB" w:rsidRDefault="00512D89" w:rsidP="0079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вопроса по</w:t>
            </w:r>
            <w:r w:rsidR="004E21CB"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тарифов на электрическую энергию для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приравненным к нему категориям потребителей </w:t>
            </w:r>
            <w:r w:rsidR="004E21CB"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 на 20</w:t>
            </w:r>
            <w:r w:rsidR="004E2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1CB"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21CB" w:rsidRPr="00646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vAlign w:val="center"/>
          </w:tcPr>
          <w:p w:rsidR="004E21CB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409" w:type="dxa"/>
            <w:vAlign w:val="center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0F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4E21CB" w:rsidRDefault="004E21CB" w:rsidP="0079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проблемных вопросов при проведении экспертиз расчетов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корректировке необходимой валовой выручки и</w:t>
            </w: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 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теплоснабжения, водоснабжения и водоотведения, в области обращения с ТКО </w:t>
            </w:r>
          </w:p>
        </w:tc>
        <w:tc>
          <w:tcPr>
            <w:tcW w:w="2552" w:type="dxa"/>
            <w:vAlign w:val="center"/>
          </w:tcPr>
          <w:p w:rsidR="004E21CB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>июнь-ноябрь</w:t>
            </w:r>
          </w:p>
        </w:tc>
        <w:tc>
          <w:tcPr>
            <w:tcW w:w="2409" w:type="dxa"/>
            <w:vAlign w:val="center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4F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4E21CB" w:rsidRPr="00132A65" w:rsidRDefault="004E21CB" w:rsidP="00B04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совместно с Межотраслевым советом при Губернаторе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Чукотского автономного округа инвестиционных программ регулируемых организаций </w:t>
            </w:r>
          </w:p>
        </w:tc>
        <w:tc>
          <w:tcPr>
            <w:tcW w:w="2552" w:type="dxa"/>
            <w:vAlign w:val="center"/>
          </w:tcPr>
          <w:p w:rsidR="004E21CB" w:rsidRPr="00132A65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072" w:type="dxa"/>
          </w:tcPr>
          <w:p w:rsidR="004E21CB" w:rsidRDefault="004E21CB" w:rsidP="0079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вопросов по установлению единых стандартизированных тарифных ставок, определяющих величину платы за технологическое присоединение к электрическим сетям на 202</w:t>
            </w:r>
            <w:r w:rsidR="0079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4E21CB" w:rsidRPr="00132A65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</w:tbl>
    <w:p w:rsidR="004A6486" w:rsidRPr="00132A65" w:rsidRDefault="004A6486" w:rsidP="004A6486">
      <w:pPr>
        <w:rPr>
          <w:rFonts w:ascii="Times New Roman" w:hAnsi="Times New Roman" w:cs="Times New Roman"/>
          <w:sz w:val="28"/>
          <w:szCs w:val="28"/>
        </w:rPr>
      </w:pP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3BD" w:rsidRPr="002F03FB" w:rsidRDefault="002F03FB" w:rsidP="004F7817">
      <w:pPr>
        <w:jc w:val="both"/>
        <w:rPr>
          <w:rFonts w:ascii="Times New Roman" w:hAnsi="Times New Roman" w:cs="Times New Roman"/>
          <w:sz w:val="28"/>
          <w:szCs w:val="28"/>
        </w:rPr>
      </w:pPr>
      <w:r w:rsidRPr="002F03FB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F03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4DEA">
        <w:rPr>
          <w:rFonts w:ascii="Times New Roman" w:hAnsi="Times New Roman" w:cs="Times New Roman"/>
          <w:sz w:val="28"/>
          <w:szCs w:val="28"/>
        </w:rPr>
        <w:t>Л.Г. Андреева</w:t>
      </w:r>
    </w:p>
    <w:sectPr w:rsidR="003C23BD" w:rsidRPr="002F03FB" w:rsidSect="00E167A0">
      <w:headerReference w:type="default" r:id="rId7"/>
      <w:headerReference w:type="first" r:id="rId8"/>
      <w:pgSz w:w="16838" w:h="11906" w:orient="landscape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C2" w:rsidRDefault="00814BC2" w:rsidP="00E167A0">
      <w:pPr>
        <w:spacing w:after="0" w:line="240" w:lineRule="auto"/>
      </w:pPr>
      <w:r>
        <w:separator/>
      </w:r>
    </w:p>
  </w:endnote>
  <w:endnote w:type="continuationSeparator" w:id="0">
    <w:p w:rsidR="00814BC2" w:rsidRDefault="00814BC2" w:rsidP="00E1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C2" w:rsidRDefault="00814BC2" w:rsidP="00E167A0">
      <w:pPr>
        <w:spacing w:after="0" w:line="240" w:lineRule="auto"/>
      </w:pPr>
      <w:r>
        <w:separator/>
      </w:r>
    </w:p>
  </w:footnote>
  <w:footnote w:type="continuationSeparator" w:id="0">
    <w:p w:rsidR="00814BC2" w:rsidRDefault="00814BC2" w:rsidP="00E1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18945"/>
      <w:docPartObj>
        <w:docPartGallery w:val="Page Numbers (Top of Page)"/>
        <w:docPartUnique/>
      </w:docPartObj>
    </w:sdtPr>
    <w:sdtEndPr/>
    <w:sdtContent>
      <w:p w:rsidR="00E167A0" w:rsidRDefault="00E167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1E">
          <w:rPr>
            <w:noProof/>
          </w:rPr>
          <w:t>3</w:t>
        </w:r>
        <w:r>
          <w:fldChar w:fldCharType="end"/>
        </w:r>
      </w:p>
    </w:sdtContent>
  </w:sdt>
  <w:p w:rsidR="00E167A0" w:rsidRDefault="00E16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A0" w:rsidRDefault="00E16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D35"/>
    <w:rsid w:val="00060751"/>
    <w:rsid w:val="00062CDC"/>
    <w:rsid w:val="00066242"/>
    <w:rsid w:val="00117627"/>
    <w:rsid w:val="00126496"/>
    <w:rsid w:val="0019495D"/>
    <w:rsid w:val="001E5D35"/>
    <w:rsid w:val="00204DEA"/>
    <w:rsid w:val="002701C9"/>
    <w:rsid w:val="002809EB"/>
    <w:rsid w:val="002A3EE1"/>
    <w:rsid w:val="002E22CE"/>
    <w:rsid w:val="002F03FB"/>
    <w:rsid w:val="003C23BD"/>
    <w:rsid w:val="0049691F"/>
    <w:rsid w:val="004A6486"/>
    <w:rsid w:val="004B5E6B"/>
    <w:rsid w:val="004E21CB"/>
    <w:rsid w:val="004F7817"/>
    <w:rsid w:val="005114A8"/>
    <w:rsid w:val="00512D89"/>
    <w:rsid w:val="00532988"/>
    <w:rsid w:val="005436A8"/>
    <w:rsid w:val="00613C4D"/>
    <w:rsid w:val="00644DE2"/>
    <w:rsid w:val="0064627D"/>
    <w:rsid w:val="0072624D"/>
    <w:rsid w:val="0079771E"/>
    <w:rsid w:val="007A3FF8"/>
    <w:rsid w:val="00800C86"/>
    <w:rsid w:val="00814BC2"/>
    <w:rsid w:val="0082331F"/>
    <w:rsid w:val="00865DA6"/>
    <w:rsid w:val="00866D1D"/>
    <w:rsid w:val="008F3A19"/>
    <w:rsid w:val="00904E99"/>
    <w:rsid w:val="009323FD"/>
    <w:rsid w:val="009524AE"/>
    <w:rsid w:val="009C7E64"/>
    <w:rsid w:val="00B0440C"/>
    <w:rsid w:val="00B412EF"/>
    <w:rsid w:val="00BA0831"/>
    <w:rsid w:val="00BD1A82"/>
    <w:rsid w:val="00C302EE"/>
    <w:rsid w:val="00C72CBF"/>
    <w:rsid w:val="00CB7503"/>
    <w:rsid w:val="00D93F36"/>
    <w:rsid w:val="00DA5D8E"/>
    <w:rsid w:val="00E167A0"/>
    <w:rsid w:val="00F710D8"/>
    <w:rsid w:val="00FD3813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86"/>
  </w:style>
  <w:style w:type="table" w:styleId="a5">
    <w:name w:val="Table Grid"/>
    <w:basedOn w:val="a1"/>
    <w:uiPriority w:val="59"/>
    <w:rsid w:val="004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1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7A0"/>
  </w:style>
  <w:style w:type="paragraph" w:styleId="a8">
    <w:name w:val="Balloon Text"/>
    <w:basedOn w:val="a"/>
    <w:link w:val="a9"/>
    <w:uiPriority w:val="99"/>
    <w:semiHidden/>
    <w:unhideWhenUsed/>
    <w:rsid w:val="00E1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86"/>
  </w:style>
  <w:style w:type="table" w:styleId="a5">
    <w:name w:val="Table Grid"/>
    <w:basedOn w:val="a1"/>
    <w:uiPriority w:val="59"/>
    <w:rsid w:val="004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23</cp:revision>
  <cp:lastPrinted>2019-01-23T21:45:00Z</cp:lastPrinted>
  <dcterms:created xsi:type="dcterms:W3CDTF">2018-02-18T22:24:00Z</dcterms:created>
  <dcterms:modified xsi:type="dcterms:W3CDTF">2022-11-13T22:23:00Z</dcterms:modified>
</cp:coreProperties>
</file>