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345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AE2ABF" w:rsidRPr="009124A2" w:rsidTr="001F7038">
        <w:trPr>
          <w:trHeight w:val="1278"/>
        </w:trPr>
        <w:tc>
          <w:tcPr>
            <w:tcW w:w="4672" w:type="dxa"/>
          </w:tcPr>
          <w:p w:rsidR="00AE2ABF" w:rsidRPr="009124A2" w:rsidRDefault="00AE2ABF" w:rsidP="001F7038">
            <w:pPr>
              <w:ind w:left="27" w:hanging="2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AA6155" w:rsidRDefault="00AA6155" w:rsidP="00AA615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  <w:p w:rsidR="00AA6155" w:rsidRDefault="00AA6155" w:rsidP="00AA615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приказом Департамента</w:t>
            </w:r>
          </w:p>
          <w:p w:rsidR="00AA6155" w:rsidRDefault="00AA6155" w:rsidP="00AA615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гражданской защиты</w:t>
            </w:r>
          </w:p>
          <w:p w:rsidR="00AA6155" w:rsidRDefault="00AA6155" w:rsidP="00AA615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противопожарной службы</w:t>
            </w:r>
          </w:p>
          <w:p w:rsidR="00AA6155" w:rsidRDefault="00AA6155" w:rsidP="00AA615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Чукотского автономного округа</w:t>
            </w:r>
          </w:p>
          <w:p w:rsidR="00AE2ABF" w:rsidRPr="009124A2" w:rsidRDefault="00AA6155" w:rsidP="00AA615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25.12.2025 №4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/од</w:t>
            </w:r>
          </w:p>
        </w:tc>
      </w:tr>
    </w:tbl>
    <w:p w:rsidR="00AE2ABF" w:rsidRDefault="00AE2ABF" w:rsidP="00AE2ABF">
      <w:pPr>
        <w:spacing w:after="0"/>
      </w:pPr>
    </w:p>
    <w:p w:rsidR="00AE2ABF" w:rsidRDefault="00AE2ABF" w:rsidP="00AE2AB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E2ABF">
        <w:rPr>
          <w:rFonts w:ascii="Times New Roman" w:hAnsi="Times New Roman" w:cs="Times New Roman"/>
          <w:b/>
          <w:bCs/>
          <w:sz w:val="28"/>
          <w:szCs w:val="28"/>
        </w:rPr>
        <w:t>Положение о комиссии по противодействию коррупции</w:t>
      </w:r>
    </w:p>
    <w:p w:rsidR="00AE2ABF" w:rsidRDefault="00AE2ABF" w:rsidP="00AE2AB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E2ABF" w:rsidRDefault="00AE2ABF" w:rsidP="00AE2ABF">
      <w:pPr>
        <w:pStyle w:val="a4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Общие положения</w:t>
      </w:r>
    </w:p>
    <w:p w:rsidR="00AE2ABF" w:rsidRDefault="00AE2ABF" w:rsidP="00AE2ABF">
      <w:pPr>
        <w:pStyle w:val="a4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AE2ABF" w:rsidRPr="00AE2ABF" w:rsidRDefault="00AE2ABF" w:rsidP="00AE2ABF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2ABF">
        <w:rPr>
          <w:rFonts w:ascii="Times New Roman" w:hAnsi="Times New Roman" w:cs="Times New Roman"/>
          <w:sz w:val="24"/>
          <w:szCs w:val="24"/>
        </w:rPr>
        <w:t xml:space="preserve">1.1. Положение о комиссии по противодействию коррупции в </w:t>
      </w:r>
      <w:r>
        <w:rPr>
          <w:rFonts w:ascii="Times New Roman" w:hAnsi="Times New Roman" w:cs="Times New Roman"/>
          <w:sz w:val="24"/>
          <w:szCs w:val="24"/>
        </w:rPr>
        <w:t>Департаменте гражданской защиты и противопожарной службы Чукотского автономного округа</w:t>
      </w:r>
      <w:r w:rsidRPr="00AE2ABF">
        <w:rPr>
          <w:rFonts w:ascii="Times New Roman" w:hAnsi="Times New Roman" w:cs="Times New Roman"/>
          <w:sz w:val="24"/>
          <w:szCs w:val="24"/>
        </w:rPr>
        <w:t xml:space="preserve"> (далее - положение) разработано в соответствии с действующим законодательством РФ.</w:t>
      </w:r>
    </w:p>
    <w:p w:rsidR="00AE2ABF" w:rsidRPr="00AE2ABF" w:rsidRDefault="00AE2ABF" w:rsidP="00AE2ABF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2ABF">
        <w:rPr>
          <w:rFonts w:ascii="Times New Roman" w:hAnsi="Times New Roman" w:cs="Times New Roman"/>
          <w:sz w:val="24"/>
          <w:szCs w:val="24"/>
        </w:rPr>
        <w:t xml:space="preserve">1.2. Комиссия по противодействию коррупции в </w:t>
      </w:r>
      <w:r>
        <w:rPr>
          <w:rFonts w:ascii="Times New Roman" w:hAnsi="Times New Roman" w:cs="Times New Roman"/>
          <w:sz w:val="24"/>
          <w:szCs w:val="24"/>
        </w:rPr>
        <w:t xml:space="preserve">Департаменте гражданской защиты и противопожарной службы Чукотского автономного округа </w:t>
      </w:r>
      <w:r w:rsidRPr="00AE2ABF">
        <w:rPr>
          <w:rFonts w:ascii="Times New Roman" w:hAnsi="Times New Roman" w:cs="Times New Roman"/>
          <w:sz w:val="24"/>
          <w:szCs w:val="24"/>
        </w:rPr>
        <w:t>(далее - Комиссия) является постоянно действующим коллегиальным органом, созданным в целях:</w:t>
      </w:r>
    </w:p>
    <w:p w:rsidR="00AE2ABF" w:rsidRPr="00AE2ABF" w:rsidRDefault="00AE2ABF" w:rsidP="00AE2ABF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2ABF">
        <w:rPr>
          <w:rFonts w:ascii="Times New Roman" w:hAnsi="Times New Roman" w:cs="Times New Roman"/>
          <w:sz w:val="24"/>
          <w:szCs w:val="24"/>
        </w:rPr>
        <w:t xml:space="preserve">- осуществления в пределах своих полномочий деятельности, направленной на противодействие коррупции в </w:t>
      </w:r>
      <w:r>
        <w:rPr>
          <w:rFonts w:ascii="Times New Roman" w:hAnsi="Times New Roman" w:cs="Times New Roman"/>
          <w:sz w:val="24"/>
          <w:szCs w:val="24"/>
        </w:rPr>
        <w:t>Департаменте гражданской защиты и противопожарной службы Чукотского автономного округа;</w:t>
      </w:r>
    </w:p>
    <w:p w:rsidR="00AE2ABF" w:rsidRPr="00AE2ABF" w:rsidRDefault="00AE2ABF" w:rsidP="00AE2ABF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2ABF">
        <w:rPr>
          <w:rFonts w:ascii="Times New Roman" w:hAnsi="Times New Roman" w:cs="Times New Roman"/>
          <w:sz w:val="24"/>
          <w:szCs w:val="24"/>
        </w:rPr>
        <w:t>- обеспечения защиты прав и законных интересов граждан, общества и государства от угроз, связанных с коррупцией;</w:t>
      </w:r>
    </w:p>
    <w:p w:rsidR="00AE2ABF" w:rsidRPr="00AE2ABF" w:rsidRDefault="00AE2ABF" w:rsidP="00AE2ABF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2ABF">
        <w:rPr>
          <w:rFonts w:ascii="Times New Roman" w:hAnsi="Times New Roman" w:cs="Times New Roman"/>
          <w:sz w:val="24"/>
          <w:szCs w:val="24"/>
        </w:rPr>
        <w:t xml:space="preserve">- создания системы противодействия коррупции </w:t>
      </w:r>
      <w:r>
        <w:rPr>
          <w:rFonts w:ascii="Times New Roman" w:hAnsi="Times New Roman" w:cs="Times New Roman"/>
          <w:sz w:val="24"/>
          <w:szCs w:val="24"/>
        </w:rPr>
        <w:t>в Департаменте гражданской защиты и противопожарной службы Чукотского автономного округа;</w:t>
      </w:r>
    </w:p>
    <w:p w:rsidR="00AE2ABF" w:rsidRPr="00AE2ABF" w:rsidRDefault="00AE2ABF" w:rsidP="00AE2ABF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2ABF">
        <w:rPr>
          <w:rFonts w:ascii="Times New Roman" w:hAnsi="Times New Roman" w:cs="Times New Roman"/>
          <w:sz w:val="24"/>
          <w:szCs w:val="24"/>
        </w:rPr>
        <w:t xml:space="preserve">- повышения эффективности функционирования </w:t>
      </w:r>
      <w:r>
        <w:rPr>
          <w:rFonts w:ascii="Times New Roman" w:hAnsi="Times New Roman" w:cs="Times New Roman"/>
          <w:sz w:val="24"/>
          <w:szCs w:val="24"/>
        </w:rPr>
        <w:t xml:space="preserve">Департаменте гражданской защиты и противопожарной службы Чукотского автономного округа </w:t>
      </w:r>
      <w:r w:rsidRPr="00AE2ABF">
        <w:rPr>
          <w:rFonts w:ascii="Times New Roman" w:hAnsi="Times New Roman" w:cs="Times New Roman"/>
          <w:sz w:val="24"/>
          <w:szCs w:val="24"/>
        </w:rPr>
        <w:t>вследствие снижения рисков проявления коррупции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E2ABF" w:rsidRDefault="00AE2ABF" w:rsidP="00AE2ABF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2ABF">
        <w:rPr>
          <w:rFonts w:ascii="Times New Roman" w:hAnsi="Times New Roman" w:cs="Times New Roman"/>
          <w:sz w:val="24"/>
          <w:szCs w:val="24"/>
        </w:rPr>
        <w:t xml:space="preserve">1.3. Комиссия в своей деятельности руководствуется Конституцией РФ, федеральными законами, актами Президента Российской Федерации и Правительства Российской Федерации, законами </w:t>
      </w:r>
      <w:r>
        <w:rPr>
          <w:rFonts w:ascii="Times New Roman" w:hAnsi="Times New Roman" w:cs="Times New Roman"/>
          <w:sz w:val="24"/>
          <w:szCs w:val="24"/>
        </w:rPr>
        <w:t>Чукотского автономного округа</w:t>
      </w:r>
      <w:r w:rsidRPr="00AE2ABF">
        <w:rPr>
          <w:rFonts w:ascii="Times New Roman" w:hAnsi="Times New Roman" w:cs="Times New Roman"/>
          <w:sz w:val="24"/>
          <w:szCs w:val="24"/>
        </w:rPr>
        <w:t>, а также настоящим Положением.</w:t>
      </w:r>
    </w:p>
    <w:p w:rsidR="00AE2ABF" w:rsidRDefault="00AE2ABF" w:rsidP="00AE2ABF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E2ABF" w:rsidRDefault="00AE2ABF" w:rsidP="00AE2ABF">
      <w:pPr>
        <w:pStyle w:val="a4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E2ABF">
        <w:rPr>
          <w:rFonts w:ascii="Times New Roman" w:hAnsi="Times New Roman" w:cs="Times New Roman"/>
          <w:b/>
          <w:bCs/>
          <w:sz w:val="24"/>
          <w:szCs w:val="24"/>
        </w:rPr>
        <w:t>Порядок образования комиссии</w:t>
      </w:r>
    </w:p>
    <w:p w:rsidR="00AE2ABF" w:rsidRPr="00AE2ABF" w:rsidRDefault="00AE2ABF" w:rsidP="00AE2ABF">
      <w:pPr>
        <w:pStyle w:val="a4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E2ABF" w:rsidRPr="00AE2ABF" w:rsidRDefault="00AE2ABF" w:rsidP="00AE2ABF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2ABF">
        <w:rPr>
          <w:rFonts w:ascii="Times New Roman" w:hAnsi="Times New Roman" w:cs="Times New Roman"/>
          <w:sz w:val="24"/>
          <w:szCs w:val="24"/>
        </w:rPr>
        <w:t xml:space="preserve">2.1. Комиссия состоит из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AE2ABF">
        <w:rPr>
          <w:rFonts w:ascii="Times New Roman" w:hAnsi="Times New Roman" w:cs="Times New Roman"/>
          <w:sz w:val="24"/>
          <w:szCs w:val="24"/>
        </w:rPr>
        <w:t xml:space="preserve"> постоянных членов с правом решающего голоса. Возглавляет Комиссию Председатель.</w:t>
      </w:r>
    </w:p>
    <w:p w:rsidR="00AE2ABF" w:rsidRDefault="00AE2ABF" w:rsidP="00AE2ABF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2ABF">
        <w:rPr>
          <w:rFonts w:ascii="Times New Roman" w:hAnsi="Times New Roman" w:cs="Times New Roman"/>
          <w:sz w:val="24"/>
          <w:szCs w:val="24"/>
        </w:rPr>
        <w:t xml:space="preserve">2.2. Персональный состав Комиссии утверждается </w:t>
      </w:r>
      <w:r>
        <w:rPr>
          <w:rFonts w:ascii="Times New Roman" w:hAnsi="Times New Roman" w:cs="Times New Roman"/>
          <w:sz w:val="24"/>
          <w:szCs w:val="24"/>
        </w:rPr>
        <w:t>приказом начальника Департамента</w:t>
      </w:r>
      <w:r w:rsidRPr="00AE2ABF">
        <w:rPr>
          <w:rFonts w:ascii="Times New Roman" w:hAnsi="Times New Roman" w:cs="Times New Roman"/>
          <w:sz w:val="24"/>
          <w:szCs w:val="24"/>
        </w:rPr>
        <w:t>.</w:t>
      </w:r>
    </w:p>
    <w:p w:rsidR="00AE2ABF" w:rsidRDefault="00AE2ABF" w:rsidP="00AE2ABF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E2ABF" w:rsidRDefault="00AE2ABF" w:rsidP="00AE2ABF">
      <w:pPr>
        <w:pStyle w:val="a4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E2ABF">
        <w:rPr>
          <w:rFonts w:ascii="Times New Roman" w:hAnsi="Times New Roman" w:cs="Times New Roman"/>
          <w:b/>
          <w:bCs/>
          <w:sz w:val="24"/>
          <w:szCs w:val="24"/>
        </w:rPr>
        <w:t>Основные функции комиссии</w:t>
      </w:r>
    </w:p>
    <w:p w:rsidR="00AE2ABF" w:rsidRDefault="00AE2ABF" w:rsidP="00AE2ABF">
      <w:pPr>
        <w:pStyle w:val="a4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E2ABF" w:rsidRPr="00AE2ABF" w:rsidRDefault="00AE2ABF" w:rsidP="00AE2ABF">
      <w:pPr>
        <w:pStyle w:val="a4"/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E2ABF">
        <w:rPr>
          <w:rFonts w:ascii="Times New Roman" w:hAnsi="Times New Roman" w:cs="Times New Roman"/>
          <w:sz w:val="24"/>
          <w:szCs w:val="24"/>
        </w:rPr>
        <w:t>3.1. Комиссия осуществляет следующие функции:</w:t>
      </w:r>
    </w:p>
    <w:p w:rsidR="00AE2ABF" w:rsidRPr="00AE2ABF" w:rsidRDefault="00AE2ABF" w:rsidP="00AE2ABF">
      <w:pPr>
        <w:pStyle w:val="a4"/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E2ABF">
        <w:rPr>
          <w:rFonts w:ascii="Times New Roman" w:hAnsi="Times New Roman" w:cs="Times New Roman"/>
          <w:sz w:val="24"/>
          <w:szCs w:val="24"/>
        </w:rPr>
        <w:t>3.1.1. Формирует и координирует проведение антикоррупционной политики в</w:t>
      </w:r>
      <w:r>
        <w:rPr>
          <w:rFonts w:ascii="Times New Roman" w:hAnsi="Times New Roman" w:cs="Times New Roman"/>
          <w:sz w:val="24"/>
          <w:szCs w:val="24"/>
        </w:rPr>
        <w:t xml:space="preserve"> Департаменте</w:t>
      </w:r>
      <w:r w:rsidRPr="00AE2ABF">
        <w:rPr>
          <w:rFonts w:ascii="Times New Roman" w:hAnsi="Times New Roman" w:cs="Times New Roman"/>
          <w:sz w:val="24"/>
          <w:szCs w:val="24"/>
        </w:rPr>
        <w:t>.</w:t>
      </w:r>
    </w:p>
    <w:p w:rsidR="00AE2ABF" w:rsidRPr="00AE2ABF" w:rsidRDefault="00AE2ABF" w:rsidP="00AE2ABF">
      <w:pPr>
        <w:pStyle w:val="a4"/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E2ABF">
        <w:rPr>
          <w:rFonts w:ascii="Times New Roman" w:hAnsi="Times New Roman" w:cs="Times New Roman"/>
          <w:sz w:val="24"/>
          <w:szCs w:val="24"/>
        </w:rPr>
        <w:t xml:space="preserve">3.1.2. Обеспечивает контроль за реализацией плана мероприятий по противодействию </w:t>
      </w:r>
      <w:r>
        <w:rPr>
          <w:rFonts w:ascii="Times New Roman" w:hAnsi="Times New Roman" w:cs="Times New Roman"/>
          <w:sz w:val="24"/>
          <w:szCs w:val="24"/>
        </w:rPr>
        <w:t>Департамента.</w:t>
      </w:r>
    </w:p>
    <w:p w:rsidR="00AE2ABF" w:rsidRPr="00AE2ABF" w:rsidRDefault="00AE2ABF" w:rsidP="00AE2ABF">
      <w:pPr>
        <w:pStyle w:val="a4"/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E2ABF">
        <w:rPr>
          <w:rFonts w:ascii="Times New Roman" w:hAnsi="Times New Roman" w:cs="Times New Roman"/>
          <w:sz w:val="24"/>
          <w:szCs w:val="24"/>
        </w:rPr>
        <w:t>3.1.3. Разрабатывает и реализует систему мер, направленных на недопущение условий, порождающих, провоцирующих и поддерживающих коррупцию во всех ее проявлениях.</w:t>
      </w:r>
    </w:p>
    <w:p w:rsidR="00AE2ABF" w:rsidRPr="00AE2ABF" w:rsidRDefault="00AE2ABF" w:rsidP="00AE2ABF">
      <w:pPr>
        <w:pStyle w:val="a4"/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E2ABF">
        <w:rPr>
          <w:rFonts w:ascii="Times New Roman" w:hAnsi="Times New Roman" w:cs="Times New Roman"/>
          <w:sz w:val="24"/>
          <w:szCs w:val="24"/>
        </w:rPr>
        <w:lastRenderedPageBreak/>
        <w:t xml:space="preserve">3.1.4. Разъясняет работникам </w:t>
      </w:r>
      <w:r>
        <w:rPr>
          <w:rFonts w:ascii="Times New Roman" w:hAnsi="Times New Roman" w:cs="Times New Roman"/>
          <w:sz w:val="24"/>
          <w:szCs w:val="24"/>
        </w:rPr>
        <w:t>Департамента</w:t>
      </w:r>
      <w:r w:rsidRPr="00AE2ABF">
        <w:rPr>
          <w:rFonts w:ascii="Times New Roman" w:hAnsi="Times New Roman" w:cs="Times New Roman"/>
          <w:sz w:val="24"/>
          <w:szCs w:val="24"/>
        </w:rPr>
        <w:t xml:space="preserve"> основные положения федерального законодательства и законодательства </w:t>
      </w:r>
      <w:r>
        <w:rPr>
          <w:rFonts w:ascii="Times New Roman" w:hAnsi="Times New Roman" w:cs="Times New Roman"/>
          <w:sz w:val="24"/>
          <w:szCs w:val="24"/>
        </w:rPr>
        <w:t xml:space="preserve">Чукотского автономного округа </w:t>
      </w:r>
      <w:r w:rsidRPr="00AE2ABF">
        <w:rPr>
          <w:rFonts w:ascii="Times New Roman" w:hAnsi="Times New Roman" w:cs="Times New Roman"/>
          <w:sz w:val="24"/>
          <w:szCs w:val="24"/>
        </w:rPr>
        <w:t>противодействию коррупции, механизмы возникновения конфликтов интересов.</w:t>
      </w:r>
    </w:p>
    <w:p w:rsidR="00AE2ABF" w:rsidRPr="00AE2ABF" w:rsidRDefault="00AE2ABF" w:rsidP="00AE2ABF">
      <w:pPr>
        <w:pStyle w:val="a4"/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E2ABF">
        <w:rPr>
          <w:rFonts w:ascii="Times New Roman" w:hAnsi="Times New Roman" w:cs="Times New Roman"/>
          <w:sz w:val="24"/>
          <w:szCs w:val="24"/>
        </w:rPr>
        <w:t xml:space="preserve">3.1.5. Взаимодействует с федеральными органами государственной власти, органами государственной власти </w:t>
      </w:r>
      <w:r>
        <w:rPr>
          <w:rFonts w:ascii="Times New Roman" w:hAnsi="Times New Roman" w:cs="Times New Roman"/>
          <w:sz w:val="24"/>
          <w:szCs w:val="24"/>
        </w:rPr>
        <w:t>Чукотского автономного округа,</w:t>
      </w:r>
      <w:r w:rsidRPr="00AE2ABF">
        <w:rPr>
          <w:rFonts w:ascii="Times New Roman" w:hAnsi="Times New Roman" w:cs="Times New Roman"/>
          <w:sz w:val="24"/>
          <w:szCs w:val="24"/>
        </w:rPr>
        <w:t xml:space="preserve"> органами местного самоуправления, организациями, общественными объединениями, средствами массовой информации и запрашивает у них документы и иные материалы, необходимые для осуществления своей деятельности.</w:t>
      </w:r>
    </w:p>
    <w:p w:rsidR="00AE2ABF" w:rsidRPr="00AE2ABF" w:rsidRDefault="00AE2ABF" w:rsidP="00AE2ABF">
      <w:pPr>
        <w:pStyle w:val="a4"/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E2ABF">
        <w:rPr>
          <w:rFonts w:ascii="Times New Roman" w:hAnsi="Times New Roman" w:cs="Times New Roman"/>
          <w:sz w:val="24"/>
          <w:szCs w:val="24"/>
        </w:rPr>
        <w:t>3.1.6. Изучает, анализирует и обобщает поступающие в Комиссию документы и иные материалы о коррупции и противодействии коррупции.</w:t>
      </w:r>
    </w:p>
    <w:p w:rsidR="00AE2ABF" w:rsidRPr="00AE2ABF" w:rsidRDefault="00AE2ABF" w:rsidP="00AE2ABF">
      <w:pPr>
        <w:pStyle w:val="a4"/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E2ABF">
        <w:rPr>
          <w:rFonts w:ascii="Times New Roman" w:hAnsi="Times New Roman" w:cs="Times New Roman"/>
          <w:sz w:val="24"/>
          <w:szCs w:val="24"/>
        </w:rPr>
        <w:t xml:space="preserve">3.1.7. Изучает отечественный и зарубежный опыт в области противодействия коррупции, подготавливает предложения по его использованию в деятельности </w:t>
      </w:r>
      <w:r>
        <w:rPr>
          <w:rFonts w:ascii="Times New Roman" w:hAnsi="Times New Roman" w:cs="Times New Roman"/>
          <w:sz w:val="24"/>
          <w:szCs w:val="24"/>
        </w:rPr>
        <w:t>Департамента.</w:t>
      </w:r>
    </w:p>
    <w:p w:rsidR="00AE2ABF" w:rsidRDefault="00AE2ABF" w:rsidP="00AE2ABF">
      <w:pPr>
        <w:pStyle w:val="a4"/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E2ABF">
        <w:rPr>
          <w:rFonts w:ascii="Times New Roman" w:hAnsi="Times New Roman" w:cs="Times New Roman"/>
          <w:sz w:val="24"/>
          <w:szCs w:val="24"/>
        </w:rPr>
        <w:t>3.1.8. Организует и проводит совещания, заседания и иные мероприятия для достижения целей, указанных в пункте 1.2 настоящего Положения.</w:t>
      </w:r>
    </w:p>
    <w:p w:rsidR="00AE2ABF" w:rsidRDefault="00AE2ABF" w:rsidP="00AE2ABF">
      <w:pPr>
        <w:pStyle w:val="a4"/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AE2ABF" w:rsidRDefault="00AE2ABF" w:rsidP="00AE2ABF">
      <w:pPr>
        <w:pStyle w:val="a4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E2ABF">
        <w:rPr>
          <w:rFonts w:ascii="Times New Roman" w:hAnsi="Times New Roman" w:cs="Times New Roman"/>
          <w:b/>
          <w:bCs/>
          <w:sz w:val="24"/>
          <w:szCs w:val="24"/>
        </w:rPr>
        <w:t>Регламент работы комиссии</w:t>
      </w:r>
    </w:p>
    <w:p w:rsidR="00AE2ABF" w:rsidRPr="00AE2ABF" w:rsidRDefault="00AE2ABF" w:rsidP="00AE2AB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2ABF">
        <w:rPr>
          <w:rFonts w:ascii="Times New Roman" w:hAnsi="Times New Roman" w:cs="Times New Roman"/>
          <w:sz w:val="24"/>
          <w:szCs w:val="24"/>
        </w:rPr>
        <w:t xml:space="preserve">4.1. Комиссия проводит заседания не реже одного раза в </w:t>
      </w:r>
      <w:r>
        <w:rPr>
          <w:rFonts w:ascii="Times New Roman" w:hAnsi="Times New Roman" w:cs="Times New Roman"/>
          <w:sz w:val="24"/>
          <w:szCs w:val="24"/>
        </w:rPr>
        <w:t xml:space="preserve">год </w:t>
      </w:r>
      <w:r w:rsidRPr="00AE2ABF">
        <w:rPr>
          <w:rFonts w:ascii="Times New Roman" w:hAnsi="Times New Roman" w:cs="Times New Roman"/>
          <w:sz w:val="24"/>
          <w:szCs w:val="24"/>
        </w:rPr>
        <w:t>в соответствии с планом заседания Комиссии, который утверждается на очередном заседании Комиссии. Председатель Комиссии по мере необходимости вправе созвать внеочередное заседание Комиссии.</w:t>
      </w:r>
    </w:p>
    <w:p w:rsidR="00AE2ABF" w:rsidRPr="00AE2ABF" w:rsidRDefault="00AE2ABF" w:rsidP="00AE2AB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2ABF">
        <w:rPr>
          <w:rFonts w:ascii="Times New Roman" w:hAnsi="Times New Roman" w:cs="Times New Roman"/>
          <w:sz w:val="24"/>
          <w:szCs w:val="24"/>
        </w:rPr>
        <w:t>4.2. Заседания могут быть как открытыми, так и закрытыми.</w:t>
      </w:r>
    </w:p>
    <w:p w:rsidR="00AE2ABF" w:rsidRPr="00AE2ABF" w:rsidRDefault="00AE2ABF" w:rsidP="00AE2AB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2ABF">
        <w:rPr>
          <w:rFonts w:ascii="Times New Roman" w:hAnsi="Times New Roman" w:cs="Times New Roman"/>
          <w:sz w:val="24"/>
          <w:szCs w:val="24"/>
        </w:rPr>
        <w:t>4.3. Заседание Комиссии проводит председатель Комиссии, а в его отсутствие по его поручению заместитель председателя Комиссии. На заседании секретарем Комиссии ведется протокол, который подписывается председательствующим.</w:t>
      </w:r>
    </w:p>
    <w:p w:rsidR="00AE2ABF" w:rsidRPr="00AE2ABF" w:rsidRDefault="00AE2ABF" w:rsidP="00AE2AB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2ABF">
        <w:rPr>
          <w:rFonts w:ascii="Times New Roman" w:hAnsi="Times New Roman" w:cs="Times New Roman"/>
          <w:sz w:val="24"/>
          <w:szCs w:val="24"/>
        </w:rPr>
        <w:t>4.4. Решения Комиссии оформляются протоколом.</w:t>
      </w:r>
    </w:p>
    <w:p w:rsidR="00AE2ABF" w:rsidRPr="00AE2ABF" w:rsidRDefault="00AE2ABF" w:rsidP="00AE2AB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2ABF">
        <w:rPr>
          <w:rFonts w:ascii="Times New Roman" w:hAnsi="Times New Roman" w:cs="Times New Roman"/>
          <w:sz w:val="24"/>
          <w:szCs w:val="24"/>
        </w:rPr>
        <w:t>4.5. Заседание Комиссии проводит председатель Комиссии, а в его отсутствие и по его поручению - заместитель председателя Комиссии.</w:t>
      </w:r>
    </w:p>
    <w:p w:rsidR="00AE2ABF" w:rsidRPr="00AE2ABF" w:rsidRDefault="00AE2ABF" w:rsidP="00AE2AB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2ABF">
        <w:rPr>
          <w:rFonts w:ascii="Times New Roman" w:hAnsi="Times New Roman" w:cs="Times New Roman"/>
          <w:sz w:val="24"/>
          <w:szCs w:val="24"/>
        </w:rPr>
        <w:t>4.6. Заседание Комиссии правомочно, если на нем присутствует более половины от общего числа членов Комиссии.</w:t>
      </w:r>
    </w:p>
    <w:p w:rsidR="00AE2ABF" w:rsidRPr="00AE2ABF" w:rsidRDefault="00AE2ABF" w:rsidP="00AE2AB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2ABF">
        <w:rPr>
          <w:rFonts w:ascii="Times New Roman" w:hAnsi="Times New Roman" w:cs="Times New Roman"/>
          <w:sz w:val="24"/>
          <w:szCs w:val="24"/>
        </w:rPr>
        <w:t>4.7. Решение Комиссии принимается большинством голосов от общего числа членов Комиссии, присутствующих на заседании.</w:t>
      </w:r>
    </w:p>
    <w:p w:rsidR="00AE2ABF" w:rsidRPr="00AE2ABF" w:rsidRDefault="00AE2ABF" w:rsidP="00AE2AB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2ABF">
        <w:rPr>
          <w:rFonts w:ascii="Times New Roman" w:hAnsi="Times New Roman" w:cs="Times New Roman"/>
          <w:sz w:val="24"/>
          <w:szCs w:val="24"/>
        </w:rPr>
        <w:t>В случае равенства голосов решающим является голос председательствующего на заседании Комиссии.</w:t>
      </w:r>
    </w:p>
    <w:p w:rsidR="00AE2ABF" w:rsidRPr="00AE2ABF" w:rsidRDefault="00AE2ABF" w:rsidP="00AE2AB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2ABF">
        <w:rPr>
          <w:rFonts w:ascii="Times New Roman" w:hAnsi="Times New Roman" w:cs="Times New Roman"/>
          <w:sz w:val="24"/>
          <w:szCs w:val="24"/>
        </w:rPr>
        <w:t>4.8. Члены Комиссии обязаны присутствовать на ее заседаниях.</w:t>
      </w:r>
    </w:p>
    <w:p w:rsidR="00AE2ABF" w:rsidRPr="00AE2ABF" w:rsidRDefault="00AE2ABF" w:rsidP="00AE2AB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2ABF">
        <w:rPr>
          <w:rFonts w:ascii="Times New Roman" w:hAnsi="Times New Roman" w:cs="Times New Roman"/>
          <w:sz w:val="24"/>
          <w:szCs w:val="24"/>
        </w:rPr>
        <w:t>О невозможности присутствовать на заседании Комиссии по уважительной причине член Комиссии заблаговременно информирует председателя Комиссии.</w:t>
      </w:r>
    </w:p>
    <w:p w:rsidR="00AE2ABF" w:rsidRPr="00AE2ABF" w:rsidRDefault="00AE2ABF" w:rsidP="00AE2AB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2ABF">
        <w:rPr>
          <w:rFonts w:ascii="Times New Roman" w:hAnsi="Times New Roman" w:cs="Times New Roman"/>
          <w:sz w:val="24"/>
          <w:szCs w:val="24"/>
        </w:rPr>
        <w:t>4.9. Председатель Комиссии:</w:t>
      </w:r>
    </w:p>
    <w:p w:rsidR="00AE2ABF" w:rsidRPr="00AE2ABF" w:rsidRDefault="00AE2ABF" w:rsidP="00AE2AB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2ABF">
        <w:rPr>
          <w:rFonts w:ascii="Times New Roman" w:hAnsi="Times New Roman" w:cs="Times New Roman"/>
          <w:sz w:val="24"/>
          <w:szCs w:val="24"/>
        </w:rPr>
        <w:t>- организует работу Комиссии;</w:t>
      </w:r>
    </w:p>
    <w:p w:rsidR="00AE2ABF" w:rsidRPr="00AE2ABF" w:rsidRDefault="00AE2ABF" w:rsidP="00AE2AB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2ABF">
        <w:rPr>
          <w:rFonts w:ascii="Times New Roman" w:hAnsi="Times New Roman" w:cs="Times New Roman"/>
          <w:sz w:val="24"/>
          <w:szCs w:val="24"/>
        </w:rPr>
        <w:t>- созывает и проводит заседания Комиссии;</w:t>
      </w:r>
    </w:p>
    <w:p w:rsidR="00AE2ABF" w:rsidRPr="00AE2ABF" w:rsidRDefault="00AE2ABF" w:rsidP="00AE2AB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2ABF">
        <w:rPr>
          <w:rFonts w:ascii="Times New Roman" w:hAnsi="Times New Roman" w:cs="Times New Roman"/>
          <w:sz w:val="24"/>
          <w:szCs w:val="24"/>
        </w:rPr>
        <w:t>- представляет Комиссию в отношениях с федеральными органами государственной власти, органами государственной власти субъектов Российской Федерации, органами местного самоуправления, общественными объединениями, со средствами массовой информации.</w:t>
      </w:r>
    </w:p>
    <w:p w:rsidR="00AE2ABF" w:rsidRDefault="00AE2ABF" w:rsidP="00AE2AB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E2ABF" w:rsidRDefault="00AE2ABF" w:rsidP="00AE2ABF">
      <w:pPr>
        <w:pStyle w:val="a4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E2ABF">
        <w:rPr>
          <w:rFonts w:ascii="Times New Roman" w:hAnsi="Times New Roman" w:cs="Times New Roman"/>
          <w:b/>
          <w:bCs/>
          <w:sz w:val="24"/>
          <w:szCs w:val="24"/>
        </w:rPr>
        <w:t>Заключительные положения</w:t>
      </w:r>
    </w:p>
    <w:p w:rsidR="00AE2ABF" w:rsidRDefault="00AE2ABF" w:rsidP="00AE2ABF">
      <w:pPr>
        <w:pStyle w:val="a4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E2ABF" w:rsidRPr="00AE2ABF" w:rsidRDefault="00AE2ABF" w:rsidP="00AE2ABF">
      <w:pPr>
        <w:pStyle w:val="a4"/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E2ABF">
        <w:rPr>
          <w:rFonts w:ascii="Times New Roman" w:hAnsi="Times New Roman" w:cs="Times New Roman"/>
          <w:sz w:val="24"/>
          <w:szCs w:val="24"/>
        </w:rPr>
        <w:t xml:space="preserve">5.1. Настоящее положение вводится в действие с момента утверждения </w:t>
      </w:r>
      <w:r>
        <w:rPr>
          <w:rFonts w:ascii="Times New Roman" w:hAnsi="Times New Roman" w:cs="Times New Roman"/>
          <w:sz w:val="24"/>
          <w:szCs w:val="24"/>
        </w:rPr>
        <w:t>его приказом начальника Департамента гражданской защиты и противопожарной службы Чукотского автономного округа.</w:t>
      </w:r>
    </w:p>
    <w:p w:rsidR="00AE2ABF" w:rsidRPr="00AE2ABF" w:rsidRDefault="00AE2ABF" w:rsidP="00AE2AB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sectPr w:rsidR="00AE2ABF" w:rsidRPr="00AE2ABF" w:rsidSect="00AE2ABF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4E6B96"/>
    <w:multiLevelType w:val="hybridMultilevel"/>
    <w:tmpl w:val="4E86CA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ABF"/>
    <w:rsid w:val="00AA6155"/>
    <w:rsid w:val="00AE2ABF"/>
    <w:rsid w:val="00BA7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AA787"/>
  <w15:chartTrackingRefBased/>
  <w15:docId w15:val="{61EB6FD3-8297-44A8-A2D2-20359BD29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2A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2A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E2AB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A61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A61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736</Words>
  <Characters>4197</Characters>
  <Application>Microsoft Office Word</Application>
  <DocSecurity>0</DocSecurity>
  <Lines>34</Lines>
  <Paragraphs>9</Paragraphs>
  <ScaleCrop>false</ScaleCrop>
  <Company/>
  <LinksUpToDate>false</LinksUpToDate>
  <CharactersWithSpaces>4924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Александра Андреевна</dc:creator>
  <cp:keywords/>
  <dc:description/>
  <cp:lastModifiedBy>Александра Андреевна Павлова</cp:lastModifiedBy>
  <cp:revision>2</cp:revision>
  <cp:lastPrinted>2025-07-28T23:41:00Z</cp:lastPrinted>
  <dcterms:created xsi:type="dcterms:W3CDTF">2025-04-03T23:08:00Z</dcterms:created>
  <dcterms:modified xsi:type="dcterms:W3CDTF">2025-07-28T23:41:00Z</dcterms:modified>
</cp:coreProperties>
</file>