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1A" w:rsidRPr="0017451A" w:rsidRDefault="0017451A" w:rsidP="0017451A">
      <w:pPr>
        <w:pStyle w:val="a3"/>
        <w:ind w:firstLine="709"/>
        <w:jc w:val="center"/>
        <w:rPr>
          <w:b/>
        </w:rPr>
      </w:pPr>
      <w:bookmarkStart w:id="0" w:name="_GoBack"/>
      <w:r w:rsidRPr="0017451A">
        <w:rPr>
          <w:b/>
        </w:rPr>
        <w:t>Порядок проведения профилактического визита.</w:t>
      </w:r>
    </w:p>
    <w:bookmarkEnd w:id="0"/>
    <w:p w:rsidR="0017451A" w:rsidRDefault="0017451A" w:rsidP="0017451A">
      <w:pPr>
        <w:pStyle w:val="a3"/>
        <w:ind w:firstLine="709"/>
        <w:jc w:val="both"/>
      </w:pPr>
    </w:p>
    <w:p w:rsidR="0017451A" w:rsidRDefault="0017451A" w:rsidP="0017451A">
      <w:pPr>
        <w:pStyle w:val="a3"/>
        <w:ind w:firstLine="709"/>
        <w:jc w:val="both"/>
      </w:pPr>
      <w:r>
        <w:t xml:space="preserve">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17451A" w:rsidRDefault="0017451A" w:rsidP="0017451A">
      <w:pPr>
        <w:pStyle w:val="a3"/>
        <w:ind w:firstLine="709"/>
        <w:jc w:val="both"/>
      </w:pPr>
      <w:r>
        <w:t>Профилактический визит проводится в порядке и объеме, определенном статьей 52 Федерального закона "О государственном контроле (надзоре) и муниципальном контроле в Российской Федерации".</w:t>
      </w:r>
    </w:p>
    <w:p w:rsidR="0017451A" w:rsidRDefault="0017451A" w:rsidP="0017451A">
      <w:pPr>
        <w:pStyle w:val="a3"/>
        <w:ind w:firstLine="709"/>
        <w:jc w:val="both"/>
      </w:pPr>
      <w:r>
        <w:t>В ходе профилактического визита государственным охотничьим инспектором может осуществляться консультирование контролируемого лица в порядке, установленном пунктом 16 настоящего Положения, а также статьей 50 Федерального закона "О государственном контроле (надзоре) и муниципальном контроле в Российской Федерации".</w:t>
      </w:r>
    </w:p>
    <w:p w:rsidR="0017451A" w:rsidRDefault="0017451A" w:rsidP="0017451A">
      <w:pPr>
        <w:pStyle w:val="a3"/>
        <w:ind w:firstLine="709"/>
        <w:jc w:val="both"/>
      </w:pPr>
      <w:r>
        <w:t>Обязательные профилактические визиты проводятся в отношении контролируемых лиц, приступающих к осуществлению деятельности в сфере охотничьего хозяйства, а также в отношении объектов контроля, отнесенных к категориям риска - чрезвычайно высокий и значительный.</w:t>
      </w:r>
    </w:p>
    <w:p w:rsidR="0017451A" w:rsidRDefault="0017451A" w:rsidP="0017451A">
      <w:pPr>
        <w:pStyle w:val="a3"/>
        <w:ind w:firstLine="709"/>
        <w:jc w:val="both"/>
      </w:pPr>
      <w:r>
        <w:t>Надзорный орган обязан предложить проведение профилактического визита лицам, приступающим к осуществлению деятельности в сфере охотничьего хозяйства, не позднее 1 года со дня начала такой деятельности.</w:t>
      </w:r>
    </w:p>
    <w:p w:rsidR="0017451A" w:rsidRDefault="0017451A" w:rsidP="0017451A">
      <w:pPr>
        <w:pStyle w:val="a3"/>
        <w:ind w:firstLine="709"/>
        <w:jc w:val="both"/>
      </w:pPr>
      <w: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t>позднее</w:t>
      </w:r>
      <w:proofErr w:type="gramEnd"/>
      <w:r>
        <w:t xml:space="preserve"> чем за 5 рабочих дней до даты его проведения.</w:t>
      </w:r>
    </w:p>
    <w:p w:rsidR="0017451A" w:rsidRDefault="0017451A" w:rsidP="0017451A">
      <w:pPr>
        <w:pStyle w:val="a3"/>
        <w:ind w:firstLine="709"/>
        <w:jc w:val="both"/>
      </w:pPr>
      <w: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>
        <w:t>позднее</w:t>
      </w:r>
      <w:proofErr w:type="gramEnd"/>
      <w:r>
        <w:t xml:space="preserve"> чем за 3 рабочих дня до даты его проведения.</w:t>
      </w:r>
    </w:p>
    <w:p w:rsidR="0017451A" w:rsidRDefault="0017451A" w:rsidP="0017451A">
      <w:pPr>
        <w:pStyle w:val="a3"/>
        <w:ind w:firstLine="709"/>
        <w:jc w:val="both"/>
      </w:pPr>
      <w: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17451A" w:rsidRDefault="0017451A" w:rsidP="0017451A">
      <w:pPr>
        <w:pStyle w:val="a3"/>
        <w:ind w:firstLine="709"/>
        <w:jc w:val="both"/>
      </w:pPr>
      <w:r>
        <w:t>Профилактический визит (обязательный профилактический визит) проводится не менее чем за 20 рабочих дней до начала проведения плановой и внеплановой проверки.</w:t>
      </w:r>
    </w:p>
    <w:p w:rsidR="00664A8E" w:rsidRDefault="0017451A" w:rsidP="0017451A">
      <w:pPr>
        <w:pStyle w:val="a3"/>
        <w:ind w:firstLine="709"/>
        <w:jc w:val="both"/>
      </w:pPr>
      <w:r>
        <w:t>Учет профилактических визитов, в том числе обязательных, осуществляется в порядке, определяемом каждым надзорным органом.</w:t>
      </w:r>
    </w:p>
    <w:sectPr w:rsidR="00664A8E" w:rsidSect="001745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7"/>
    <w:rsid w:val="0017451A"/>
    <w:rsid w:val="002B2297"/>
    <w:rsid w:val="006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 Андрей Сергеевич</dc:creator>
  <cp:keywords/>
  <dc:description/>
  <cp:lastModifiedBy>Борунов Андрей Сергеевич</cp:lastModifiedBy>
  <cp:revision>2</cp:revision>
  <dcterms:created xsi:type="dcterms:W3CDTF">2022-09-01T11:50:00Z</dcterms:created>
  <dcterms:modified xsi:type="dcterms:W3CDTF">2022-09-01T11:52:00Z</dcterms:modified>
</cp:coreProperties>
</file>