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04.07.1992 N 470</w:t>
              <w:br/>
              <w:t xml:space="preserve">(ред. от 20.12.2019)</w:t>
              <w:br/>
              <w:t xml:space="preserve">"Об утверждении Перечня территорий Российской Федерации с регламентированным посещением для иностранных граждан"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июля 1992 г. N 470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ТЕРРИТОРИЙ</w:t>
      </w:r>
    </w:p>
    <w:p>
      <w:pPr>
        <w:pStyle w:val="2"/>
        <w:jc w:val="center"/>
      </w:pPr>
      <w:r>
        <w:rPr>
          <w:sz w:val="20"/>
        </w:rPr>
        <w:t xml:space="preserve">РОССИЙСКОЙ ФЕДЕРАЦИИ С РЕГЛАМЕНТИРОВАННЫМ ПОСЕЩЕНИЕМ</w:t>
      </w:r>
    </w:p>
    <w:p>
      <w:pPr>
        <w:pStyle w:val="2"/>
        <w:jc w:val="center"/>
      </w:pPr>
      <w:r>
        <w:rPr>
          <w:sz w:val="20"/>
        </w:rPr>
        <w:t xml:space="preserve">ДЛЯ ИНОСТРАННЫХ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17.11.1994 </w:t>
            </w:r>
            <w:hyperlink w:history="0" r:id="rId7" w:tooltip="Постановление Правительства РФ от 17.11.1994 N 1273 (ред. от 11.06.2004) &quot;Об установлении пункта пропуска через Государственную границу Российской Федерации в г. Балтийске Калининградской области для международного морского грузового и пассажирского сообщения&quot; {КонсультантПлюс}">
              <w:r>
                <w:rPr>
                  <w:sz w:val="20"/>
                  <w:color w:val="0000ff"/>
                </w:rPr>
                <w:t xml:space="preserve">N 1273,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27.11.1995 </w:t>
            </w:r>
            <w:hyperlink w:history="0" r:id="rId8" w:tooltip="Постановление Правительства РФ от 27.11.1995 N 1171 &quot;О внесении изменения в Перечень территорий Российской Федерации с регламентированным посещением для иностранных граждан, утвержденный Постановлением Правительства Российской Федерации от 4 июля 1992 г. N 470&quot; {КонсультантПлюс}">
              <w:r>
                <w:rPr>
                  <w:sz w:val="20"/>
                  <w:color w:val="0000ff"/>
                </w:rPr>
                <w:t xml:space="preserve">N 1171,</w:t>
              </w:r>
            </w:hyperlink>
            <w:r>
              <w:rPr>
                <w:sz w:val="20"/>
                <w:color w:val="392c69"/>
              </w:rPr>
              <w:t xml:space="preserve"> от 27.12.1997 </w:t>
            </w:r>
            <w:hyperlink w:history="0" r:id="rId9" w:tooltip="Постановление Правительства РФ от 27.12.1997 N 1641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1641,</w:t>
              </w:r>
            </w:hyperlink>
            <w:r>
              <w:rPr>
                <w:sz w:val="20"/>
                <w:color w:val="392c69"/>
              </w:rPr>
              <w:t xml:space="preserve"> от 02.02.2000 </w:t>
            </w:r>
            <w:hyperlink w:history="0" r:id="rId10" w:tooltip="Постановление Правительства РФ от 02.02.2000 N 9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95,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30.10.2001 </w:t>
            </w:r>
            <w:hyperlink w:history="0" r:id="rId11" w:tooltip="Постановление Правительства РФ от 30.10.2001 N 75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755,</w:t>
              </w:r>
            </w:hyperlink>
            <w:r>
              <w:rPr>
                <w:sz w:val="20"/>
                <w:color w:val="392c69"/>
              </w:rPr>
              <w:t xml:space="preserve"> от 29.04.2002 </w:t>
            </w:r>
            <w:hyperlink w:history="0" r:id="rId12" w:tooltip="Постановление Правительства РФ от 29.04.2002 N 277 &quot;О внесении допол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277,</w:t>
              </w:r>
            </w:hyperlink>
            <w:r>
              <w:rPr>
                <w:sz w:val="20"/>
                <w:color w:val="392c69"/>
              </w:rPr>
              <w:t xml:space="preserve"> от 09.07.2002 </w:t>
            </w:r>
            <w:hyperlink w:history="0" r:id="rId13" w:tooltip="Постановление Правительства РФ от 09.07.2002 N 513 (ред. от 11.06.2004) &quot;О передаче для использования в целях торгового мореплавания объектов и земельных участков Министерства обороны Российской Федерации в г. Балтийске&quot; {КонсультантПлюс}">
              <w:r>
                <w:rPr>
                  <w:sz w:val="20"/>
                  <w:color w:val="0000ff"/>
                </w:rPr>
                <w:t xml:space="preserve">N 513,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11.06.2004 </w:t>
            </w:r>
            <w:hyperlink w:history="0" r:id="rId14" w:tooltip="Постановление Правительства РФ от 11.06.2004 N 276 &quot;О внесении изменений в Постановления Правительства Российской Федерации от 4 июля 1992 г. N 470, от 17 ноября 1994 г. N 1273 и от 9 июля 2002 г. N 513&quot; {КонсультантПлюс}">
              <w:r>
                <w:rPr>
                  <w:sz w:val="20"/>
                  <w:color w:val="0000ff"/>
                </w:rPr>
                <w:t xml:space="preserve">N 276,</w:t>
              </w:r>
            </w:hyperlink>
            <w:r>
              <w:rPr>
                <w:sz w:val="20"/>
                <w:color w:val="392c69"/>
              </w:rPr>
              <w:t xml:space="preserve"> от 21.03.2006 </w:t>
            </w:r>
            <w:hyperlink w:history="0" r:id="rId15" w:tooltip="Постановление Правительства РФ от 21.03.2006 N 155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155,</w:t>
              </w:r>
            </w:hyperlink>
            <w:r>
              <w:rPr>
                <w:sz w:val="20"/>
                <w:color w:val="392c69"/>
              </w:rPr>
              <w:t xml:space="preserve"> от 13.08.2006 </w:t>
            </w:r>
            <w:hyperlink w:history="0" r:id="rId16" w:tooltip="Постановление Правительства РФ от 13.08.2006 N 484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484,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15.11.2006 </w:t>
            </w:r>
            <w:hyperlink w:history="0" r:id="rId17" w:tooltip="Постановление Правительства РФ от 15.11.2006 N 686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686</w:t>
              </w:r>
            </w:hyperlink>
            <w:r>
              <w:rPr>
                <w:sz w:val="20"/>
                <w:color w:val="392c69"/>
              </w:rPr>
              <w:t xml:space="preserve">, от 01.12.2008 </w:t>
            </w:r>
            <w:hyperlink w:history="0" r:id="rId18" w:tooltip="Постановление Правительства РФ от 01.12.2008 N 89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898</w:t>
              </w:r>
            </w:hyperlink>
            <w:r>
              <w:rPr>
                <w:sz w:val="20"/>
                <w:color w:val="392c69"/>
              </w:rPr>
              <w:t xml:space="preserve">, от 23.12.2009 </w:t>
            </w:r>
            <w:hyperlink w:history="0" r:id="rId19" w:tooltip="Постановление Правительства РФ от 23.12.2009 N 1076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1076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28.04.2011 </w:t>
            </w:r>
            <w:hyperlink w:history="0" r:id="rId20" w:tooltip="Постановление Правительства РФ от 28.04.2011 N 331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331</w:t>
              </w:r>
            </w:hyperlink>
            <w:r>
              <w:rPr>
                <w:sz w:val="20"/>
                <w:color w:val="392c69"/>
              </w:rPr>
              <w:t xml:space="preserve">, от 29.06.2011 </w:t>
            </w:r>
            <w:hyperlink w:history="0" r:id="rId21" w:tooltip="Постановление Правительства РФ от 29.06.2011 N 51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518</w:t>
              </w:r>
            </w:hyperlink>
            <w:r>
              <w:rPr>
                <w:sz w:val="20"/>
                <w:color w:val="392c69"/>
              </w:rPr>
              <w:t xml:space="preserve">, от 17.05.2012 </w:t>
            </w:r>
            <w:hyperlink w:history="0" r:id="rId22" w:tooltip="Постановление Правительства РФ от 17.05.2012 N 489 &quot;О внесении изменений в пункт 14 Перечня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489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18.09.2012 </w:t>
            </w:r>
            <w:hyperlink w:history="0" r:id="rId23" w:tooltip="Постановление Правительства РФ от 18.09.2012 N 93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935</w:t>
              </w:r>
            </w:hyperlink>
            <w:r>
              <w:rPr>
                <w:sz w:val="20"/>
                <w:color w:val="392c69"/>
              </w:rPr>
              <w:t xml:space="preserve">, от 03.07.2014 </w:t>
            </w:r>
            <w:hyperlink w:history="0" r:id="rId24" w:tooltip="Постановление Правительства РФ от 03.07.2014 N 613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 от 22.08.2016 </w:t>
            </w:r>
            <w:hyperlink w:history="0" r:id="rId25" w:tooltip="Постановление Правительства РФ от 22.08.2016 N 833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833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14.11.2018 </w:t>
            </w:r>
            <w:hyperlink w:history="0" r:id="rId26" w:tooltip="Постановление Правительства РФ от 14.11.2018 N 1364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1364</w:t>
              </w:r>
            </w:hyperlink>
            <w:r>
              <w:rPr>
                <w:sz w:val="20"/>
                <w:color w:val="392c69"/>
              </w:rPr>
              <w:t xml:space="preserve">, от 20.12.2019 </w:t>
            </w:r>
            <w:hyperlink w:history="0" r:id="rId27" w:tooltip="Постановление Правительства РФ от 20.12.2019 N 1730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1730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территорий Российской Федерации с регламентированным посещением для иностранных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Въезд иностранных граждан на территорию Российской Федерации с регламентированным посещением согласовывается принимающими организациями (органами государственного управления Российской Федерации и республик в составе Российской Федерации, органами исполнительной власти краев, областей, автономных образований, городов Москвы и Санкт-Петербурга, органами местного самоуправления, объединениями, корпорациями, концернами, ассоциациями, союзами, предприятиями, учреждениями и общественными организациями) с Министерством безопасности Российской Федерации или его органами в республиках, входящих в состав Российской Федерации, краях, областях, автономных образованиях, городах Москве и Санкт-Петербурге по месту нахождения принимающих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безопасности Российской Федерации или его органы на местах принимают решение о допуске иностранных граждан для посещения этих территорий по согласованию с заинтересованными министерствами и ведомствами или их территориальными органами. В случае возникновения разногласий между заинтересованными организациями решение о въезде иностранных граждан на территории с регламентированным посещением принимается Государственной технической комиссией при Президенте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Комитету по геодезии и картографии Министерства экологии и природных ресурсов Российской Федерации по согласованию с Государственной технической комиссией при Президенте Российской Федерации, Главным командованием Объединенных Вооруженных Сил СНГ, Министерством иностранных дел Российской Федерации и Министерством безопасности Российской Федерации в 6-месячный срок издать в необходимом количестве административные карты территории Российской Федерации в масштабах 1:4000000 и 1:10000000, а также Московской области в масштабе 1:600000 с отображением на них территорий с регламентированным посещением для иностранных граждан и автомобильных дорог для транзитного проезда иностранцев через эти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Министерству иностранных дел Российской Федерации довести до сведения иностранных дипломатических и консульских представительств, аккредитованных в Российской Федерации, </w:t>
      </w:r>
      <w:hyperlink w:history="0" w:anchor="P4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территорий Российской Федерации с регламентированным посещением для иностранных граждан, утвержденный настоящим постановлением, с передачей им упомянутых карт в масштабах 1:10000000 и 1:600000.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в случае необходимости внесения изменений в </w:t>
      </w:r>
      <w:hyperlink w:history="0" w:anchor="P4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территорий Российской Федерации с регламентированным посещением для иностранных граждан предложения по этому вопросу в Правительство Российской Федерации вносит Государственная техническая комиссия при Президенте Российской Федерации по согласованию с заинтересованными министерствами, ведомствами и местными органами власти с учетом экономических, политических, оборонных, социальных, экологических и других интересов.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Е.ГАЙДАР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июля 1992 г. N 470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июля 1992 г. N 470</w:t>
      </w:r>
    </w:p>
    <w:p>
      <w:pPr>
        <w:pStyle w:val="0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ТЕРРИТОРИЙ РОССИЙСКОЙ ФЕДЕРАЦИИ С РЕГЛАМЕНТИРОВАННЫМ</w:t>
      </w:r>
    </w:p>
    <w:p>
      <w:pPr>
        <w:pStyle w:val="2"/>
        <w:jc w:val="center"/>
      </w:pPr>
      <w:r>
        <w:rPr>
          <w:sz w:val="20"/>
        </w:rPr>
        <w:t xml:space="preserve">ПОСЕЩЕНИЕМ ДЛЯ ИНОСТРАННЫХ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17.11.1994 </w:t>
            </w:r>
            <w:hyperlink w:history="0" r:id="rId28" w:tooltip="Постановление Правительства РФ от 17.11.1994 N 1273 (ред. от 11.06.2004) &quot;Об установлении пункта пропуска через Государственную границу Российской Федерации в г. Балтийске Калининградской области для международного морского грузового и пассажирского сообщения&quot; {КонсультантПлюс}">
              <w:r>
                <w:rPr>
                  <w:sz w:val="20"/>
                  <w:color w:val="0000ff"/>
                </w:rPr>
                <w:t xml:space="preserve">N 1273,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27.11.1995 </w:t>
            </w:r>
            <w:hyperlink w:history="0" r:id="rId29" w:tooltip="Постановление Правительства РФ от 27.11.1995 N 1171 &quot;О внесении изменения в Перечень территорий Российской Федерации с регламентированным посещением для иностранных граждан, утвержденный Постановлением Правительства Российской Федерации от 4 июля 1992 г. N 470&quot; {КонсультантПлюс}">
              <w:r>
                <w:rPr>
                  <w:sz w:val="20"/>
                  <w:color w:val="0000ff"/>
                </w:rPr>
                <w:t xml:space="preserve">N 1171,</w:t>
              </w:r>
            </w:hyperlink>
            <w:r>
              <w:rPr>
                <w:sz w:val="20"/>
                <w:color w:val="392c69"/>
              </w:rPr>
              <w:t xml:space="preserve"> от 27.12.1997 </w:t>
            </w:r>
            <w:hyperlink w:history="0" r:id="rId30" w:tooltip="Постановление Правительства РФ от 27.12.1997 N 1641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1641,</w:t>
              </w:r>
            </w:hyperlink>
            <w:r>
              <w:rPr>
                <w:sz w:val="20"/>
                <w:color w:val="392c69"/>
              </w:rPr>
              <w:t xml:space="preserve"> от 02.02.2000 </w:t>
            </w:r>
            <w:hyperlink w:history="0" r:id="rId31" w:tooltip="Постановление Правительства РФ от 02.02.2000 N 9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95,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30.10.2001 </w:t>
            </w:r>
            <w:hyperlink w:history="0" r:id="rId32" w:tooltip="Постановление Правительства РФ от 30.10.2001 N 75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755,</w:t>
              </w:r>
            </w:hyperlink>
            <w:r>
              <w:rPr>
                <w:sz w:val="20"/>
                <w:color w:val="392c69"/>
              </w:rPr>
              <w:t xml:space="preserve"> от 29.04.2002 </w:t>
            </w:r>
            <w:hyperlink w:history="0" r:id="rId33" w:tooltip="Постановление Правительства РФ от 29.04.2002 N 277 &quot;О внесении допол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277,</w:t>
              </w:r>
            </w:hyperlink>
            <w:r>
              <w:rPr>
                <w:sz w:val="20"/>
                <w:color w:val="392c69"/>
              </w:rPr>
              <w:t xml:space="preserve"> от 09.07.2002 </w:t>
            </w:r>
            <w:hyperlink w:history="0" r:id="rId34" w:tooltip="Постановление Правительства РФ от 09.07.2002 N 513 (ред. от 11.06.2004) &quot;О передаче для использования в целях торгового мореплавания объектов и земельных участков Министерства обороны Российской Федерации в г. Балтийске&quot; {КонсультантПлюс}">
              <w:r>
                <w:rPr>
                  <w:sz w:val="20"/>
                  <w:color w:val="0000ff"/>
                </w:rPr>
                <w:t xml:space="preserve">N 513,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11.06.2004 </w:t>
            </w:r>
            <w:hyperlink w:history="0" r:id="rId35" w:tooltip="Постановление Правительства РФ от 11.06.2004 N 276 &quot;О внесении изменений в Постановления Правительства Российской Федерации от 4 июля 1992 г. N 470, от 17 ноября 1994 г. N 1273 и от 9 июля 2002 г. N 513&quot; {КонсультантПлюс}">
              <w:r>
                <w:rPr>
                  <w:sz w:val="20"/>
                  <w:color w:val="0000ff"/>
                </w:rPr>
                <w:t xml:space="preserve">N 276,</w:t>
              </w:r>
            </w:hyperlink>
            <w:r>
              <w:rPr>
                <w:sz w:val="20"/>
                <w:color w:val="392c69"/>
              </w:rPr>
              <w:t xml:space="preserve"> от 21.03.2006 </w:t>
            </w:r>
            <w:hyperlink w:history="0" r:id="rId36" w:tooltip="Постановление Правительства РФ от 21.03.2006 N 155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155,</w:t>
              </w:r>
            </w:hyperlink>
            <w:r>
              <w:rPr>
                <w:sz w:val="20"/>
                <w:color w:val="392c69"/>
              </w:rPr>
              <w:t xml:space="preserve"> от 13.08.2006 </w:t>
            </w:r>
            <w:hyperlink w:history="0" r:id="rId37" w:tooltip="Постановление Правительства РФ от 13.08.2006 N 484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484,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15.11.2006 </w:t>
            </w:r>
            <w:hyperlink w:history="0" r:id="rId38" w:tooltip="Постановление Правительства РФ от 15.11.2006 N 686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686</w:t>
              </w:r>
            </w:hyperlink>
            <w:r>
              <w:rPr>
                <w:sz w:val="20"/>
                <w:color w:val="392c69"/>
              </w:rPr>
              <w:t xml:space="preserve">, от 01.12.2008 </w:t>
            </w:r>
            <w:hyperlink w:history="0" r:id="rId39" w:tooltip="Постановление Правительства РФ от 01.12.2008 N 89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898</w:t>
              </w:r>
            </w:hyperlink>
            <w:r>
              <w:rPr>
                <w:sz w:val="20"/>
                <w:color w:val="392c69"/>
              </w:rPr>
              <w:t xml:space="preserve">, от 23.12.2009 </w:t>
            </w:r>
            <w:hyperlink w:history="0" r:id="rId40" w:tooltip="Постановление Правительства РФ от 23.12.2009 N 1076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1076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28.04.2011 </w:t>
            </w:r>
            <w:hyperlink w:history="0" r:id="rId41" w:tooltip="Постановление Правительства РФ от 28.04.2011 N 331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331</w:t>
              </w:r>
            </w:hyperlink>
            <w:r>
              <w:rPr>
                <w:sz w:val="20"/>
                <w:color w:val="392c69"/>
              </w:rPr>
              <w:t xml:space="preserve">, от 29.06.2011 </w:t>
            </w:r>
            <w:hyperlink w:history="0" r:id="rId42" w:tooltip="Постановление Правительства РФ от 29.06.2011 N 51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518</w:t>
              </w:r>
            </w:hyperlink>
            <w:r>
              <w:rPr>
                <w:sz w:val="20"/>
                <w:color w:val="392c69"/>
              </w:rPr>
              <w:t xml:space="preserve">, от 17.05.2012 </w:t>
            </w:r>
            <w:hyperlink w:history="0" r:id="rId43" w:tooltip="Постановление Правительства РФ от 17.05.2012 N 489 &quot;О внесении изменений в пункт 14 Перечня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489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18.09.2012 </w:t>
            </w:r>
            <w:hyperlink w:history="0" r:id="rId44" w:tooltip="Постановление Правительства РФ от 18.09.2012 N 93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935</w:t>
              </w:r>
            </w:hyperlink>
            <w:r>
              <w:rPr>
                <w:sz w:val="20"/>
                <w:color w:val="392c69"/>
              </w:rPr>
              <w:t xml:space="preserve">, от 03.07.2014 </w:t>
            </w:r>
            <w:hyperlink w:history="0" r:id="rId45" w:tooltip="Постановление Правительства РФ от 03.07.2014 N 613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613</w:t>
              </w:r>
            </w:hyperlink>
            <w:r>
              <w:rPr>
                <w:sz w:val="20"/>
                <w:color w:val="392c69"/>
              </w:rPr>
              <w:t xml:space="preserve">, от 22.08.2016 </w:t>
            </w:r>
            <w:hyperlink w:history="0" r:id="rId46" w:tooltip="Постановление Правительства РФ от 22.08.2016 N 833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833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14.11.2018 </w:t>
            </w:r>
            <w:hyperlink w:history="0" r:id="rId47" w:tooltip="Постановление Правительства РФ от 14.11.2018 N 1364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1364</w:t>
              </w:r>
            </w:hyperlink>
            <w:r>
              <w:rPr>
                <w:sz w:val="20"/>
                <w:color w:val="392c69"/>
              </w:rPr>
              <w:t xml:space="preserve">, от 20.12.2019 </w:t>
            </w:r>
            <w:hyperlink w:history="0" r:id="rId48" w:tooltip="Постановление Правительства РФ от 20.12.2019 N 1730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      <w:r>
                <w:rPr>
                  <w:sz w:val="20"/>
                  <w:color w:val="0000ff"/>
                </w:rPr>
                <w:t xml:space="preserve">N 1730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Камчатский край - части полуострова Камчатка, ограниченные линиями: Ивашка - Воямполка - вулкан Ключевская Сопка - мыс Сивучий (за исключением южных склонов вулкана, названных населенных пунктов и восточного побережья полуострова шириной 20 километров); мыс. Калыгирь - Коряки - автомобильная дорога Коряки - Елизово - Термальный - сопка Бархатная - мыс Саранный (за исключением гг. Петропавловска-Камчатского, Елизово, населенных пунктов Паратунка, Термальный и автомобильных дорог, связывающих их).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30.10.2001 </w:t>
      </w:r>
      <w:hyperlink w:history="0" r:id="rId49" w:tooltip="Постановление Правительства РФ от 30.10.2001 N 75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N 755</w:t>
        </w:r>
      </w:hyperlink>
      <w:r>
        <w:rPr>
          <w:sz w:val="20"/>
        </w:rPr>
        <w:t xml:space="preserve">, от 01.12.2008 </w:t>
      </w:r>
      <w:hyperlink w:history="0" r:id="rId50" w:tooltip="Постановление Правительства РФ от 01.12.2008 N 89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N 898</w:t>
        </w:r>
      </w:hyperlink>
      <w:r>
        <w:rPr>
          <w:sz w:val="20"/>
        </w:rPr>
        <w:t xml:space="preserve">, от 20.12.2019 </w:t>
      </w:r>
      <w:hyperlink w:history="0" r:id="rId51" w:tooltip="Постановление Правительства РФ от 20.12.2019 N 1730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N 1730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Хабаровский край - г. Комсомольск-на-Амуре.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Приморский край - прибрежная полоса шириной 20 километров на участке мыс Четырех Скал - мыс Южный.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23.12.2009 N 1076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23.12.2009 N 1076)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побережья, ограниченная с востока линией Ливадия - Анисимовка, с севера железной дорогой Анисимовка - Шкотово (за исключением названных населенных пунктов и железной дороги).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Красноярский край - территория в границах оз. Половинное - Казанцево - Мессояха - Мадуйка - оз. Дюпкун (за исключением портов Дудинка, Игарка и судового хода по реке Енисей).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30.10.2001 </w:t>
      </w:r>
      <w:hyperlink w:history="0" r:id="rId53" w:tooltip="Постановление Правительства РФ от 30.10.2001 N 755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N 755</w:t>
        </w:r>
      </w:hyperlink>
      <w:r>
        <w:rPr>
          <w:sz w:val="20"/>
        </w:rPr>
        <w:t xml:space="preserve">, от 01.12.2008 </w:t>
      </w:r>
      <w:hyperlink w:history="0" r:id="rId54" w:tooltip="Постановление Правительства РФ от 01.12.2008 N 89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N 898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Оренбургская область - территория южнее автомобильной дороги Оренбург - Илек, ограниченная с юго-запада и востока р. Илек и железной дорогой Чингирлау - Соль - Илецк - Оренбург (за исключением названных городов, автомобильной и железной дорог).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Нижегородская область - территория в границах Первомайский - Пурех - Чистое - Красная Горка - Володарск - Дзержинск - Первомайский (за исключением названных населенных пунктов). Разрешается проезд транзитом по железной дороге и автомобильным транспортом по автомобильной дороге Гороховец - Нижний Новгород с заездом в гг. Володарск и Дзержинск.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Территория, ограниченная с юга границей области и р. Мокша, автомобильной дорогой Суморьево - Бахтызино - Сарминский Майдан - Нарышкино - Аламасово, линией Аламасово - Яковлевка - Берещино - Жегалово Республики Мордовия (за исключением р. Мокша, названных населенных пунктов и автомобильной дороги).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15.11.2006 N 686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15.11.2006 N 686)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Республика Мордовия - территория, ограниченная с севера границей республики и р. Мокша, линией Старый Город - Русское Караево - Жегалово - Берещино Нижегородской области (за исключением названных населенных пунктов и автомобильной дороги).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Ф от 15.11.2006 N 686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15.11.2006 N 686)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Мурманская область и Республика Карелия - береговая полоса Кольского полуострова шириной 10 километров от мыса Крестовый до р. Воронья, район к западу от р. Воронья, ограниченный с юга и запада автомобильной дорогой Туманный - Кола, железной дорогой Кола - Печенга и линией Печенга - бухта Долгая Щель (за исключением названных населенных пунктов, автомобильной, железной дорог и г. Мурманска с проездом в него по железной дороге, автомобильным транспортом от Колы и транзитом по автомобильной дороге Р-21 "Кола"; района, ограниченного с севера прямой линией от мыса Великий до километрового знака 19 км автомобильной дороги Мишуково - Снежногорск, с запада - автомобильными дорогами Мишуково - Снежногорск и Р-21 "Кола", с юга - северной границей г. Мурманска на западном берегу Кольского залива, с востока - береговой линией Кольского залива; участка автомобильной дороги Мишуково - Снежногорск до километрового знака 19 км, а также береговой полосы Кольского полуострова шириной 15 километров от губы Федоровка до губы Долгая и р. Долгая с проездом в указанную береговую полосу транзитом по автомобильной дороге Кола - Териберка). Район Кандалакшского залива с прибрежной полосой шириной один километр в границах: с запада - мыс Кочинный - мыс Титов, с востока - мыс Носок - мыс Шарапов.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57" w:tooltip="Постановление Правительства РФ от 22.08.2016 N 833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22.08.2016 N 833)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Архангельская область и Республика Коми - прибрежная полоса шириной 25 километров Приморского района к западу от р. Северная Двина до пос. Летний Наволок; полоса шириной 50 километров вдоль железной дороги на участке Архангельск - Шалакуша (за исключением гг. Архангельска, Новодвинска и проезда в них железнодорожным и автомобильным транспортом) и часть территории к востоку от линии Емца - Шалакуша до Верхоледка - Сельцо - Погост. Территория в границах: Хальмер - Ю - Яры - Усть-Кара - Каратайка (за исключением названных населенных пунктов); мыс Святой Нос - р. Индига - р. Сула - пос. Коткино - Нельмин Нос (за исключением названных населенных пунктов и акваторий рек); часть полуострова Канин к востоку от линии Чижа - Несь до р. Вижас и мыс Канин Нос с прилегающей территорией в радиусе 10 километров.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РФ от 01.12.2008 N 89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01.12.2008 N 898)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Острова Новая Земля южнее линии: залив Русская Гавань - мыс Миддендорфа.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Свердловская область - часть территории западнее железной дороги Нижний Тагил - Ивдель, ограниченная с севера р. Ивдель, с юга линией Кушва - Серебрянка (за исключением железной дороги и названных населенных пунктов).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территории Невьянского, Кировградского, Новоуральского городских округов и городских округов Верх-Нейвинский и Верхний Тагил, ограниченная линией р.п. Верх-Нейвинский - пос. Калиново - пос. Мурзинка - пос. Белоречка - пос. Нейво-Рудянка - р.п. Верх-Нейвинский (за исключением названных населенных пунктов).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РФ от 29.06.2011 N 51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29.06.2011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территории Сысертского городского округа, ограниченная с юга границей области, линией с. Тюбук (Каслинский район, Челябинская область) - дер. Космакова - точка пересечения линии с. Полдневая (Полевской городской округ) и ст. Маук Южно-Уральской железной дороги с границей области (за исключением дер. Космакова).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Правительства РФ от 29.06.2011 N 51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29.06.2011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Челябинская область - территория, ограниченная с севера границей области, линией с. Полдневая (Полевской городской округ, Свердловская область) - ст. Маук - с. Тюбук - г. Касли - г. Кыштым - с. Аргаяш - дер. Карагайкуль - с. Тюбук - дер. Космакова (Сысертский городской округ, Свердловская область) (за исключением названных населенных пунктов).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территории Катав-Ивановского района, ограниченная линией г. Юрюзань - дер. Первуха - с. Меседа - с. Екатериновка - пос. Половинка - пос. Совхозный - г. Юрюзань (за исключением г. Юрюзань).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61" w:tooltip="Постановление Правительства РФ от 29.06.2011 N 518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29.06.2011 N 518)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Ленинградская область - острова Финского залива (за исключением острова Гогланд), прибрежная полоса шириной 20 километров от реки Нарва до населенного пункта Малая Ижора.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62" w:tooltip="Постановление Правительства РФ от 13.08.2006 N 484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13.08.2006 N 484)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Московская область - части районов, ограниченные: Одинцовского - линией Успенское - Жаворонки - Одинцово - Барвиха; Балашихинского - с запада линией Никольское - Трубецкое - Балашиха - Кучино - Томилино (за исключением Горьковского шоссе); Мытищинского - с юга Московской кольцевой автодорогой и линией совхоз Нагорное - Бородино - Волково - Перловка (за исключением названных населенных пунктов и автомобильной дороги); Солнечногорского - с юго-запада Пятницким шоссе и линией Коростово - Подолино - Брехово (за исключением названных населенных пунктов и Пятницкого шоссе); Подольского - с запада Симферопольским шоссе и линией Алтухово - Романцево - Мещерское - Столбовая (за исключением названных населенных пунктов и Симферопольского шоссе); Щелковского - с юго-востока Щелковским шоссе и линией Долгое - Ледово - Оболдино - Щитниково (за исключением названных населенных пунктов и Щелковского шоссе).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Калининградская область - Балтийский муниципальный район (за исключением частей территории: первая - примыкающая к бассейнам N 3 и 4 Балтийской военно-морской базы, общей площадью 29,52 га, северо-западной точкой границы которой является точка, расположенная на береговой линии бассейна N 3 в 30 м юго-западнее поворота цементной дороги, проходящей вдоль берега. От этой точки граница проходит 80 м в северо-западном направлении и, не доходя 8 м до пешеходной дорожки, меняет свое направление на северо-восточное, проходя 135 м до угла каменного забора воинской части. Далее граница участка совпадает с каменным забором воинской части и доходит до его угла, расположенного в 12 м к юго-востоку от трансформаторной подстанции. Далее граница проходит вдоль стены трансформаторной подстанции на расстоянии 3 м от нее, затем поворачивает на 90 градусов к западу, идет до каменного забора воинской части и вдоль забора и стены зданий воинской части до металлического забора, далее вдоль него не доходя 5 м до примыкающего железнодорожного пути, затем вдоль этого пути до пересечения с железнодорожным путем N 54. От этой точки перпендикулярно железнодорожному пути проходит на восток 60 м, далее поворачивает к югу и проходит 87 м до пересечения с южной кромкой подъездной автомобильной бетонной дороги. От этой точки граница проходит вдоль южной кромки этой дороги до контрольно-пропускного пункта воинской части. Затем, повернув на 90 градусов к юго-западу, доходит до пересечения с железнодорожным путем N 57, проходит вдоль него на юго-восток 156 м, затем поворачивает на 90 градусов на южную сторону полосы отвода железнодорожного пути N 55 и идет вдоль нее до начала остряков стрелочного перевода N 119, затем еще поворот на 90 градусов на запад, далее 30 м и поворот на 90 градусов на юг и затем параллельно железнодорожному пути N 53 до железобетонного забора. Далее граница проходит на запад вдоль забора и стены кирпичного здания, поворачивает на 90 градусов к югу, идет вдоль стены указанного здания до уреза воды Калининградского морского канала и затем продолжается вдоль береговой линии бассейнов N 4 и 3 до исходной точки; вторая - акватория бухты Приморской; третья - Калининградский морской канал (карта Балтийска, N 34 - 40, 52 издания 1984 г., масштаб 1:10000), часть территории Гурьевского муниципального района западнее автомобильной дороги Калининград - Орловка - Сосновка - Зеленоградск на участке от города Калининграда до поселка Медведевка и западнее автомобильной дороги "Приморское кольцо" на участке от поселка Медведевка до точки пересечения указанной автомобильной дороги с границей Зеленоградского района (за исключением названных населенных пунктов и автомобильных дорог), Зеленоградский район (за исключением частей территории: первая - северо-восточнее автомобильной дороги "Приморское кольцо" на участке от точки пересечения указанной автомобильной дороги с границей Гурьевского муниципального района до поселка Лужки, включая автомобильную дорогу, и севернее линии Лужки - Муромское - Коврово - Романово - Ольшанка - Грачевка - Орехово - граница Светлогорского района; вторая - западнее железной дороги Приморск - Янтарный - Светлогорск на участке от границы Балтийского муниципального района до границы Янтарного городского округа; третья - южнее железной дороги Калининград - Балтийск), часть территории Светлогорского района западнее прямой линии Орехово Зеленоградского района - Филино Зеленоградского района - пересечение с урезом воды Балтийского моря, часть территории Янтарного городского округа восточнее железной дороги Приморск - Янтарный - Светлогорск, части территории Светловского городского округа: первая - севернее поселка Черепаново, включая поселок; вторая - ограниченная с северо-востока линией, соединяющей лесные кварталы N 150 и N 159 Балтийского участкового лесничества Калининградского лесничества, с запада и юго-запада берегом бухты Приморской, с юго-востока садовыми участками и железной дорогой, часть территории Краснознаменского муниципального района и Нестеровского района, ограниченная автомобильной дорогой Кибартай - Нестеров - Высокое - Добровольск - Правдино - Победино и линией Победино - Шилгаляй (за исключением названных населенных пунктов и автомобильной дороги)).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 в открытые города, населенные пункты и районы Калининградской области разрешается транзитом по железной дороге Калининград - Переславское - Светлогорск, по железной дороге Калининград - Рябиновка - Зеленоградск, по железной дороге Калининград - Балтийск, по железной дороге Приморск - Янтарный - Светлогорск или автомобильным транспортом по шоссе Калининград - Переславское - Дубровка - Светлогорск, Калининград - Орловка - Муромское - Зеленоградск, Калининград - Балтийск, Светлогорск - Янтарный, Калининград - Переславское - Кумачево - Поваровка - Янтарный.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Проезд на территории бассейнов N 3 и 4 Балтийской военно-морской базы осуществляется транзитом по железной дороге Калининград - Балтийск или автомобильным транспортом по шоссе Калининград - Балтийск и далее либо по улицам Ленина, Серебровская, Нижнее шоссе г. Балтийска, либо по автомобильной дороге "Подъезд к грузопассажирскому автопаромному терминалу в г. Балтийске".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63" w:tooltip="Постановление Правительства РФ от 17.05.2012 N 489 &quot;О внесении изменений в пункт 14 Перечня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17.05.2012 N 489)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Волгоградская область - часть Палласовского района, ограниченная с севера и востока линией точка 45 километров севернее пос. Маяк Октября - точка 67 километров севернее пос. Отгонный - точка 20 километров южнее пос. Отгонный - северная оконечность озера Боткуль.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64" w:tooltip="Постановление Правительства РФ от 27.11.1995 N 1171 &quot;О внесении изменения в Перечень территорий Российской Федерации с регламентированным посещением для иностранных граждан, утвержденный Постановлением Правительства Российской Федерации от 4 июля 1992 г. N 47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27.11.1995 N 1171)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Астраханская область - район к востоку от железной дороги Волжский - Ахтубинск - Харабали - Акколь (за исключением указанной железной дороги).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Чукотский автономный округ.</w:t>
      </w:r>
    </w:p>
    <w:p>
      <w:pPr>
        <w:pStyle w:val="0"/>
        <w:jc w:val="both"/>
      </w:pPr>
      <w:r>
        <w:rPr>
          <w:sz w:val="20"/>
        </w:rPr>
        <w:t xml:space="preserve">(введен </w:t>
      </w:r>
      <w:hyperlink w:history="0" r:id="rId65" w:tooltip="Постановление Правительства РФ от 27.12.1997 N 1641 &quot;О внесении изменений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27.12.1997 N 1641)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Ямало-Ненецкий автономный округ: территория, ограниченная линией Усть-Кара - Аксарка - Холмы - Вынгапуровский - Халясавэй - Тибейсале, до береговой линии реки Таз, по урезу воды Тазовской губы, Обской губы, пролива Малыгина, Карского моря, Байдарацкой губы (за исключением населенного пункта Усть-Кара и судового хода по реке Обь, а также береговой полосы полуострова Ямал и прилегающей к ней территории шириной 30 километров от мыса Поруй до реки Тамбей).</w:t>
      </w:r>
    </w:p>
    <w:p>
      <w:pPr>
        <w:pStyle w:val="0"/>
        <w:jc w:val="both"/>
      </w:pPr>
      <w:r>
        <w:rPr>
          <w:sz w:val="20"/>
        </w:rPr>
        <w:t xml:space="preserve">(п. 18 введен </w:t>
      </w:r>
      <w:hyperlink w:history="0" r:id="rId66" w:tooltip="Постановление Правительства РФ от 29.04.2002 N 277 &quot;О внесении допол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29.04.2002 N 277, в ред. </w:t>
      </w:r>
      <w:hyperlink w:history="0" r:id="rId67" w:tooltip="Постановление Правительства РФ от 28.04.2011 N 331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28.04.2011 N 331)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Республика Северная Осетия - Алания - территория, ограниченная с юга и запада участком автомобильной дороги Р-217 "Кавказ" от административной границы Республики Северная Осетия - Алания до с. Карджина, участком автомобильной дороги А-164 "Транскам" от с. Карджина до г. Ардона, линией, соединяющей г. Ардон, села Кадгарон, Новая Саниба, Гизель, участком автомобильной дороги А-162 Владикавказ - Алагир от с. Гизель до г. Владикавказа, автомобильной дорогой А-161 Владикавказ - Нижний Ларс - граница с Грузией (за исключением названных участков автомобильных дорог Р-217, А-164, А-162 и автомобильной дороги А-161, аэропорта Владикавказ (Беслан), гг. Владикавказа, Беслана, Ардона, сел Эльхотово, Карджина, Кадгарона, Новой Санибы, Гизели, станицы Змейской).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Полоса шириной 4 километра, примыкающая с запада к автомобильной дороге А-161 Владикавказ - Нижний Ларс - граница с Грузией на участке от километрового знака 4 км до километрового знака 16 км.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Разрешается проезд транзитом по автомобильной дороге Р-217 "Кавказ", по автомобильным дорогам, связывающим г. Владикавказ с автомобильной дорогой Р-217 "Кавказ", по объездной автомобильной дороге г. Владикавказа, по автомобильной дороге А-163 (подъездная дорога от автомобильной дороги Р-217 "Кавказ" к аэропорту г. Владикавказа), а также по железным дорогам Назрань - Беслан - Муртазово, Владикавказ - Беслан и Гудермес - Моздок - Прохладная.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68" w:tooltip="Постановление Правительства РФ от 14.11.2018 N 1364 &quot;О внесении изменения в Перечень территорий Российской Федерации с регламентированным посещением для иностранных граждан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14.11.2018 N 1364)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04.07.1992 N 470</w:t>
            <w:br/>
            <w:t>(ред. от 20.12.2019)</w:t>
            <w:br/>
            <w:t>"Об утверждении Перечня территорий Российской Фе...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35E42EB4F235D589AD89BE0B5A1EEFCB187ABD0656B75BE250A22FF866DBE97AD185057712DC032DE29985AB9438794AB65CFDB0FFDBCJ0k8X" TargetMode = "External"/>
	<Relationship Id="rId8" Type="http://schemas.openxmlformats.org/officeDocument/2006/relationships/hyperlink" Target="consultantplus://offline/ref=135E42EB4F235D589AD89BE0B5A1EEFCBD8BADD76C367FB67C0620F88932A990E4145157712DC530812C8D4BE14F838FB56DD9C70DFFJBkDX" TargetMode = "External"/>
	<Relationship Id="rId9" Type="http://schemas.openxmlformats.org/officeDocument/2006/relationships/hyperlink" Target="consultantplus://offline/ref=135E42EB4F235D589AD89BE0B5A1EEFCB488A9D5656B75BE250A22FF866DBE97AD185057712DC03EDE29985AB9438794AB65CFDB0FFDBCJ0k8X" TargetMode = "External"/>
	<Relationship Id="rId10" Type="http://schemas.openxmlformats.org/officeDocument/2006/relationships/hyperlink" Target="consultantplus://offline/ref=135E42EB4F235D589AD89BE0B5A1EEFCB78AA2DE636B75BE250A22FF866DBE97AD185057712DC03EDE29985AB9438794AB65CFDB0FFDBCJ0k8X" TargetMode = "External"/>
	<Relationship Id="rId11" Type="http://schemas.openxmlformats.org/officeDocument/2006/relationships/hyperlink" Target="consultantplus://offline/ref=135E42EB4F235D589AD89BE0B5A1EEFCB68CA3D5646B75BE250A22FF866DBE97AD185057712DC03EDE29985AB9438794AB65CFDB0FFDBCJ0k8X" TargetMode = "External"/>
	<Relationship Id="rId12" Type="http://schemas.openxmlformats.org/officeDocument/2006/relationships/hyperlink" Target="consultantplus://offline/ref=135E42EB4F235D589AD89BE0B5A1EEFCB689AED5646B75BE250A22FF866DBE97AD185057712DC03EDE29985AB9438794AB65CFDB0FFDBCJ0k8X" TargetMode = "External"/>
	<Relationship Id="rId13" Type="http://schemas.openxmlformats.org/officeDocument/2006/relationships/hyperlink" Target="consultantplus://offline/ref=135E42EB4F235D589AD89BE0B5A1EEFCB187ABD0676B75BE250A22FF866DBE97AD185057712DC139DE29985AB9438794AB65CFDB0FFDBCJ0k8X" TargetMode = "External"/>
	<Relationship Id="rId14" Type="http://schemas.openxmlformats.org/officeDocument/2006/relationships/hyperlink" Target="consultantplus://offline/ref=135E42EB4F235D589AD89BE0B5A1EEFCB187ABD56E6B75BE250A22FF866DBE97AD185057712DC03EDE29985AB9438794AB65CFDB0FFDBCJ0k8X" TargetMode = "External"/>
	<Relationship Id="rId15" Type="http://schemas.openxmlformats.org/officeDocument/2006/relationships/hyperlink" Target="consultantplus://offline/ref=135E42EB4F235D589AD89BE0B5A1EEFCB086AAD2676B75BE250A22FF866DBE97AD185057712DC03EDE29985AB9438794AB65CFDB0FFDBCJ0k8X" TargetMode = "External"/>
	<Relationship Id="rId16" Type="http://schemas.openxmlformats.org/officeDocument/2006/relationships/hyperlink" Target="consultantplus://offline/ref=135E42EB4F235D589AD89BE0B5A1EEFCB38DA9D4656B75BE250A22FF866DBE97AD185057712DC03EDE29985AB9438794AB65CFDB0FFDBCJ0k8X" TargetMode = "External"/>
	<Relationship Id="rId17" Type="http://schemas.openxmlformats.org/officeDocument/2006/relationships/hyperlink" Target="consultantplus://offline/ref=135E42EB4F235D589AD89BE0B5A1EEFCB38CA3DF666B75BE250A22FF866DBE97AD185057712DC03EDE29985AB9438794AB65CFDB0FFDBCJ0k8X" TargetMode = "External"/>
	<Relationship Id="rId18" Type="http://schemas.openxmlformats.org/officeDocument/2006/relationships/hyperlink" Target="consultantplus://offline/ref=135E42EB4F235D589AD89BE0B5A1EEFCBD8DAAD1666B75BE250A22FF866DBE97AD185057712DC03EDE29985AB9438794AB65CFDB0FFDBCJ0k8X" TargetMode = "External"/>
	<Relationship Id="rId19" Type="http://schemas.openxmlformats.org/officeDocument/2006/relationships/hyperlink" Target="consultantplus://offline/ref=135E42EB4F235D589AD89BE0B5A1EEFCBC8AAED26F6B75BE250A22FF866DBE97AD185057712DC03EDE29985AB9438794AB65CFDB0FFDBCJ0k8X" TargetMode = "External"/>
	<Relationship Id="rId20" Type="http://schemas.openxmlformats.org/officeDocument/2006/relationships/hyperlink" Target="consultantplus://offline/ref=135E42EB4F235D589AD89BE0B5A1EEFCB48EA8D36F6028B42D532EFD8162E180AA515C56712DC03BD0769D4FA81B8B90B07BC7CD13FFBE09JEk1X" TargetMode = "External"/>
	<Relationship Id="rId21" Type="http://schemas.openxmlformats.org/officeDocument/2006/relationships/hyperlink" Target="consultantplus://offline/ref=135E42EB4F235D589AD89BE0B5A1EEFCB48EAEDF636028B42D532EFD8162E180AA515C56712DC03BD0769D4FA81B8B90B07BC7CD13FFBE09JEk1X" TargetMode = "External"/>
	<Relationship Id="rId22" Type="http://schemas.openxmlformats.org/officeDocument/2006/relationships/hyperlink" Target="consultantplus://offline/ref=135E42EB4F235D589AD89BE0B5A1EEFCB48DA2DF656328B42D532EFD8162E180AA515C56712DC03BD0769D4FA81B8B90B07BC7CD13FFBE09JEk1X" TargetMode = "External"/>
	<Relationship Id="rId23" Type="http://schemas.openxmlformats.org/officeDocument/2006/relationships/hyperlink" Target="consultantplus://offline/ref=135E42EB4F235D589AD89BE0B5A1EEFCB48CAED2616428B42D532EFD8162E180AA515C56712DC03BD0769D4FA81B8B90B07BC7CD13FFBE09JEk1X" TargetMode = "External"/>
	<Relationship Id="rId24" Type="http://schemas.openxmlformats.org/officeDocument/2006/relationships/hyperlink" Target="consultantplus://offline/ref=135E42EB4F235D589AD89BE0B5A1EEFCB489AED5656128B42D532EFD8162E180AA515C56712DC03BD0769D4FA81B8B90B07BC7CD13FFBE09JEk1X" TargetMode = "External"/>
	<Relationship Id="rId25" Type="http://schemas.openxmlformats.org/officeDocument/2006/relationships/hyperlink" Target="consultantplus://offline/ref=135E42EB4F235D589AD89BE0B5A1EEFCB78FA8D16E6228B42D532EFD8162E180AA515C56712DC03BD0769D4FA81B8B90B07BC7CD13FFBE09JEk1X" TargetMode = "External"/>
	<Relationship Id="rId26" Type="http://schemas.openxmlformats.org/officeDocument/2006/relationships/hyperlink" Target="consultantplus://offline/ref=135E42EB4F235D589AD89BE0B5A1EEFCB68EAAD4676928B42D532EFD8162E180AA515C56712DC03BD0769D4FA81B8B90B07BC7CD13FFBE09JEk1X" TargetMode = "External"/>
	<Relationship Id="rId27" Type="http://schemas.openxmlformats.org/officeDocument/2006/relationships/hyperlink" Target="consultantplus://offline/ref=135E42EB4F235D589AD89BE0B5A1EEFCB68BABDF606428B42D532EFD8162E180AA515C56712DC03BD0769D4FA81B8B90B07BC7CD13FFBE09JEk1X" TargetMode = "External"/>
	<Relationship Id="rId28" Type="http://schemas.openxmlformats.org/officeDocument/2006/relationships/hyperlink" Target="consultantplus://offline/ref=89D8961F1C2E742C62D652D212A65861789D751845E0A9D0683F6EAE56C99B64AA91942741FB84B131392D16C9189249B56B461813CEE9K2kDX" TargetMode = "External"/>
	<Relationship Id="rId29" Type="http://schemas.openxmlformats.org/officeDocument/2006/relationships/hyperlink" Target="consultantplus://offline/ref=89D8961F1C2E742C62D652D212A658617491731F4CBDA3D831336CA959968C63E39D952741FB81B36E3C380791149652AB63500411CCKEk8X" TargetMode = "External"/>
	<Relationship Id="rId30" Type="http://schemas.openxmlformats.org/officeDocument/2006/relationships/hyperlink" Target="consultantplus://offline/ref=89D8961F1C2E742C62D652D212A658617D92771D45E0A9D0683F6EAE56C99B64AA91942741FB84BD31392D16C9189249B56B461813CEE9K2kDX" TargetMode = "External"/>
	<Relationship Id="rId31" Type="http://schemas.openxmlformats.org/officeDocument/2006/relationships/hyperlink" Target="consultantplus://offline/ref=89D8961F1C2E742C62D652D212A658617E907C1643E0A9D0683F6EAE56C99B64AA91942741FB84BD31392D16C9189249B56B461813CEE9K2kDX" TargetMode = "External"/>
	<Relationship Id="rId32" Type="http://schemas.openxmlformats.org/officeDocument/2006/relationships/hyperlink" Target="consultantplus://offline/ref=89D8961F1C2E742C62D652D212A658617F967D1D44E0A9D0683F6EAE56C99B64AA91942741FB84BD31392D16C9189249B56B461813CEE9K2kDX" TargetMode = "External"/>
	<Relationship Id="rId33" Type="http://schemas.openxmlformats.org/officeDocument/2006/relationships/hyperlink" Target="consultantplus://offline/ref=89D8961F1C2E742C62D652D212A658617F93701D44E0A9D0683F6EAE56C99B64AA91942741FB84BD31392D16C9189249B56B461813CEE9K2kDX" TargetMode = "External"/>
	<Relationship Id="rId34" Type="http://schemas.openxmlformats.org/officeDocument/2006/relationships/hyperlink" Target="consultantplus://offline/ref=89D8961F1C2E742C62D652D212A65861789D751847E0A9D0683F6EAE56C99B64AA91942741FB85BA31392D16C9189249B56B461813CEE9K2kDX" TargetMode = "External"/>
	<Relationship Id="rId35" Type="http://schemas.openxmlformats.org/officeDocument/2006/relationships/hyperlink" Target="consultantplus://offline/ref=89D8961F1C2E742C62D652D212A65861789D751D4EE0A9D0683F6EAE56C99B64AA91942741FB84BD31392D16C9189249B56B461813CEE9K2kDX" TargetMode = "External"/>
	<Relationship Id="rId36" Type="http://schemas.openxmlformats.org/officeDocument/2006/relationships/hyperlink" Target="consultantplus://offline/ref=89D8961F1C2E742C62D652D212A65861799C741A47E0A9D0683F6EAE56C99B64AA91942741FB84BD31392D16C9189249B56B461813CEE9K2kDX" TargetMode = "External"/>
	<Relationship Id="rId37" Type="http://schemas.openxmlformats.org/officeDocument/2006/relationships/hyperlink" Target="consultantplus://offline/ref=89D8961F1C2E742C62D652D212A658617A97771C45E0A9D0683F6EAE56C99B64AA91942741FB84BD31392D16C9189249B56B461813CEE9K2kDX" TargetMode = "External"/>
	<Relationship Id="rId38" Type="http://schemas.openxmlformats.org/officeDocument/2006/relationships/hyperlink" Target="consultantplus://offline/ref=89D8961F1C2E742C62D652D212A658617A967D1746E0A9D0683F6EAE56C99B64AA91942741FB84BD31392D16C9189249B56B461813CEE9K2kDX" TargetMode = "External"/>
	<Relationship Id="rId39" Type="http://schemas.openxmlformats.org/officeDocument/2006/relationships/hyperlink" Target="consultantplus://offline/ref=89D8961F1C2E742C62D652D212A658617497741946E0A9D0683F6EAE56C99B64AA91942741FB84BD31392D16C9189249B56B461813CEE9K2kDX" TargetMode = "External"/>
	<Relationship Id="rId40" Type="http://schemas.openxmlformats.org/officeDocument/2006/relationships/hyperlink" Target="consultantplus://offline/ref=89D8961F1C2E742C62D652D212A658617590701A4FE0A9D0683F6EAE56C99B64AA91942741FB84BD31392D16C9189249B56B461813CEE9K2kDX" TargetMode = "External"/>
	<Relationship Id="rId41" Type="http://schemas.openxmlformats.org/officeDocument/2006/relationships/hyperlink" Target="consultantplus://offline/ref=89D8961F1C2E742C62D652D212A658617D94761B4FEBF4DA606662AC51C6C473ADD8982641FB84B83F662803D8409E4DAE754E0E0FCCEB2CK0k7X" TargetMode = "External"/>
	<Relationship Id="rId42" Type="http://schemas.openxmlformats.org/officeDocument/2006/relationships/hyperlink" Target="consultantplus://offline/ref=89D8961F1C2E742C62D652D212A658617D94701743EBF4DA606662AC51C6C473ADD8982641FB84B83F662803D8409E4DAE754E0E0FCCEB2CK0k7X" TargetMode = "External"/>
	<Relationship Id="rId43" Type="http://schemas.openxmlformats.org/officeDocument/2006/relationships/hyperlink" Target="consultantplus://offline/ref=89D8961F1C2E742C62D652D212A658617D977C1745E8F4DA606662AC51C6C473ADD8982641FB84B833662803D8409E4DAE754E0E0FCCEB2CK0k7X" TargetMode = "External"/>
	<Relationship Id="rId44" Type="http://schemas.openxmlformats.org/officeDocument/2006/relationships/hyperlink" Target="consultantplus://offline/ref=89D8961F1C2E742C62D652D212A658617D96701A41EFF4DA606662AC51C6C473ADD8982641FB84B83F662803D8409E4DAE754E0E0FCCEB2CK0k7X" TargetMode = "External"/>
	<Relationship Id="rId45" Type="http://schemas.openxmlformats.org/officeDocument/2006/relationships/hyperlink" Target="consultantplus://offline/ref=89D8961F1C2E742C62D652D212A658617D93701D45EAF4DA606662AC51C6C473ADD8982641FB84B83F662803D8409E4DAE754E0E0FCCEB2CK0k7X" TargetMode = "External"/>
	<Relationship Id="rId46" Type="http://schemas.openxmlformats.org/officeDocument/2006/relationships/hyperlink" Target="consultantplus://offline/ref=89D8961F1C2E742C62D652D212A658617E9576194EE9F4DA606662AC51C6C473ADD8982641FB84B83F662803D8409E4DAE754E0E0FCCEB2CK0k7X" TargetMode = "External"/>
	<Relationship Id="rId47" Type="http://schemas.openxmlformats.org/officeDocument/2006/relationships/hyperlink" Target="consultantplus://offline/ref=89D8961F1C2E742C62D652D212A658617F94741C47E2F4DA606662AC51C6C473ADD8982641FB84B83F662803D8409E4DAE754E0E0FCCEB2CK0k7X" TargetMode = "External"/>
	<Relationship Id="rId48" Type="http://schemas.openxmlformats.org/officeDocument/2006/relationships/hyperlink" Target="consultantplus://offline/ref=89D8961F1C2E742C62D652D212A658617F91751740EFF4DA606662AC51C6C473ADD8982641FB84B83F662803D8409E4DAE754E0E0FCCEB2CK0k7X" TargetMode = "External"/>
	<Relationship Id="rId49" Type="http://schemas.openxmlformats.org/officeDocument/2006/relationships/hyperlink" Target="consultantplus://offline/ref=89D8961F1C2E742C62D652D212A658617F967D1D44E0A9D0683F6EAE56C99B64AA91942741FB84BD31392D16C9189249B56B461813CEE9K2kDX" TargetMode = "External"/>
	<Relationship Id="rId50" Type="http://schemas.openxmlformats.org/officeDocument/2006/relationships/hyperlink" Target="consultantplus://offline/ref=89D8961F1C2E742C62D652D212A658617497741946E0A9D0683F6EAE56C99B64AA91942741FB84BE31392D16C9189249B56B461813CEE9K2kDX" TargetMode = "External"/>
	<Relationship Id="rId51" Type="http://schemas.openxmlformats.org/officeDocument/2006/relationships/hyperlink" Target="consultantplus://offline/ref=89D8961F1C2E742C62D652D212A658617F91751740EFF4DA606662AC51C6C473ADD8982641FB84B83F662803D8409E4DAE754E0E0FCCEB2CK0k7X" TargetMode = "External"/>
	<Relationship Id="rId52" Type="http://schemas.openxmlformats.org/officeDocument/2006/relationships/hyperlink" Target="consultantplus://offline/ref=89D8961F1C2E742C62D652D212A658617590701A4FE0A9D0683F6EAE56C99B64AA91942741FB84BD31392D16C9189249B56B461813CEE9K2kDX" TargetMode = "External"/>
	<Relationship Id="rId53" Type="http://schemas.openxmlformats.org/officeDocument/2006/relationships/hyperlink" Target="consultantplus://offline/ref=89D8961F1C2E742C62D652D212A658617F967D1D44E0A9D0683F6EAE56C99B64AA91942741FB84BD31392D16C9189249B56B461813CEE9K2kDX" TargetMode = "External"/>
	<Relationship Id="rId54" Type="http://schemas.openxmlformats.org/officeDocument/2006/relationships/hyperlink" Target="consultantplus://offline/ref=89D8961F1C2E742C62D652D212A658617497741946E0A9D0683F6EAE56C99B64AA91942741FB84BF31392D16C9189249B56B461813CEE9K2kDX" TargetMode = "External"/>
	<Relationship Id="rId55" Type="http://schemas.openxmlformats.org/officeDocument/2006/relationships/hyperlink" Target="consultantplus://offline/ref=89D8961F1C2E742C62D652D212A658617A967D1746E0A9D0683F6EAE56C99B64AA91942741FB84BE31392D16C9189249B56B461813CEE9K2kDX" TargetMode = "External"/>
	<Relationship Id="rId56" Type="http://schemas.openxmlformats.org/officeDocument/2006/relationships/hyperlink" Target="consultantplus://offline/ref=89D8961F1C2E742C62D652D212A658617A967D1746E0A9D0683F6EAE56C99B64AA91942741FB84B031392D16C9189249B56B461813CEE9K2kDX" TargetMode = "External"/>
	<Relationship Id="rId57" Type="http://schemas.openxmlformats.org/officeDocument/2006/relationships/hyperlink" Target="consultantplus://offline/ref=89D8961F1C2E742C62D652D212A658617E9576194EE9F4DA606662AC51C6C473ADD8982641FB84B83F662803D8409E4DAE754E0E0FCCEB2CK0k7X" TargetMode = "External"/>
	<Relationship Id="rId58" Type="http://schemas.openxmlformats.org/officeDocument/2006/relationships/hyperlink" Target="consultantplus://offline/ref=89D8961F1C2E742C62D652D212A658617497741946E0A9D0683F6EAE56C99B64AA91942741FB84B131392D16C9189249B56B461813CEE9K2kDX" TargetMode = "External"/>
	<Relationship Id="rId59" Type="http://schemas.openxmlformats.org/officeDocument/2006/relationships/hyperlink" Target="consultantplus://offline/ref=89D8961F1C2E742C62D652D212A658617D94701743EBF4DA606662AC51C6C473ADD8982641FB84B83D662803D8409E4DAE754E0E0FCCEB2CK0k7X" TargetMode = "External"/>
	<Relationship Id="rId60" Type="http://schemas.openxmlformats.org/officeDocument/2006/relationships/hyperlink" Target="consultantplus://offline/ref=89D8961F1C2E742C62D652D212A658617D94701743EBF4DA606662AC51C6C473ADD8982641FB84B833662803D8409E4DAE754E0E0FCCEB2CK0k7X" TargetMode = "External"/>
	<Relationship Id="rId61" Type="http://schemas.openxmlformats.org/officeDocument/2006/relationships/hyperlink" Target="consultantplus://offline/ref=89D8961F1C2E742C62D652D212A658617D94701743EBF4DA606662AC51C6C473ADD8982641FB84B93B662803D8409E4DAE754E0E0FCCEB2CK0k7X" TargetMode = "External"/>
	<Relationship Id="rId62" Type="http://schemas.openxmlformats.org/officeDocument/2006/relationships/hyperlink" Target="consultantplus://offline/ref=89D8961F1C2E742C62D652D212A658617A97771C45E0A9D0683F6EAE56C99B64AA91942741FB84BD31392D16C9189249B56B461813CEE9K2kDX" TargetMode = "External"/>
	<Relationship Id="rId63" Type="http://schemas.openxmlformats.org/officeDocument/2006/relationships/hyperlink" Target="consultantplus://offline/ref=89D8961F1C2E742C62D652D212A658617D977C1745E8F4DA606662AC51C6C473ADD8982641FB84B93A662803D8409E4DAE754E0E0FCCEB2CK0k7X" TargetMode = "External"/>
	<Relationship Id="rId64" Type="http://schemas.openxmlformats.org/officeDocument/2006/relationships/hyperlink" Target="consultantplus://offline/ref=89D8961F1C2E742C62D652D212A658617491731F4CBDA3D831336CA959968C63E39D952741FB81B36E3C380791149652AB63500411CCKEk8X" TargetMode = "External"/>
	<Relationship Id="rId65" Type="http://schemas.openxmlformats.org/officeDocument/2006/relationships/hyperlink" Target="consultantplus://offline/ref=89D8961F1C2E742C62D652D212A658617D92771D45E0A9D0683F6EAE56C99B64AA91942741FB84BD31392D16C9189249B56B461813CEE9K2kDX" TargetMode = "External"/>
	<Relationship Id="rId66" Type="http://schemas.openxmlformats.org/officeDocument/2006/relationships/hyperlink" Target="consultantplus://offline/ref=89D8961F1C2E742C62D652D212A658617F93701D44E0A9D0683F6EAE56C99B64AA91942741FB84BD31392D16C9189249B56B461813CEE9K2kDX" TargetMode = "External"/>
	<Relationship Id="rId67" Type="http://schemas.openxmlformats.org/officeDocument/2006/relationships/hyperlink" Target="consultantplus://offline/ref=89D8961F1C2E742C62D652D212A658617D94761B4FEBF4DA606662AC51C6C473ADD8982641FB84B83F662803D8409E4DAE754E0E0FCCEB2CK0k7X" TargetMode = "External"/>
	<Relationship Id="rId68" Type="http://schemas.openxmlformats.org/officeDocument/2006/relationships/hyperlink" Target="consultantplus://offline/ref=89D8961F1C2E742C62D652D212A658617F94741C47E2F4DA606662AC51C6C473ADD8982641FB84B83F662803D8409E4DAE754E0E0FCCEB2CK0k7X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04.07.1992 N 470
(ред. от 20.12.2019)
"Об утверждении Перечня территорий Российской Федерации с регламентированным посещением для иностранных граждан"</dc:title>
  <dcterms:created xsi:type="dcterms:W3CDTF">2023-08-14T23:36:08Z</dcterms:created>
</cp:coreProperties>
</file>