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D" w:rsidRDefault="005500C1" w:rsidP="00700B03">
      <w:pPr>
        <w:framePr w:w="1842" w:h="1495" w:hRule="exact" w:hSpace="180" w:wrap="auto" w:vAnchor="text" w:hAnchor="page" w:x="5387" w:y="-3"/>
        <w:ind w:right="-37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6535" cy="923731"/>
            <wp:effectExtent l="19050" t="0" r="64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35" cy="923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07E" w:rsidRDefault="0038107E">
      <w:pPr>
        <w:jc w:val="center"/>
        <w:rPr>
          <w:rFonts w:asciiTheme="minorHAnsi" w:hAnsiTheme="minorHAnsi"/>
          <w:sz w:val="28"/>
        </w:rPr>
      </w:pPr>
    </w:p>
    <w:p w:rsidR="00EC27DC" w:rsidRPr="0038107E" w:rsidRDefault="00EC27DC">
      <w:pPr>
        <w:jc w:val="center"/>
        <w:rPr>
          <w:rFonts w:asciiTheme="minorHAnsi" w:hAnsiTheme="minorHAnsi"/>
          <w:sz w:val="28"/>
        </w:rPr>
      </w:pPr>
    </w:p>
    <w:p w:rsidR="00FD14C9" w:rsidRDefault="00FD14C9">
      <w:pPr>
        <w:ind w:left="-1418" w:firstLine="1418"/>
        <w:jc w:val="right"/>
      </w:pPr>
    </w:p>
    <w:p w:rsidR="00396ABD" w:rsidRDefault="00FD14C9">
      <w:pPr>
        <w:pStyle w:val="a3"/>
        <w:rPr>
          <w:caps/>
          <w:sz w:val="24"/>
        </w:rPr>
      </w:pPr>
      <w:r>
        <w:rPr>
          <w:caps/>
          <w:sz w:val="24"/>
        </w:rPr>
        <w:t xml:space="preserve"> </w:t>
      </w:r>
    </w:p>
    <w:p w:rsidR="00396ABD" w:rsidRDefault="00396ABD">
      <w:pPr>
        <w:pStyle w:val="a3"/>
        <w:rPr>
          <w:caps/>
          <w:sz w:val="24"/>
        </w:rPr>
      </w:pPr>
    </w:p>
    <w:p w:rsidR="00396ABD" w:rsidRDefault="00396ABD">
      <w:pPr>
        <w:pStyle w:val="a3"/>
        <w:rPr>
          <w:caps/>
          <w:sz w:val="24"/>
        </w:rPr>
      </w:pPr>
    </w:p>
    <w:p w:rsidR="00E77D2F" w:rsidRDefault="00E77D2F" w:rsidP="00E77D2F">
      <w:pPr>
        <w:jc w:val="center"/>
        <w:rPr>
          <w:b/>
        </w:rPr>
      </w:pPr>
      <w:r>
        <w:rPr>
          <w:b/>
          <w:sz w:val="28"/>
        </w:rPr>
        <w:t>ДЕПАРТАМЕНТ  ПРОМЫШЛЕННОЙ И СЕЛЬСКОХОЗЯЙСТВЕННОЙ ПОЛИТИКИ ЧУКОТСКОГО АВТОНОМНОГО ОКРУГА</w:t>
      </w:r>
    </w:p>
    <w:p w:rsidR="00E77D2F" w:rsidRDefault="00E77D2F" w:rsidP="00E77D2F">
      <w:pPr>
        <w:jc w:val="center"/>
        <w:rPr>
          <w:i/>
          <w:sz w:val="28"/>
          <w:szCs w:val="28"/>
        </w:rPr>
      </w:pPr>
    </w:p>
    <w:p w:rsidR="00E77D2F" w:rsidRPr="00F93629" w:rsidRDefault="00E77D2F" w:rsidP="00E77D2F">
      <w:pPr>
        <w:keepNext/>
        <w:jc w:val="center"/>
        <w:outlineLvl w:val="1"/>
        <w:rPr>
          <w:b/>
          <w:bCs/>
          <w:sz w:val="28"/>
          <w:szCs w:val="28"/>
        </w:rPr>
      </w:pPr>
      <w:r w:rsidRPr="00F93629">
        <w:rPr>
          <w:b/>
          <w:bCs/>
          <w:sz w:val="28"/>
          <w:szCs w:val="28"/>
        </w:rPr>
        <w:t>ПРИКАЗ</w:t>
      </w:r>
    </w:p>
    <w:p w:rsidR="00E77D2F" w:rsidRPr="00F93629" w:rsidRDefault="00E77D2F" w:rsidP="00E77D2F">
      <w:pPr>
        <w:jc w:val="center"/>
        <w:rPr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992"/>
        <w:gridCol w:w="1080"/>
        <w:gridCol w:w="4590"/>
      </w:tblGrid>
      <w:tr w:rsidR="00E77D2F" w:rsidRPr="00F93629" w:rsidTr="00FE51E4">
        <w:tc>
          <w:tcPr>
            <w:tcW w:w="534" w:type="dxa"/>
          </w:tcPr>
          <w:p w:rsidR="00E77D2F" w:rsidRPr="00F93629" w:rsidRDefault="00E77D2F" w:rsidP="00FE51E4">
            <w:pPr>
              <w:rPr>
                <w:sz w:val="28"/>
                <w:szCs w:val="28"/>
              </w:rPr>
            </w:pPr>
            <w:r w:rsidRPr="00F93629">
              <w:rPr>
                <w:sz w:val="28"/>
                <w:szCs w:val="28"/>
              </w:rPr>
              <w:t>от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77D2F" w:rsidRPr="00F93629" w:rsidRDefault="004E266B" w:rsidP="004E26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E1D22">
              <w:rPr>
                <w:sz w:val="28"/>
                <w:szCs w:val="28"/>
              </w:rPr>
              <w:t xml:space="preserve"> декабря 201</w:t>
            </w:r>
            <w:r>
              <w:rPr>
                <w:sz w:val="28"/>
                <w:szCs w:val="28"/>
              </w:rPr>
              <w:t>8</w:t>
            </w:r>
            <w:r w:rsidR="00EE1D2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992" w:type="dxa"/>
          </w:tcPr>
          <w:p w:rsidR="00E77D2F" w:rsidRPr="00F93629" w:rsidRDefault="00E77D2F" w:rsidP="00FE51E4">
            <w:pPr>
              <w:jc w:val="right"/>
              <w:rPr>
                <w:sz w:val="28"/>
                <w:szCs w:val="28"/>
              </w:rPr>
            </w:pPr>
            <w:r w:rsidRPr="00F93629">
              <w:rPr>
                <w:sz w:val="28"/>
                <w:szCs w:val="28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77D2F" w:rsidRPr="00F93629" w:rsidRDefault="004E266B" w:rsidP="00FE5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</w:t>
            </w:r>
            <w:r w:rsidR="00EE1D22">
              <w:rPr>
                <w:sz w:val="28"/>
                <w:szCs w:val="28"/>
              </w:rPr>
              <w:t>-од</w:t>
            </w:r>
          </w:p>
        </w:tc>
        <w:tc>
          <w:tcPr>
            <w:tcW w:w="4590" w:type="dxa"/>
          </w:tcPr>
          <w:p w:rsidR="00E77D2F" w:rsidRPr="00F93629" w:rsidRDefault="00E77D2F" w:rsidP="00FE51E4">
            <w:pPr>
              <w:jc w:val="right"/>
              <w:rPr>
                <w:sz w:val="28"/>
                <w:szCs w:val="28"/>
              </w:rPr>
            </w:pPr>
            <w:r w:rsidRPr="00F93629">
              <w:rPr>
                <w:sz w:val="28"/>
                <w:szCs w:val="28"/>
              </w:rPr>
              <w:t>г. Анадырь</w:t>
            </w:r>
          </w:p>
        </w:tc>
      </w:tr>
    </w:tbl>
    <w:p w:rsidR="00E77D2F" w:rsidRPr="00722B68" w:rsidRDefault="00E77D2F" w:rsidP="00E77D2F">
      <w:pPr>
        <w:rPr>
          <w:sz w:val="28"/>
          <w:szCs w:val="28"/>
        </w:rPr>
      </w:pPr>
    </w:p>
    <w:p w:rsidR="00591C0B" w:rsidRDefault="00591C0B" w:rsidP="00591C0B">
      <w:pPr>
        <w:ind w:right="5245"/>
        <w:jc w:val="both"/>
        <w:rPr>
          <w:sz w:val="28"/>
          <w:szCs w:val="28"/>
        </w:rPr>
      </w:pPr>
      <w:r w:rsidRPr="0062395C">
        <w:rPr>
          <w:sz w:val="28"/>
          <w:szCs w:val="28"/>
        </w:rPr>
        <w:t>Об утверждении целевых (индикативных) показател</w:t>
      </w:r>
      <w:r>
        <w:rPr>
          <w:sz w:val="28"/>
          <w:szCs w:val="28"/>
        </w:rPr>
        <w:t>ей</w:t>
      </w:r>
      <w:r w:rsidRPr="0062395C">
        <w:rPr>
          <w:sz w:val="28"/>
          <w:szCs w:val="28"/>
        </w:rPr>
        <w:t xml:space="preserve"> результативности и эффективности </w:t>
      </w:r>
      <w:r w:rsidRPr="00ED4540">
        <w:rPr>
          <w:bCs/>
          <w:sz w:val="28"/>
          <w:szCs w:val="28"/>
        </w:rPr>
        <w:t xml:space="preserve">контрольно-надзорной деятельности при осуществлении лицензионного контроля </w:t>
      </w:r>
      <w:r w:rsidRPr="00ED4540">
        <w:rPr>
          <w:sz w:val="28"/>
          <w:szCs w:val="28"/>
        </w:rPr>
        <w:t>предпринимательской деятельности по управлению многоквартирными домами</w:t>
      </w:r>
      <w:r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>регионального государственного жилищного надзора</w:t>
      </w:r>
      <w:r w:rsidRPr="00ED4540">
        <w:rPr>
          <w:bCs/>
          <w:sz w:val="28"/>
          <w:szCs w:val="28"/>
        </w:rPr>
        <w:t xml:space="preserve"> </w:t>
      </w:r>
      <w:r w:rsidRPr="0062395C">
        <w:rPr>
          <w:sz w:val="28"/>
          <w:szCs w:val="28"/>
        </w:rPr>
        <w:t>на территории Чукотского автономного округа</w:t>
      </w:r>
      <w:r>
        <w:rPr>
          <w:sz w:val="28"/>
          <w:szCs w:val="28"/>
        </w:rPr>
        <w:t xml:space="preserve"> </w:t>
      </w:r>
      <w:r w:rsidRPr="0062395C">
        <w:rPr>
          <w:sz w:val="28"/>
          <w:szCs w:val="28"/>
        </w:rPr>
        <w:t>на 201</w:t>
      </w:r>
      <w:r w:rsidR="004E266B">
        <w:rPr>
          <w:sz w:val="28"/>
          <w:szCs w:val="28"/>
        </w:rPr>
        <w:t>9</w:t>
      </w:r>
      <w:r w:rsidRPr="0062395C">
        <w:rPr>
          <w:sz w:val="28"/>
          <w:szCs w:val="28"/>
        </w:rPr>
        <w:t xml:space="preserve"> год</w:t>
      </w:r>
    </w:p>
    <w:p w:rsidR="00591C0B" w:rsidRDefault="00591C0B" w:rsidP="00591C0B">
      <w:pPr>
        <w:ind w:right="5243"/>
        <w:jc w:val="both"/>
        <w:rPr>
          <w:sz w:val="28"/>
          <w:szCs w:val="28"/>
        </w:rPr>
      </w:pPr>
    </w:p>
    <w:p w:rsidR="00591C0B" w:rsidRPr="0062395C" w:rsidRDefault="00591C0B" w:rsidP="00591C0B">
      <w:pPr>
        <w:ind w:firstLine="567"/>
        <w:jc w:val="both"/>
        <w:rPr>
          <w:bCs/>
          <w:sz w:val="28"/>
          <w:szCs w:val="28"/>
        </w:rPr>
      </w:pPr>
      <w:r w:rsidRPr="0062395C">
        <w:rPr>
          <w:sz w:val="28"/>
          <w:szCs w:val="28"/>
        </w:rPr>
        <w:t>В соответствии с Распоряжением Правительства Чукотского автономного округа от 29 декабря 2017 года № 565-рп «Об утверждении Порядка разработки и внедрения системы оценки результативности и эффективности контрольно-надзорной деятельности, осуществляемой органами исполнительной власти Чукотского автономного округа»,</w:t>
      </w:r>
    </w:p>
    <w:p w:rsidR="00591C0B" w:rsidRDefault="00591C0B" w:rsidP="00591C0B">
      <w:pPr>
        <w:spacing w:before="240" w:after="240"/>
        <w:rPr>
          <w:b/>
          <w:bCs/>
          <w:sz w:val="28"/>
          <w:szCs w:val="28"/>
        </w:rPr>
      </w:pPr>
      <w:r w:rsidRPr="00870ACD">
        <w:rPr>
          <w:b/>
          <w:bCs/>
          <w:sz w:val="28"/>
          <w:szCs w:val="28"/>
        </w:rPr>
        <w:t>ПРИКАЗЫВАЮ:</w:t>
      </w:r>
    </w:p>
    <w:p w:rsidR="00591C0B" w:rsidRPr="001B12D0" w:rsidRDefault="00591C0B" w:rsidP="00591C0B">
      <w:pPr>
        <w:numPr>
          <w:ilvl w:val="0"/>
          <w:numId w:val="22"/>
        </w:numPr>
        <w:tabs>
          <w:tab w:val="clear" w:pos="720"/>
          <w:tab w:val="num" w:pos="0"/>
          <w:tab w:val="left" w:pos="1134"/>
        </w:tabs>
        <w:suppressAutoHyphens/>
        <w:autoSpaceDE w:val="0"/>
        <w:autoSpaceDN w:val="0"/>
        <w:adjustRightInd w:val="0"/>
        <w:ind w:left="0" w:right="-34" w:firstLine="709"/>
        <w:jc w:val="both"/>
        <w:outlineLvl w:val="0"/>
        <w:rPr>
          <w:sz w:val="28"/>
          <w:szCs w:val="28"/>
        </w:rPr>
      </w:pPr>
      <w:r w:rsidRPr="0062395C">
        <w:rPr>
          <w:bCs/>
          <w:sz w:val="28"/>
          <w:szCs w:val="28"/>
        </w:rPr>
        <w:t xml:space="preserve">Утвердить прилагаемые целевые (индикативные) показатели </w:t>
      </w:r>
      <w:r w:rsidRPr="00ED4540">
        <w:rPr>
          <w:bCs/>
          <w:sz w:val="28"/>
          <w:szCs w:val="28"/>
        </w:rPr>
        <w:t xml:space="preserve">результативности и эффективности контрольно-надзорной деятельности при осуществлении лицензионного контроля </w:t>
      </w:r>
      <w:r w:rsidRPr="00ED4540">
        <w:rPr>
          <w:sz w:val="28"/>
          <w:szCs w:val="28"/>
        </w:rPr>
        <w:t>предпринимательской деятельности по управлению многоквартирными домами</w:t>
      </w:r>
      <w:r w:rsidRPr="00ED45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Чукотского автономного округа </w:t>
      </w:r>
      <w:r w:rsidRPr="001B12D0">
        <w:rPr>
          <w:bCs/>
          <w:sz w:val="28"/>
          <w:szCs w:val="28"/>
        </w:rPr>
        <w:t>на 201</w:t>
      </w:r>
      <w:r w:rsidR="004E266B">
        <w:rPr>
          <w:bCs/>
          <w:sz w:val="28"/>
          <w:szCs w:val="28"/>
        </w:rPr>
        <w:t>9</w:t>
      </w:r>
      <w:r w:rsidRPr="001B12D0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, </w:t>
      </w:r>
      <w:r w:rsidRPr="001B12D0">
        <w:rPr>
          <w:bCs/>
          <w:sz w:val="28"/>
          <w:szCs w:val="28"/>
        </w:rPr>
        <w:t xml:space="preserve">согласно приложению </w:t>
      </w:r>
      <w:r>
        <w:rPr>
          <w:bCs/>
          <w:sz w:val="28"/>
          <w:szCs w:val="28"/>
        </w:rPr>
        <w:t xml:space="preserve">1 </w:t>
      </w:r>
      <w:r w:rsidRPr="001B12D0">
        <w:rPr>
          <w:bCs/>
          <w:sz w:val="28"/>
          <w:szCs w:val="28"/>
        </w:rPr>
        <w:t>к настоящему приказу.</w:t>
      </w:r>
    </w:p>
    <w:p w:rsidR="001B12D0" w:rsidRPr="001B12D0" w:rsidRDefault="001B12D0" w:rsidP="001B12D0">
      <w:pPr>
        <w:numPr>
          <w:ilvl w:val="0"/>
          <w:numId w:val="22"/>
        </w:numPr>
        <w:tabs>
          <w:tab w:val="clear" w:pos="720"/>
          <w:tab w:val="num" w:pos="0"/>
          <w:tab w:val="left" w:pos="1134"/>
        </w:tabs>
        <w:suppressAutoHyphens/>
        <w:autoSpaceDE w:val="0"/>
        <w:autoSpaceDN w:val="0"/>
        <w:adjustRightInd w:val="0"/>
        <w:ind w:left="0" w:right="-34" w:firstLine="709"/>
        <w:jc w:val="both"/>
        <w:outlineLvl w:val="0"/>
        <w:rPr>
          <w:sz w:val="28"/>
          <w:szCs w:val="28"/>
        </w:rPr>
      </w:pPr>
      <w:r w:rsidRPr="0062395C">
        <w:rPr>
          <w:bCs/>
          <w:sz w:val="28"/>
          <w:szCs w:val="28"/>
        </w:rPr>
        <w:t xml:space="preserve">Утвердить прилагаемые целевые (индикативные) показатели </w:t>
      </w:r>
      <w:r w:rsidRPr="00ED4540">
        <w:rPr>
          <w:bCs/>
          <w:sz w:val="28"/>
          <w:szCs w:val="28"/>
        </w:rPr>
        <w:t xml:space="preserve">результативности и эффективности контрольно-надзорной деятельности при осуществлении </w:t>
      </w:r>
      <w:r>
        <w:rPr>
          <w:bCs/>
          <w:sz w:val="28"/>
          <w:szCs w:val="28"/>
        </w:rPr>
        <w:t>регионального государственного жилищного надзора</w:t>
      </w:r>
      <w:r w:rsidRPr="00ED4540">
        <w:rPr>
          <w:bCs/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 xml:space="preserve">Чукотского автономного округа </w:t>
      </w:r>
      <w:r w:rsidRPr="001B12D0">
        <w:rPr>
          <w:bCs/>
          <w:sz w:val="28"/>
          <w:szCs w:val="28"/>
        </w:rPr>
        <w:t>на 201</w:t>
      </w:r>
      <w:r w:rsidR="004E266B">
        <w:rPr>
          <w:bCs/>
          <w:sz w:val="28"/>
          <w:szCs w:val="28"/>
        </w:rPr>
        <w:t>9</w:t>
      </w:r>
      <w:r w:rsidRPr="001B12D0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, </w:t>
      </w:r>
      <w:r w:rsidRPr="001B12D0">
        <w:rPr>
          <w:bCs/>
          <w:sz w:val="28"/>
          <w:szCs w:val="28"/>
        </w:rPr>
        <w:t xml:space="preserve">согласно приложению </w:t>
      </w:r>
      <w:r>
        <w:rPr>
          <w:bCs/>
          <w:sz w:val="28"/>
          <w:szCs w:val="28"/>
        </w:rPr>
        <w:t xml:space="preserve">2 </w:t>
      </w:r>
      <w:r w:rsidRPr="001B12D0">
        <w:rPr>
          <w:bCs/>
          <w:sz w:val="28"/>
          <w:szCs w:val="28"/>
        </w:rPr>
        <w:t>к настоящему приказу.</w:t>
      </w:r>
    </w:p>
    <w:p w:rsidR="00870ACD" w:rsidRPr="0036522E" w:rsidRDefault="00870ACD" w:rsidP="0036522E">
      <w:pPr>
        <w:pStyle w:val="af2"/>
        <w:numPr>
          <w:ilvl w:val="0"/>
          <w:numId w:val="22"/>
        </w:numPr>
        <w:tabs>
          <w:tab w:val="clear" w:pos="720"/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36522E">
        <w:rPr>
          <w:bCs/>
          <w:sz w:val="28"/>
          <w:szCs w:val="28"/>
        </w:rPr>
        <w:t xml:space="preserve">Контроль </w:t>
      </w:r>
      <w:r w:rsidR="00E77D2F" w:rsidRPr="0036522E">
        <w:rPr>
          <w:bCs/>
          <w:sz w:val="28"/>
          <w:szCs w:val="28"/>
        </w:rPr>
        <w:t>исполнения</w:t>
      </w:r>
      <w:r w:rsidRPr="0036522E">
        <w:rPr>
          <w:bCs/>
          <w:sz w:val="28"/>
          <w:szCs w:val="28"/>
        </w:rPr>
        <w:t xml:space="preserve"> настоящего приказа возложить на </w:t>
      </w:r>
      <w:r w:rsidR="0036522E">
        <w:rPr>
          <w:bCs/>
          <w:sz w:val="28"/>
          <w:szCs w:val="28"/>
        </w:rPr>
        <w:t>Государственную жилищную инспекцию Департамента промышленной и сельскохозяйственной политики Чукотского автономного округа (Ермаков Д.С.).</w:t>
      </w:r>
    </w:p>
    <w:p w:rsidR="00A6078D" w:rsidRDefault="00A6078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C334B" w:rsidRPr="00B723AF" w:rsidRDefault="001C334B">
      <w:pPr>
        <w:pStyle w:val="a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5387"/>
      </w:tblGrid>
      <w:tr w:rsidR="003D11A3" w:rsidRPr="00CC131A" w:rsidTr="00CC131A">
        <w:tc>
          <w:tcPr>
            <w:tcW w:w="4927" w:type="dxa"/>
          </w:tcPr>
          <w:p w:rsidR="00EE2747" w:rsidRPr="00CC131A" w:rsidRDefault="004E266B" w:rsidP="004E26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</w:t>
            </w:r>
            <w:r w:rsidR="00304250" w:rsidRPr="00CC131A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2462C" w:rsidRPr="00CC13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4250" w:rsidRPr="00CC131A">
              <w:rPr>
                <w:rFonts w:ascii="Times New Roman" w:hAnsi="Times New Roman"/>
                <w:sz w:val="28"/>
                <w:szCs w:val="28"/>
              </w:rPr>
              <w:t xml:space="preserve"> Департамента</w:t>
            </w:r>
          </w:p>
        </w:tc>
        <w:tc>
          <w:tcPr>
            <w:tcW w:w="5387" w:type="dxa"/>
          </w:tcPr>
          <w:p w:rsidR="001724A7" w:rsidRPr="00CC131A" w:rsidRDefault="00870ACD" w:rsidP="004E266B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="004E266B">
              <w:rPr>
                <w:rFonts w:ascii="Times New Roman" w:hAnsi="Times New Roman"/>
                <w:sz w:val="28"/>
                <w:szCs w:val="28"/>
              </w:rPr>
              <w:t xml:space="preserve">А.Ш. </w:t>
            </w:r>
            <w:proofErr w:type="spellStart"/>
            <w:r w:rsidR="004E266B">
              <w:rPr>
                <w:rFonts w:ascii="Times New Roman" w:hAnsi="Times New Roman"/>
                <w:sz w:val="28"/>
                <w:szCs w:val="28"/>
              </w:rPr>
              <w:t>Мингазова</w:t>
            </w:r>
            <w:proofErr w:type="spellEnd"/>
          </w:p>
        </w:tc>
      </w:tr>
    </w:tbl>
    <w:p w:rsidR="00637938" w:rsidRDefault="00637938" w:rsidP="00637938">
      <w:pPr>
        <w:pStyle w:val="a9"/>
        <w:rPr>
          <w:rFonts w:ascii="Times New Roman" w:hAnsi="Times New Roman"/>
          <w:sz w:val="24"/>
          <w:szCs w:val="24"/>
        </w:rPr>
        <w:sectPr w:rsidR="00637938" w:rsidSect="004E266B">
          <w:headerReference w:type="even" r:id="rId9"/>
          <w:headerReference w:type="first" r:id="rId10"/>
          <w:type w:val="continuous"/>
          <w:pgSz w:w="11906" w:h="16838"/>
          <w:pgMar w:top="851" w:right="566" w:bottom="0" w:left="1134" w:header="283" w:footer="340" w:gutter="0"/>
          <w:paperSrc w:first="15" w:other="15"/>
          <w:pgNumType w:start="0"/>
          <w:cols w:space="720"/>
          <w:titlePg/>
          <w:docGrid w:linePitch="272"/>
        </w:sectPr>
      </w:pPr>
    </w:p>
    <w:p w:rsidR="00DB779D" w:rsidRDefault="00DB779D" w:rsidP="00DB779D">
      <w:pPr>
        <w:pStyle w:val="a9"/>
        <w:ind w:left="992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1B12D0">
        <w:rPr>
          <w:rFonts w:ascii="Times New Roman" w:hAnsi="Times New Roman"/>
          <w:sz w:val="24"/>
          <w:szCs w:val="24"/>
        </w:rPr>
        <w:t>1</w:t>
      </w:r>
    </w:p>
    <w:p w:rsidR="00DB779D" w:rsidRDefault="00DB779D" w:rsidP="00DB779D">
      <w:pPr>
        <w:pStyle w:val="a9"/>
        <w:ind w:left="9923"/>
        <w:jc w:val="center"/>
        <w:rPr>
          <w:rFonts w:ascii="Times New Roman" w:hAnsi="Times New Roman"/>
          <w:sz w:val="24"/>
          <w:szCs w:val="24"/>
        </w:rPr>
      </w:pPr>
      <w:r w:rsidRPr="007737ED">
        <w:rPr>
          <w:rFonts w:ascii="Times New Roman" w:hAnsi="Times New Roman"/>
          <w:sz w:val="24"/>
          <w:szCs w:val="24"/>
        </w:rPr>
        <w:t xml:space="preserve">к приказу Департамента промышленной и сельскохозяйственной политики </w:t>
      </w:r>
    </w:p>
    <w:p w:rsidR="00DB779D" w:rsidRDefault="00DB779D" w:rsidP="00DB779D">
      <w:pPr>
        <w:pStyle w:val="a9"/>
        <w:ind w:left="9923"/>
        <w:jc w:val="center"/>
        <w:rPr>
          <w:rFonts w:ascii="Times New Roman" w:hAnsi="Times New Roman"/>
          <w:sz w:val="24"/>
          <w:szCs w:val="24"/>
        </w:rPr>
      </w:pPr>
      <w:r w:rsidRPr="007737ED">
        <w:rPr>
          <w:rFonts w:ascii="Times New Roman" w:hAnsi="Times New Roman"/>
          <w:sz w:val="24"/>
          <w:szCs w:val="24"/>
        </w:rPr>
        <w:t>Чукотского автономного округа</w:t>
      </w:r>
    </w:p>
    <w:p w:rsidR="00DB779D" w:rsidRPr="00B96DCA" w:rsidRDefault="004E266B" w:rsidP="00DB779D">
      <w:pPr>
        <w:pStyle w:val="a9"/>
        <w:ind w:left="992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 декабря 2018</w:t>
      </w:r>
      <w:r w:rsidR="00DB779D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728</w:t>
      </w:r>
      <w:r w:rsidR="00DB779D">
        <w:rPr>
          <w:rFonts w:ascii="Times New Roman" w:hAnsi="Times New Roman"/>
          <w:sz w:val="24"/>
          <w:szCs w:val="24"/>
        </w:rPr>
        <w:t>-од</w:t>
      </w:r>
    </w:p>
    <w:p w:rsidR="00DB779D" w:rsidRPr="005E685E" w:rsidRDefault="00DB779D" w:rsidP="00DB779D">
      <w:pPr>
        <w:pStyle w:val="1"/>
        <w:ind w:left="993" w:right="445"/>
        <w:rPr>
          <w:rFonts w:ascii="Times New Roman" w:hAnsi="Times New Roman"/>
          <w:szCs w:val="24"/>
        </w:rPr>
      </w:pPr>
      <w:bookmarkStart w:id="0" w:name="sub_1000"/>
    </w:p>
    <w:p w:rsidR="00DB779D" w:rsidRPr="000C5AAE" w:rsidRDefault="00DB779D" w:rsidP="00DB779D">
      <w:pPr>
        <w:widowControl w:val="0"/>
        <w:tabs>
          <w:tab w:val="left" w:pos="10348"/>
        </w:tabs>
        <w:jc w:val="center"/>
        <w:rPr>
          <w:b/>
          <w:sz w:val="24"/>
          <w:szCs w:val="24"/>
        </w:rPr>
      </w:pPr>
      <w:r w:rsidRPr="000C5AAE">
        <w:rPr>
          <w:b/>
          <w:sz w:val="24"/>
          <w:szCs w:val="24"/>
        </w:rPr>
        <w:t>Целевые (индикативные)</w:t>
      </w:r>
    </w:p>
    <w:p w:rsidR="00DB779D" w:rsidRPr="000C5AAE" w:rsidRDefault="00DB779D" w:rsidP="00DB779D">
      <w:pPr>
        <w:widowControl w:val="0"/>
        <w:tabs>
          <w:tab w:val="left" w:pos="10348"/>
        </w:tabs>
        <w:jc w:val="center"/>
        <w:rPr>
          <w:b/>
          <w:sz w:val="24"/>
          <w:szCs w:val="24"/>
        </w:rPr>
      </w:pPr>
      <w:r w:rsidRPr="000C5AAE">
        <w:rPr>
          <w:b/>
          <w:sz w:val="24"/>
          <w:szCs w:val="24"/>
        </w:rPr>
        <w:t>показатели результативности и эффективности контрольно-надзорной деятельности Государственной жилищной инспекции Департамента промышленной и сельскохозяйственной политики Чукотского автономного округа при осуществлении лицензионного контроля предпринимательской деятельности по управлению многоквартирными домами Чуко</w:t>
      </w:r>
      <w:r>
        <w:rPr>
          <w:b/>
          <w:sz w:val="24"/>
          <w:szCs w:val="24"/>
        </w:rPr>
        <w:t xml:space="preserve">тского автономного округа </w:t>
      </w:r>
      <w:r w:rsidR="004E266B">
        <w:rPr>
          <w:b/>
          <w:sz w:val="24"/>
          <w:szCs w:val="24"/>
        </w:rPr>
        <w:t>на 2019</w:t>
      </w:r>
      <w:r w:rsidRPr="000C5AAE">
        <w:rPr>
          <w:b/>
          <w:sz w:val="24"/>
          <w:szCs w:val="24"/>
        </w:rPr>
        <w:t xml:space="preserve"> год</w:t>
      </w:r>
    </w:p>
    <w:p w:rsidR="00DB779D" w:rsidRPr="000C5AAE" w:rsidRDefault="00DB779D" w:rsidP="00DB779D">
      <w:pPr>
        <w:rPr>
          <w:b/>
        </w:rPr>
      </w:pPr>
    </w:p>
    <w:tbl>
      <w:tblPr>
        <w:tblW w:w="1361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1400"/>
        <w:gridCol w:w="5105"/>
        <w:gridCol w:w="3403"/>
      </w:tblGrid>
      <w:tr w:rsidR="00DB779D" w:rsidRPr="005E685E" w:rsidTr="00505E83">
        <w:tc>
          <w:tcPr>
            <w:tcW w:w="3704" w:type="dxa"/>
            <w:vAlign w:val="center"/>
            <w:hideMark/>
          </w:tcPr>
          <w:bookmarkEnd w:id="0"/>
          <w:p w:rsidR="00DB779D" w:rsidRPr="005E685E" w:rsidRDefault="00DB779D" w:rsidP="00505E83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00" w:type="dxa"/>
            <w:vAlign w:val="center"/>
            <w:hideMark/>
          </w:tcPr>
          <w:p w:rsidR="00DB779D" w:rsidRPr="005E685E" w:rsidRDefault="00DB779D" w:rsidP="00505E83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105" w:type="dxa"/>
            <w:vAlign w:val="center"/>
            <w:hideMark/>
          </w:tcPr>
          <w:p w:rsidR="00DB779D" w:rsidRPr="005E685E" w:rsidRDefault="00DB779D" w:rsidP="004E266B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Целевой (индикативный) показатель по состоянию на 31.12.201</w:t>
            </w:r>
            <w:r w:rsidR="004E26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center"/>
            <w:hideMark/>
          </w:tcPr>
          <w:p w:rsidR="00DB779D" w:rsidRPr="005E685E" w:rsidRDefault="00DB779D" w:rsidP="00505E83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DB779D" w:rsidRPr="005E685E" w:rsidTr="00505E83">
        <w:tc>
          <w:tcPr>
            <w:tcW w:w="13612" w:type="dxa"/>
            <w:gridSpan w:val="4"/>
            <w:hideMark/>
          </w:tcPr>
          <w:p w:rsidR="00DB779D" w:rsidRPr="005E685E" w:rsidRDefault="00DB779D" w:rsidP="00505E83">
            <w:pPr>
              <w:pStyle w:val="1"/>
              <w:rPr>
                <w:rFonts w:ascii="Times New Roman" w:eastAsiaTheme="minorEastAsia" w:hAnsi="Times New Roman"/>
                <w:sz w:val="20"/>
              </w:rPr>
            </w:pPr>
            <w:r w:rsidRPr="005E685E">
              <w:rPr>
                <w:rFonts w:ascii="Times New Roman" w:eastAsiaTheme="minorEastAsia" w:hAnsi="Times New Roman"/>
                <w:sz w:val="20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DB779D" w:rsidRPr="005E685E" w:rsidTr="00505E83">
        <w:tc>
          <w:tcPr>
            <w:tcW w:w="3704" w:type="dxa"/>
            <w:hideMark/>
          </w:tcPr>
          <w:p w:rsidR="00DB779D" w:rsidRPr="005E685E" w:rsidRDefault="00DB779D" w:rsidP="00505E83">
            <w:pPr>
              <w:widowControl w:val="0"/>
              <w:spacing w:line="256" w:lineRule="auto"/>
            </w:pPr>
            <w:r w:rsidRPr="005E685E">
              <w:t xml:space="preserve">Количество выявленных нарушений обязательных лицензионных требований на 1 000 </w:t>
            </w:r>
            <w:proofErr w:type="spellStart"/>
            <w:r w:rsidRPr="005E685E">
              <w:t>кв.м</w:t>
            </w:r>
            <w:proofErr w:type="spellEnd"/>
            <w:r w:rsidRPr="005E685E">
              <w:t>. площади многоквартирных домов, находящихся в управлении лицензированных организаций</w:t>
            </w:r>
          </w:p>
        </w:tc>
        <w:tc>
          <w:tcPr>
            <w:tcW w:w="1400" w:type="dxa"/>
            <w:hideMark/>
          </w:tcPr>
          <w:p w:rsidR="00DB779D" w:rsidRPr="005E685E" w:rsidRDefault="00DB779D" w:rsidP="00505E83">
            <w:pPr>
              <w:pStyle w:val="af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5105" w:type="dxa"/>
            <w:hideMark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41,80</w:t>
            </w:r>
          </w:p>
        </w:tc>
        <w:tc>
          <w:tcPr>
            <w:tcW w:w="3403" w:type="dxa"/>
            <w:hideMark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 xml:space="preserve">(количество проверок * 1000 кв. м.) / общее количество кв. м. </w:t>
            </w:r>
          </w:p>
        </w:tc>
      </w:tr>
      <w:tr w:rsidR="00DB779D" w:rsidRPr="005E685E" w:rsidTr="00505E83">
        <w:tc>
          <w:tcPr>
            <w:tcW w:w="13612" w:type="dxa"/>
            <w:gridSpan w:val="4"/>
            <w:hideMark/>
          </w:tcPr>
          <w:p w:rsidR="00DB779D" w:rsidRPr="005E685E" w:rsidRDefault="00DB779D" w:rsidP="00505E83">
            <w:pPr>
              <w:pStyle w:val="af6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5E"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</w:t>
            </w:r>
          </w:p>
        </w:tc>
      </w:tr>
      <w:tr w:rsidR="00DB779D" w:rsidRPr="005E685E" w:rsidTr="00505E83">
        <w:tc>
          <w:tcPr>
            <w:tcW w:w="13612" w:type="dxa"/>
            <w:gridSpan w:val="4"/>
          </w:tcPr>
          <w:p w:rsidR="00DB779D" w:rsidRPr="005E685E" w:rsidRDefault="00DB779D" w:rsidP="00505E83">
            <w:pPr>
              <w:pStyle w:val="af6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5E">
              <w:rPr>
                <w:rFonts w:ascii="Times New Roman" w:hAnsi="Times New Roman"/>
                <w:b/>
                <w:sz w:val="24"/>
                <w:szCs w:val="24"/>
              </w:rPr>
              <w:t>Показатели эффективности, характеризующие уровень достижения общественно значимых результатов снижения общественно опасных последствий хозяйственной деятельности подконтрольных субъектов с учетом задействованных трудовых, материальных и финансовых ресурсов и административных и финансовых издержек подконтрольных субъектов при осуществлении в отношении них контрольно-надзорных мероприятий</w:t>
            </w:r>
          </w:p>
        </w:tc>
      </w:tr>
      <w:tr w:rsidR="00DB779D" w:rsidRPr="005E685E" w:rsidTr="00505E83">
        <w:tc>
          <w:tcPr>
            <w:tcW w:w="3704" w:type="dxa"/>
            <w:hideMark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Доля устраненных нарушений обязательных лицензионных требований</w:t>
            </w:r>
          </w:p>
        </w:tc>
        <w:tc>
          <w:tcPr>
            <w:tcW w:w="1400" w:type="dxa"/>
            <w:hideMark/>
          </w:tcPr>
          <w:p w:rsidR="00DB779D" w:rsidRPr="005E685E" w:rsidRDefault="00DB779D" w:rsidP="00505E83">
            <w:pPr>
              <w:pStyle w:val="af7"/>
              <w:ind w:left="-12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105" w:type="dxa"/>
            <w:hideMark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100</w:t>
            </w:r>
          </w:p>
        </w:tc>
        <w:tc>
          <w:tcPr>
            <w:tcW w:w="3403" w:type="dxa"/>
            <w:hideMark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Предельное значение показателей, характеризующееся достижением минимально возможного состояния</w:t>
            </w:r>
          </w:p>
          <w:p w:rsidR="00DB779D" w:rsidRPr="005E685E" w:rsidRDefault="00DB779D" w:rsidP="00505E83">
            <w:pPr>
              <w:rPr>
                <w:lang w:eastAsia="zh-CN"/>
              </w:rPr>
            </w:pPr>
            <w:r w:rsidRPr="005E685E">
              <w:rPr>
                <w:lang w:eastAsia="zh-CN"/>
              </w:rPr>
              <w:t>(доля исполненных предписаний)</w:t>
            </w:r>
          </w:p>
        </w:tc>
      </w:tr>
      <w:tr w:rsidR="00DB779D" w:rsidRPr="005E685E" w:rsidTr="00505E83">
        <w:tc>
          <w:tcPr>
            <w:tcW w:w="13612" w:type="dxa"/>
            <w:gridSpan w:val="4"/>
            <w:hideMark/>
          </w:tcPr>
          <w:p w:rsidR="00DB779D" w:rsidRPr="005E685E" w:rsidRDefault="00DB779D" w:rsidP="00505E83">
            <w:pPr>
              <w:pStyle w:val="af6"/>
              <w:ind w:right="-108"/>
              <w:jc w:val="center"/>
              <w:rPr>
                <w:rFonts w:ascii="Times New Roman" w:hAnsi="Times New Roman"/>
              </w:rPr>
            </w:pPr>
            <w:r w:rsidRPr="005E685E">
              <w:rPr>
                <w:rStyle w:val="af8"/>
                <w:rFonts w:ascii="Times New Roman" w:hAnsi="Times New Roman"/>
                <w:color w:val="auto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DB779D" w:rsidRPr="005E685E" w:rsidTr="00505E83">
        <w:tc>
          <w:tcPr>
            <w:tcW w:w="13612" w:type="dxa"/>
            <w:gridSpan w:val="4"/>
            <w:hideMark/>
          </w:tcPr>
          <w:p w:rsidR="00DB779D" w:rsidRPr="005E685E" w:rsidRDefault="00DB779D" w:rsidP="00505E83">
            <w:pPr>
              <w:pStyle w:val="af6"/>
              <w:ind w:right="-108"/>
              <w:jc w:val="center"/>
              <w:rPr>
                <w:rFonts w:ascii="Times New Roman" w:hAnsi="Times New Roman"/>
                <w:b/>
              </w:rPr>
            </w:pPr>
            <w:r w:rsidRPr="005E685E">
              <w:rPr>
                <w:rFonts w:ascii="Times New Roman" w:hAnsi="Times New Roman"/>
                <w:b/>
              </w:rPr>
              <w:t>Индикативные показатели, характеризующие качество проводимых мероприятий в части их направленности на предотвращение максимального объема потенциального вреда (ущерба) охраняемым законом ценностям</w:t>
            </w:r>
          </w:p>
        </w:tc>
      </w:tr>
      <w:tr w:rsidR="00DB779D" w:rsidRPr="005E685E" w:rsidTr="00505E83">
        <w:tc>
          <w:tcPr>
            <w:tcW w:w="3704" w:type="dxa"/>
            <w:hideMark/>
          </w:tcPr>
          <w:p w:rsidR="00DB779D" w:rsidRPr="005E685E" w:rsidRDefault="00DB779D" w:rsidP="00505E83">
            <w:pPr>
              <w:widowControl w:val="0"/>
              <w:spacing w:line="256" w:lineRule="auto"/>
            </w:pPr>
            <w:r w:rsidRPr="005E685E">
              <w:t>Количество выявленных нарушений обязательных лицензионных требований</w:t>
            </w:r>
          </w:p>
        </w:tc>
        <w:tc>
          <w:tcPr>
            <w:tcW w:w="1400" w:type="dxa"/>
            <w:hideMark/>
          </w:tcPr>
          <w:p w:rsidR="00DB779D" w:rsidRPr="005E685E" w:rsidRDefault="00DB779D" w:rsidP="00505E83">
            <w:pPr>
              <w:pStyle w:val="af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5105" w:type="dxa"/>
            <w:hideMark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3403" w:type="dxa"/>
            <w:hideMark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 </w:t>
            </w:r>
          </w:p>
        </w:tc>
      </w:tr>
      <w:tr w:rsidR="00DB779D" w:rsidRPr="005E685E" w:rsidTr="00505E83">
        <w:tc>
          <w:tcPr>
            <w:tcW w:w="3704" w:type="dxa"/>
            <w:hideMark/>
          </w:tcPr>
          <w:p w:rsidR="00DB779D" w:rsidRPr="005E685E" w:rsidRDefault="00DB779D" w:rsidP="00505E83">
            <w:pPr>
              <w:widowControl w:val="0"/>
              <w:spacing w:line="256" w:lineRule="auto"/>
            </w:pPr>
            <w:r w:rsidRPr="005E685E">
              <w:t>Количество устраненных нарушений обязательных лицензионных требований</w:t>
            </w:r>
          </w:p>
        </w:tc>
        <w:tc>
          <w:tcPr>
            <w:tcW w:w="1400" w:type="dxa"/>
            <w:hideMark/>
          </w:tcPr>
          <w:p w:rsidR="00DB779D" w:rsidRPr="005E685E" w:rsidRDefault="00DB779D" w:rsidP="00505E8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5105" w:type="dxa"/>
            <w:hideMark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3403" w:type="dxa"/>
            <w:hideMark/>
          </w:tcPr>
          <w:p w:rsidR="00DB779D" w:rsidRPr="005E685E" w:rsidRDefault="00DB779D" w:rsidP="00505E83">
            <w:r w:rsidRPr="005E685E">
              <w:t>Предельное значение показателей, характеризующееся достижением минимально возможного состояния</w:t>
            </w:r>
          </w:p>
        </w:tc>
      </w:tr>
      <w:tr w:rsidR="00DB779D" w:rsidRPr="005E685E" w:rsidTr="00505E83">
        <w:tc>
          <w:tcPr>
            <w:tcW w:w="13612" w:type="dxa"/>
            <w:gridSpan w:val="4"/>
          </w:tcPr>
          <w:p w:rsidR="00DB779D" w:rsidRPr="005E685E" w:rsidRDefault="00DB779D" w:rsidP="00505E83">
            <w:pPr>
              <w:jc w:val="center"/>
              <w:rPr>
                <w:b/>
                <w:lang w:eastAsia="zh-CN"/>
              </w:rPr>
            </w:pPr>
            <w:r w:rsidRPr="005E685E">
              <w:rPr>
                <w:rFonts w:eastAsia="Calibri"/>
                <w:b/>
              </w:rPr>
              <w:t>Индикативные показатели, характеризующие количественные параметры проведенных мероприятий</w:t>
            </w:r>
          </w:p>
        </w:tc>
      </w:tr>
      <w:tr w:rsidR="00DB779D" w:rsidRPr="005E685E" w:rsidTr="00505E83">
        <w:tc>
          <w:tcPr>
            <w:tcW w:w="13612" w:type="dxa"/>
            <w:gridSpan w:val="4"/>
          </w:tcPr>
          <w:p w:rsidR="00DB779D" w:rsidRPr="005E685E" w:rsidRDefault="00DB779D" w:rsidP="00505E83">
            <w:pPr>
              <w:jc w:val="center"/>
              <w:rPr>
                <w:rFonts w:eastAsia="Calibri"/>
                <w:b/>
              </w:rPr>
            </w:pPr>
            <w:r w:rsidRPr="005E685E">
              <w:rPr>
                <w:rFonts w:eastAsia="Calibri"/>
                <w:b/>
              </w:rPr>
              <w:lastRenderedPageBreak/>
              <w:t>Проверки</w:t>
            </w:r>
          </w:p>
        </w:tc>
      </w:tr>
      <w:tr w:rsidR="00DB779D" w:rsidRPr="005E685E" w:rsidTr="00505E83">
        <w:tc>
          <w:tcPr>
            <w:tcW w:w="3704" w:type="dxa"/>
            <w:hideMark/>
          </w:tcPr>
          <w:p w:rsidR="00DB779D" w:rsidRPr="005E685E" w:rsidRDefault="00DB779D" w:rsidP="00505E83">
            <w:pPr>
              <w:widowControl w:val="0"/>
              <w:spacing w:line="256" w:lineRule="auto"/>
            </w:pPr>
            <w:r w:rsidRPr="005E685E">
              <w:t>Общее количество проверок, ед.</w:t>
            </w:r>
          </w:p>
        </w:tc>
        <w:tc>
          <w:tcPr>
            <w:tcW w:w="1400" w:type="dxa"/>
            <w:hideMark/>
          </w:tcPr>
          <w:p w:rsidR="00DB779D" w:rsidRPr="005E685E" w:rsidRDefault="00DB779D" w:rsidP="00505E8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5105" w:type="dxa"/>
            <w:hideMark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403" w:type="dxa"/>
            <w:hideMark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  <w:hideMark/>
          </w:tcPr>
          <w:p w:rsidR="00DB779D" w:rsidRPr="005E685E" w:rsidRDefault="00DB779D" w:rsidP="00505E83">
            <w:pPr>
              <w:widowControl w:val="0"/>
              <w:spacing w:line="256" w:lineRule="auto"/>
            </w:pPr>
            <w:r w:rsidRPr="005E685E">
              <w:t>Общее количество плановых проверок, ед.</w:t>
            </w:r>
          </w:p>
        </w:tc>
        <w:tc>
          <w:tcPr>
            <w:tcW w:w="1400" w:type="dxa"/>
            <w:hideMark/>
          </w:tcPr>
          <w:p w:rsidR="00DB779D" w:rsidRPr="005E685E" w:rsidRDefault="00DB779D" w:rsidP="00505E83">
            <w:pPr>
              <w:pStyle w:val="af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5105" w:type="dxa"/>
            <w:hideMark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  <w:hideMark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pPr>
              <w:widowControl w:val="0"/>
              <w:spacing w:line="256" w:lineRule="auto"/>
            </w:pPr>
            <w:r w:rsidRPr="005E685E">
              <w:t>Общее количество внеплановых проверок, в том числе по следующим основаниям:</w:t>
            </w:r>
          </w:p>
        </w:tc>
        <w:tc>
          <w:tcPr>
            <w:tcW w:w="1400" w:type="dxa"/>
          </w:tcPr>
          <w:p w:rsidR="00DB779D" w:rsidRPr="005E685E" w:rsidRDefault="00DB779D" w:rsidP="00505E83">
            <w:pPr>
              <w:pStyle w:val="af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5105" w:type="dxa"/>
          </w:tcPr>
          <w:p w:rsidR="00DB779D" w:rsidRPr="000C5AAE" w:rsidRDefault="00DB779D" w:rsidP="00505E83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pPr>
              <w:widowControl w:val="0"/>
              <w:spacing w:line="256" w:lineRule="auto"/>
            </w:pPr>
            <w:r w:rsidRPr="005E685E">
              <w:t>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</w:t>
            </w:r>
          </w:p>
        </w:tc>
        <w:tc>
          <w:tcPr>
            <w:tcW w:w="1400" w:type="dxa"/>
          </w:tcPr>
          <w:p w:rsidR="00DB779D" w:rsidRPr="005E685E" w:rsidRDefault="00DB779D" w:rsidP="00505E83">
            <w:pPr>
              <w:pStyle w:val="af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1,33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pPr>
              <w:widowControl w:val="0"/>
              <w:spacing w:line="256" w:lineRule="auto"/>
            </w:pPr>
            <w:r w:rsidRPr="005E685E">
              <w:t>доля проверок, результаты которых были признаны недействительными</w:t>
            </w:r>
          </w:p>
        </w:tc>
        <w:tc>
          <w:tcPr>
            <w:tcW w:w="1400" w:type="dxa"/>
          </w:tcPr>
          <w:p w:rsidR="00DB779D" w:rsidRPr="005E685E" w:rsidRDefault="00DB779D" w:rsidP="00505E83">
            <w:pPr>
              <w:pStyle w:val="af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0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r w:rsidRPr="005E685E">
              <w:t>доля плановых и внеплановых проверок, которые не удалось провести в связи с отсутствием проверяемого лица по месту нахождения (жительства), указанному в государственных информационных ресурсах, в связи с отсутствием руководителя организации, иного уполномоченного лица, в связи с изменением статуса проверяемого лица, в связи со сменой собственника производственного объекта, в связи с прекращением осуществления проверяемой сферы деятельности</w:t>
            </w:r>
          </w:p>
        </w:tc>
        <w:tc>
          <w:tcPr>
            <w:tcW w:w="1400" w:type="dxa"/>
          </w:tcPr>
          <w:p w:rsidR="00DB779D" w:rsidRPr="005E685E" w:rsidRDefault="00DB779D" w:rsidP="00505E83">
            <w:pPr>
              <w:pStyle w:val="af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0,8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r w:rsidRPr="005E685E">
              <w:t>доля выявленных при проведении проверок правонарушений, связанных с неисполнением предписаний</w:t>
            </w:r>
          </w:p>
        </w:tc>
        <w:tc>
          <w:tcPr>
            <w:tcW w:w="1400" w:type="dxa"/>
          </w:tcPr>
          <w:p w:rsidR="00DB779D" w:rsidRPr="005E685E" w:rsidRDefault="00DB779D" w:rsidP="00505E83">
            <w:pPr>
              <w:pStyle w:val="af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0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pPr>
              <w:widowControl w:val="0"/>
              <w:spacing w:line="256" w:lineRule="auto"/>
            </w:pPr>
            <w:r w:rsidRPr="005E685E">
              <w:t>количество случаев приостановления действия разрешений, лицензий за нарушение требований после проведения проверок</w:t>
            </w:r>
          </w:p>
        </w:tc>
        <w:tc>
          <w:tcPr>
            <w:tcW w:w="1400" w:type="dxa"/>
          </w:tcPr>
          <w:p w:rsidR="00DB779D" w:rsidRPr="005E685E" w:rsidRDefault="00DB779D" w:rsidP="00505E83">
            <w:pPr>
              <w:pStyle w:val="af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0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pPr>
              <w:widowControl w:val="0"/>
              <w:spacing w:line="256" w:lineRule="auto"/>
            </w:pPr>
            <w:r w:rsidRPr="005E685E">
              <w:t xml:space="preserve">доля решений суда об удовлетворении заявлений органа государственного контроля (надзора) или муниципального контроля об административном </w:t>
            </w:r>
            <w:r w:rsidRPr="005E685E">
              <w:lastRenderedPageBreak/>
              <w:t>приостановлении деятельности лицензиата</w:t>
            </w:r>
          </w:p>
        </w:tc>
        <w:tc>
          <w:tcPr>
            <w:tcW w:w="1400" w:type="dxa"/>
          </w:tcPr>
          <w:p w:rsidR="00DB779D" w:rsidRPr="005E685E" w:rsidRDefault="00DB779D" w:rsidP="00505E83">
            <w:pPr>
              <w:pStyle w:val="af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0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pPr>
              <w:widowControl w:val="0"/>
              <w:spacing w:line="256" w:lineRule="auto"/>
            </w:pPr>
            <w:r w:rsidRPr="005E685E">
              <w:lastRenderedPageBreak/>
              <w:t>доля решений суда об удовлетворении заявлений органа государственного контроля (надзора) или муниципального контроля об аннулировании разрешения, лицензии</w:t>
            </w:r>
          </w:p>
        </w:tc>
        <w:tc>
          <w:tcPr>
            <w:tcW w:w="1400" w:type="dxa"/>
          </w:tcPr>
          <w:p w:rsidR="00DB779D" w:rsidRPr="005E685E" w:rsidRDefault="00DB779D" w:rsidP="00505E83">
            <w:pPr>
              <w:pStyle w:val="af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0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pPr>
              <w:widowControl w:val="0"/>
              <w:spacing w:line="256" w:lineRule="auto"/>
            </w:pPr>
            <w:r w:rsidRPr="005E685E">
              <w:t>доля проверок, по результатам которых материалы о выявленных нарушениях переданы в уполномоченные органы для возбуждения уголовных дел</w:t>
            </w:r>
          </w:p>
        </w:tc>
        <w:tc>
          <w:tcPr>
            <w:tcW w:w="1400" w:type="dxa"/>
          </w:tcPr>
          <w:p w:rsidR="00DB779D" w:rsidRPr="005E685E" w:rsidRDefault="00DB779D" w:rsidP="00505E83">
            <w:pPr>
              <w:pStyle w:val="af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0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pPr>
              <w:widowControl w:val="0"/>
              <w:spacing w:line="256" w:lineRule="auto"/>
            </w:pPr>
            <w:r w:rsidRPr="005E685E">
              <w:t>общая сумма наложенных по итогам проверок административных штрафов</w:t>
            </w:r>
          </w:p>
        </w:tc>
        <w:tc>
          <w:tcPr>
            <w:tcW w:w="1400" w:type="dxa"/>
          </w:tcPr>
          <w:p w:rsidR="00DB779D" w:rsidRPr="005E685E" w:rsidRDefault="00DB779D" w:rsidP="00505E83">
            <w:pPr>
              <w:pStyle w:val="af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rPr>
          <w:trHeight w:val="827"/>
        </w:trPr>
        <w:tc>
          <w:tcPr>
            <w:tcW w:w="3704" w:type="dxa"/>
          </w:tcPr>
          <w:p w:rsidR="00DB779D" w:rsidRPr="005E685E" w:rsidRDefault="00DB779D" w:rsidP="00505E83">
            <w:pPr>
              <w:widowControl w:val="0"/>
              <w:spacing w:line="256" w:lineRule="auto"/>
            </w:pPr>
            <w:r w:rsidRPr="005E685E">
              <w:t>общая сумма уплаченных (взысканных) административных штрафов, наложенных по итогам проверок</w:t>
            </w:r>
          </w:p>
        </w:tc>
        <w:tc>
          <w:tcPr>
            <w:tcW w:w="1400" w:type="dxa"/>
          </w:tcPr>
          <w:p w:rsidR="00DB779D" w:rsidRPr="005E685E" w:rsidRDefault="00DB779D" w:rsidP="00505E83">
            <w:pPr>
              <w:pStyle w:val="af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13612" w:type="dxa"/>
            <w:gridSpan w:val="4"/>
            <w:hideMark/>
          </w:tcPr>
          <w:p w:rsidR="00DB779D" w:rsidRPr="005E685E" w:rsidRDefault="00DB779D" w:rsidP="00505E83">
            <w:pPr>
              <w:pStyle w:val="af6"/>
              <w:jc w:val="center"/>
              <w:rPr>
                <w:rFonts w:ascii="Times New Roman" w:hAnsi="Times New Roman"/>
              </w:rPr>
            </w:pPr>
            <w:r w:rsidRPr="005E685E">
              <w:rPr>
                <w:rStyle w:val="af8"/>
                <w:rFonts w:ascii="Times New Roman" w:hAnsi="Times New Roman"/>
                <w:color w:val="auto"/>
              </w:rPr>
              <w:t>Производство по делам об административных правонарушениях</w:t>
            </w:r>
          </w:p>
        </w:tc>
      </w:tr>
      <w:tr w:rsidR="00DB779D" w:rsidRPr="005E685E" w:rsidTr="00505E83">
        <w:tc>
          <w:tcPr>
            <w:tcW w:w="3704" w:type="dxa"/>
            <w:hideMark/>
          </w:tcPr>
          <w:p w:rsidR="00DB779D" w:rsidRPr="005E685E" w:rsidRDefault="00DB779D" w:rsidP="00505E83">
            <w:pPr>
              <w:widowControl w:val="0"/>
              <w:spacing w:line="256" w:lineRule="auto"/>
            </w:pPr>
            <w:r w:rsidRPr="005E685E">
              <w:t>количество протоколов об административных правонарушениях</w:t>
            </w:r>
          </w:p>
        </w:tc>
        <w:tc>
          <w:tcPr>
            <w:tcW w:w="1400" w:type="dxa"/>
            <w:hideMark/>
          </w:tcPr>
          <w:p w:rsidR="00DB779D" w:rsidRPr="005E685E" w:rsidRDefault="00DB779D" w:rsidP="00505E83">
            <w:r w:rsidRPr="005E685E">
              <w:t>ед.</w:t>
            </w:r>
          </w:p>
        </w:tc>
        <w:tc>
          <w:tcPr>
            <w:tcW w:w="5105" w:type="dxa"/>
            <w:hideMark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3403" w:type="dxa"/>
            <w:hideMark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13612" w:type="dxa"/>
            <w:gridSpan w:val="4"/>
          </w:tcPr>
          <w:p w:rsidR="00DB779D" w:rsidRPr="005E685E" w:rsidRDefault="00DB779D" w:rsidP="00505E83">
            <w:pPr>
              <w:pStyle w:val="af6"/>
              <w:jc w:val="center"/>
              <w:rPr>
                <w:rFonts w:ascii="Times New Roman" w:hAnsi="Times New Roman"/>
                <w:b/>
              </w:rPr>
            </w:pPr>
            <w:r w:rsidRPr="005E685E">
              <w:rPr>
                <w:rFonts w:ascii="Times New Roman" w:hAnsi="Times New Roman"/>
                <w:b/>
              </w:rPr>
              <w:t>Деятельность по выдаче разрешительных документов (лицензий), рассмотрение заявлений (обращений)</w:t>
            </w: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pPr>
              <w:widowControl w:val="0"/>
              <w:spacing w:line="256" w:lineRule="auto"/>
            </w:pPr>
            <w:r w:rsidRPr="005E685E">
              <w:t>количество рассмотренных заявлений о предоставлении  лицензии</w:t>
            </w:r>
          </w:p>
        </w:tc>
        <w:tc>
          <w:tcPr>
            <w:tcW w:w="1400" w:type="dxa"/>
          </w:tcPr>
          <w:p w:rsidR="00DB779D" w:rsidRPr="005E685E" w:rsidRDefault="00DB779D" w:rsidP="00505E83"/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5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pPr>
              <w:widowControl w:val="0"/>
              <w:spacing w:line="256" w:lineRule="auto"/>
            </w:pPr>
            <w:r w:rsidRPr="005E685E">
              <w:t>количество рассмотренных заявлений о предоставлении лицензии, по которым приняты решения об отказе в предоставлении лицензий</w:t>
            </w:r>
          </w:p>
        </w:tc>
        <w:tc>
          <w:tcPr>
            <w:tcW w:w="1400" w:type="dxa"/>
          </w:tcPr>
          <w:p w:rsidR="00DB779D" w:rsidRPr="005E685E" w:rsidRDefault="00DB779D" w:rsidP="00505E83"/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0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pPr>
              <w:widowControl w:val="0"/>
              <w:spacing w:line="256" w:lineRule="auto"/>
            </w:pPr>
            <w:r w:rsidRPr="005E685E">
              <w:t>количество проведенных выездных проверок соискателей лицензий</w:t>
            </w:r>
          </w:p>
        </w:tc>
        <w:tc>
          <w:tcPr>
            <w:tcW w:w="1400" w:type="dxa"/>
          </w:tcPr>
          <w:p w:rsidR="00DB779D" w:rsidRPr="005E685E" w:rsidRDefault="00DB779D" w:rsidP="00505E83"/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0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pPr>
              <w:widowControl w:val="0"/>
              <w:spacing w:line="256" w:lineRule="auto"/>
            </w:pPr>
            <w:r w:rsidRPr="005E685E">
              <w:t>количество проведенных выездных проверок соискателей лицензий, по результатам которых в отношении соискателей лицензии выявлено несоответствие требованиям</w:t>
            </w:r>
          </w:p>
        </w:tc>
        <w:tc>
          <w:tcPr>
            <w:tcW w:w="1400" w:type="dxa"/>
          </w:tcPr>
          <w:p w:rsidR="00DB779D" w:rsidRPr="005E685E" w:rsidRDefault="00DB779D" w:rsidP="00505E83"/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0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pPr>
              <w:widowControl w:val="0"/>
              <w:spacing w:line="256" w:lineRule="auto"/>
            </w:pPr>
            <w:r w:rsidRPr="005E685E">
              <w:t>доля лицензиатов, в отношении которых органом государственного контроля (надзора) были проведены проверки</w:t>
            </w:r>
          </w:p>
        </w:tc>
        <w:tc>
          <w:tcPr>
            <w:tcW w:w="1400" w:type="dxa"/>
          </w:tcPr>
          <w:p w:rsidR="00DB779D" w:rsidRPr="005E685E" w:rsidRDefault="00DB779D" w:rsidP="00505E83">
            <w:r w:rsidRPr="005E685E">
              <w:t>%</w:t>
            </w:r>
          </w:p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100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Предельное значение показателей, характеризующееся достижением минимально возможного состояния</w:t>
            </w:r>
          </w:p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pPr>
              <w:widowControl w:val="0"/>
              <w:spacing w:line="256" w:lineRule="auto"/>
              <w:ind w:firstLine="46"/>
            </w:pPr>
            <w:r w:rsidRPr="005E685E">
              <w:lastRenderedPageBreak/>
              <w:t>количество рассмотренных заявлений о продлении срока действия лицензий в случае, если федеральными законами установлен ограниченный срок действия лицензий, по которым приняты решения об отказе в продлении срока действия лицензии</w:t>
            </w:r>
          </w:p>
        </w:tc>
        <w:tc>
          <w:tcPr>
            <w:tcW w:w="1400" w:type="dxa"/>
          </w:tcPr>
          <w:p w:rsidR="00DB779D" w:rsidRPr="005E685E" w:rsidRDefault="00DB779D" w:rsidP="00505E83">
            <w:r w:rsidRPr="005E685E">
              <w:t>ед.</w:t>
            </w:r>
          </w:p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0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pPr>
              <w:widowControl w:val="0"/>
              <w:spacing w:line="256" w:lineRule="auto"/>
              <w:ind w:firstLine="46"/>
            </w:pPr>
            <w:r w:rsidRPr="005E685E">
              <w:t>количество выездных проверок в отношении лиц - лицензиатов, проведенных в связи с рассмотрением заявлений о продлении срока действия лицензий в случае, если федеральными законами установлен ограниченный срок действия лицензии</w:t>
            </w:r>
          </w:p>
        </w:tc>
        <w:tc>
          <w:tcPr>
            <w:tcW w:w="1400" w:type="dxa"/>
          </w:tcPr>
          <w:p w:rsidR="00DB779D" w:rsidRPr="005E685E" w:rsidRDefault="00DB779D" w:rsidP="00505E83">
            <w:r w:rsidRPr="005E685E">
              <w:t>ед.</w:t>
            </w:r>
          </w:p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0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pPr>
              <w:widowControl w:val="0"/>
              <w:spacing w:line="256" w:lineRule="auto"/>
              <w:ind w:firstLine="46"/>
            </w:pPr>
            <w:r w:rsidRPr="005E685E">
              <w:t>количество выездных проверок в отношении лиц - лицензиатов, проведенных в связи с рассмотрением заявлений о продлении срока действия лицензий в случае, если федеральными законами установлен ограниченный срок действия лицензии, по результатам которых выявлено несоответствие лица- лицензиата требованиям</w:t>
            </w:r>
          </w:p>
        </w:tc>
        <w:tc>
          <w:tcPr>
            <w:tcW w:w="1400" w:type="dxa"/>
          </w:tcPr>
          <w:p w:rsidR="00DB779D" w:rsidRPr="005E685E" w:rsidRDefault="00DB779D" w:rsidP="00505E8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</w:rPr>
              <w:t>ед.</w:t>
            </w:r>
          </w:p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0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pPr>
              <w:widowControl w:val="0"/>
              <w:spacing w:line="256" w:lineRule="auto"/>
              <w:ind w:firstLine="46"/>
            </w:pPr>
            <w:r w:rsidRPr="005E685E">
              <w:t>количество рассмотренных заявлений о переоформлении лицензий</w:t>
            </w:r>
          </w:p>
        </w:tc>
        <w:tc>
          <w:tcPr>
            <w:tcW w:w="1400" w:type="dxa"/>
          </w:tcPr>
          <w:p w:rsidR="00DB779D" w:rsidRPr="005E685E" w:rsidRDefault="00DB779D" w:rsidP="00505E8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</w:rPr>
              <w:t>ед.</w:t>
            </w:r>
          </w:p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0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pPr>
              <w:widowControl w:val="0"/>
              <w:spacing w:line="256" w:lineRule="auto"/>
              <w:ind w:firstLine="46"/>
            </w:pPr>
            <w:r w:rsidRPr="005E685E">
              <w:t>количество выездных проверок в отношении лиц - лицензиатов, проведенных в связи с рассмотрением заявлений о переоформлении лицензий</w:t>
            </w:r>
          </w:p>
        </w:tc>
        <w:tc>
          <w:tcPr>
            <w:tcW w:w="1400" w:type="dxa"/>
          </w:tcPr>
          <w:p w:rsidR="00DB779D" w:rsidRPr="005E685E" w:rsidRDefault="00DB779D" w:rsidP="00505E83"/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pPr>
              <w:widowControl w:val="0"/>
              <w:spacing w:line="256" w:lineRule="auto"/>
              <w:ind w:firstLine="46"/>
            </w:pPr>
            <w:r w:rsidRPr="005E685E">
              <w:t>количество выездных проверок в отношении лиц - лицензиатов, проведенных в связи с рассмотрением заявлений о переоформлении  лицензий, по результатам которых в отношении лица - лицензиата, выявлено несоответствие требованиям</w:t>
            </w:r>
          </w:p>
        </w:tc>
        <w:tc>
          <w:tcPr>
            <w:tcW w:w="1400" w:type="dxa"/>
          </w:tcPr>
          <w:p w:rsidR="00DB779D" w:rsidRPr="005E685E" w:rsidRDefault="00DB779D" w:rsidP="00505E83">
            <w:r w:rsidRPr="005E685E">
              <w:t>ед.</w:t>
            </w:r>
          </w:p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0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pPr>
              <w:widowControl w:val="0"/>
              <w:spacing w:line="256" w:lineRule="auto"/>
              <w:ind w:firstLine="46"/>
            </w:pPr>
            <w:r w:rsidRPr="005E685E">
              <w:t>количество проверок в отношении лиц - лицензиатов, проведенных с привлечением экспертных организаций и экспертов</w:t>
            </w:r>
          </w:p>
        </w:tc>
        <w:tc>
          <w:tcPr>
            <w:tcW w:w="1400" w:type="dxa"/>
          </w:tcPr>
          <w:p w:rsidR="00DB779D" w:rsidRPr="005E685E" w:rsidRDefault="00DB779D" w:rsidP="00505E83">
            <w:r w:rsidRPr="005E685E">
              <w:t>ед.</w:t>
            </w:r>
          </w:p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0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pPr>
              <w:widowControl w:val="0"/>
              <w:spacing w:line="256" w:lineRule="auto"/>
              <w:ind w:firstLine="46"/>
            </w:pPr>
            <w:r w:rsidRPr="005E685E">
              <w:lastRenderedPageBreak/>
              <w:t>количество лицензий, по которым принято решение о прекращении действия лицензий</w:t>
            </w:r>
          </w:p>
        </w:tc>
        <w:tc>
          <w:tcPr>
            <w:tcW w:w="1400" w:type="dxa"/>
          </w:tcPr>
          <w:p w:rsidR="00DB779D" w:rsidRPr="005E685E" w:rsidRDefault="00DB779D" w:rsidP="00505E83">
            <w:r w:rsidRPr="005E685E">
              <w:t>ед.</w:t>
            </w:r>
          </w:p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0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pPr>
              <w:widowControl w:val="0"/>
              <w:spacing w:line="256" w:lineRule="auto"/>
              <w:ind w:firstLine="46"/>
            </w:pPr>
            <w:r w:rsidRPr="005E685E">
              <w:t>количество решений об отказе в предоставлении, продлении срока действия, переоформлении, о прекращении действия лицензии, отмененных судом</w:t>
            </w:r>
          </w:p>
        </w:tc>
        <w:tc>
          <w:tcPr>
            <w:tcW w:w="1400" w:type="dxa"/>
          </w:tcPr>
          <w:p w:rsidR="00DB779D" w:rsidRPr="005E685E" w:rsidRDefault="00DB779D" w:rsidP="00505E8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</w:rPr>
              <w:t>ед.</w:t>
            </w:r>
          </w:p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0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pPr>
              <w:widowControl w:val="0"/>
              <w:spacing w:line="256" w:lineRule="auto"/>
              <w:ind w:firstLine="46"/>
            </w:pPr>
            <w:r w:rsidRPr="005E685E">
              <w:t>доля обращений и (или) заявлений о предоставлении, переоформлении, продлении срока действия лицензии (в случае, если продление срока действия лицензии предусмотрено законодательством Российской Федерации), прекращении действия лицензии, о выдаче дубликата, копии, лицензии, полученных органом государственного контроля (надзора) в электронной форме</w:t>
            </w:r>
          </w:p>
        </w:tc>
        <w:tc>
          <w:tcPr>
            <w:tcW w:w="1400" w:type="dxa"/>
          </w:tcPr>
          <w:p w:rsidR="00DB779D" w:rsidRPr="005E685E" w:rsidRDefault="00DB779D" w:rsidP="00505E8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0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pPr>
              <w:widowControl w:val="0"/>
              <w:spacing w:line="256" w:lineRule="auto"/>
              <w:ind w:firstLine="46"/>
            </w:pPr>
            <w:r w:rsidRPr="005E685E">
              <w:t>количество обращений органа государственного контроля (надзора) или муниципального контроля в суд с заявлениями об аннулировании лицензий</w:t>
            </w:r>
          </w:p>
        </w:tc>
        <w:tc>
          <w:tcPr>
            <w:tcW w:w="1400" w:type="dxa"/>
          </w:tcPr>
          <w:p w:rsidR="00DB779D" w:rsidRPr="005E685E" w:rsidRDefault="00DB779D" w:rsidP="00505E8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</w:rPr>
              <w:t>ед.</w:t>
            </w:r>
          </w:p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0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13612" w:type="dxa"/>
            <w:gridSpan w:val="4"/>
            <w:hideMark/>
          </w:tcPr>
          <w:p w:rsidR="00DB779D" w:rsidRPr="005E685E" w:rsidRDefault="00DB779D" w:rsidP="00505E83">
            <w:pPr>
              <w:pStyle w:val="af6"/>
              <w:ind w:right="-108"/>
              <w:jc w:val="center"/>
              <w:rPr>
                <w:rFonts w:ascii="Times New Roman" w:hAnsi="Times New Roman"/>
              </w:rPr>
            </w:pPr>
            <w:r w:rsidRPr="005E685E">
              <w:rPr>
                <w:rStyle w:val="af8"/>
                <w:rFonts w:ascii="Times New Roman" w:hAnsi="Times New Roman"/>
                <w:color w:val="auto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DB779D" w:rsidRPr="005E685E" w:rsidTr="00505E83">
        <w:tc>
          <w:tcPr>
            <w:tcW w:w="3704" w:type="dxa"/>
            <w:hideMark/>
          </w:tcPr>
          <w:p w:rsidR="00DB779D" w:rsidRPr="005E685E" w:rsidRDefault="00DB779D" w:rsidP="00505E83">
            <w:pPr>
              <w:widowControl w:val="0"/>
              <w:spacing w:line="256" w:lineRule="auto"/>
              <w:ind w:firstLine="46"/>
            </w:pPr>
            <w:r w:rsidRPr="005E685E">
              <w:t>количество штатных единиц, всего</w:t>
            </w:r>
          </w:p>
        </w:tc>
        <w:tc>
          <w:tcPr>
            <w:tcW w:w="1400" w:type="dxa"/>
            <w:hideMark/>
          </w:tcPr>
          <w:p w:rsidR="00DB779D" w:rsidRPr="005E685E" w:rsidRDefault="00DB779D" w:rsidP="00505E83">
            <w:r w:rsidRPr="005E685E">
              <w:t>ед.</w:t>
            </w:r>
          </w:p>
        </w:tc>
        <w:tc>
          <w:tcPr>
            <w:tcW w:w="5105" w:type="dxa"/>
            <w:hideMark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3403" w:type="dxa"/>
            <w:hideMark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  <w:hideMark/>
          </w:tcPr>
          <w:p w:rsidR="00DB779D" w:rsidRPr="005E685E" w:rsidRDefault="00DB779D" w:rsidP="00505E83">
            <w:pPr>
              <w:widowControl w:val="0"/>
              <w:spacing w:line="256" w:lineRule="auto"/>
              <w:ind w:firstLine="46"/>
            </w:pPr>
            <w:r w:rsidRPr="005E685E">
              <w:t>количество штатных единиц, в должностные обязанности которых входит выполнение государственной функции по лицензионному контролю предпринимательской деятельности по управлению многоквартирными домами, ед.</w:t>
            </w:r>
          </w:p>
        </w:tc>
        <w:tc>
          <w:tcPr>
            <w:tcW w:w="1400" w:type="dxa"/>
            <w:hideMark/>
          </w:tcPr>
          <w:p w:rsidR="00DB779D" w:rsidRPr="005E685E" w:rsidRDefault="00DB779D" w:rsidP="00505E83">
            <w:r w:rsidRPr="005E685E">
              <w:t>ед.</w:t>
            </w:r>
          </w:p>
        </w:tc>
        <w:tc>
          <w:tcPr>
            <w:tcW w:w="5105" w:type="dxa"/>
            <w:hideMark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3403" w:type="dxa"/>
            <w:hideMark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</w:tbl>
    <w:p w:rsidR="00DB779D" w:rsidRPr="00DB779D" w:rsidRDefault="00DB779D" w:rsidP="00DB779D">
      <w:pPr>
        <w:rPr>
          <w:sz w:val="24"/>
          <w:szCs w:val="24"/>
        </w:rPr>
      </w:pPr>
    </w:p>
    <w:p w:rsidR="001B12D0" w:rsidRDefault="001B12D0" w:rsidP="00DB779D">
      <w:pPr>
        <w:widowControl w:val="0"/>
        <w:tabs>
          <w:tab w:val="left" w:pos="10348"/>
        </w:tabs>
        <w:jc w:val="center"/>
        <w:rPr>
          <w:b/>
          <w:sz w:val="24"/>
          <w:szCs w:val="24"/>
        </w:rPr>
      </w:pPr>
    </w:p>
    <w:p w:rsidR="001B12D0" w:rsidRDefault="001B12D0" w:rsidP="00DB779D">
      <w:pPr>
        <w:widowControl w:val="0"/>
        <w:tabs>
          <w:tab w:val="left" w:pos="10348"/>
        </w:tabs>
        <w:jc w:val="center"/>
        <w:rPr>
          <w:b/>
          <w:sz w:val="24"/>
          <w:szCs w:val="24"/>
        </w:rPr>
      </w:pPr>
    </w:p>
    <w:p w:rsidR="001B12D0" w:rsidRDefault="001B12D0" w:rsidP="00DB779D">
      <w:pPr>
        <w:widowControl w:val="0"/>
        <w:tabs>
          <w:tab w:val="left" w:pos="10348"/>
        </w:tabs>
        <w:jc w:val="center"/>
        <w:rPr>
          <w:b/>
          <w:sz w:val="24"/>
          <w:szCs w:val="24"/>
        </w:rPr>
      </w:pPr>
    </w:p>
    <w:p w:rsidR="001B12D0" w:rsidRDefault="001B12D0" w:rsidP="00DB779D">
      <w:pPr>
        <w:widowControl w:val="0"/>
        <w:tabs>
          <w:tab w:val="left" w:pos="10348"/>
        </w:tabs>
        <w:jc w:val="center"/>
        <w:rPr>
          <w:b/>
          <w:sz w:val="24"/>
          <w:szCs w:val="24"/>
        </w:rPr>
      </w:pPr>
    </w:p>
    <w:p w:rsidR="001B12D0" w:rsidRDefault="001B12D0" w:rsidP="001B12D0">
      <w:pPr>
        <w:pStyle w:val="a9"/>
        <w:ind w:left="992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1B12D0" w:rsidRDefault="001B12D0" w:rsidP="001B12D0">
      <w:pPr>
        <w:pStyle w:val="a9"/>
        <w:ind w:left="9923"/>
        <w:jc w:val="center"/>
        <w:rPr>
          <w:rFonts w:ascii="Times New Roman" w:hAnsi="Times New Roman"/>
          <w:sz w:val="24"/>
          <w:szCs w:val="24"/>
        </w:rPr>
      </w:pPr>
      <w:r w:rsidRPr="007737ED">
        <w:rPr>
          <w:rFonts w:ascii="Times New Roman" w:hAnsi="Times New Roman"/>
          <w:sz w:val="24"/>
          <w:szCs w:val="24"/>
        </w:rPr>
        <w:t xml:space="preserve">к приказу Департамента промышленной и сельскохозяйственной политики </w:t>
      </w:r>
    </w:p>
    <w:p w:rsidR="001B12D0" w:rsidRDefault="001B12D0" w:rsidP="001B12D0">
      <w:pPr>
        <w:pStyle w:val="a9"/>
        <w:ind w:left="9923"/>
        <w:jc w:val="center"/>
        <w:rPr>
          <w:rFonts w:ascii="Times New Roman" w:hAnsi="Times New Roman"/>
          <w:sz w:val="24"/>
          <w:szCs w:val="24"/>
        </w:rPr>
      </w:pPr>
      <w:r w:rsidRPr="007737ED">
        <w:rPr>
          <w:rFonts w:ascii="Times New Roman" w:hAnsi="Times New Roman"/>
          <w:sz w:val="24"/>
          <w:szCs w:val="24"/>
        </w:rPr>
        <w:t>Чукотского автономного округа</w:t>
      </w:r>
    </w:p>
    <w:p w:rsidR="001B12D0" w:rsidRPr="00B96DCA" w:rsidRDefault="004E266B" w:rsidP="001B12D0">
      <w:pPr>
        <w:pStyle w:val="a9"/>
        <w:ind w:left="992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</w:t>
      </w:r>
      <w:r w:rsidR="001B12D0">
        <w:rPr>
          <w:rFonts w:ascii="Times New Roman" w:hAnsi="Times New Roman"/>
          <w:sz w:val="24"/>
          <w:szCs w:val="24"/>
        </w:rPr>
        <w:t xml:space="preserve"> декабря 201</w:t>
      </w:r>
      <w:r>
        <w:rPr>
          <w:rFonts w:ascii="Times New Roman" w:hAnsi="Times New Roman"/>
          <w:sz w:val="24"/>
          <w:szCs w:val="24"/>
        </w:rPr>
        <w:t>8</w:t>
      </w:r>
      <w:r w:rsidR="001B12D0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728</w:t>
      </w:r>
      <w:r w:rsidR="001B12D0">
        <w:rPr>
          <w:rFonts w:ascii="Times New Roman" w:hAnsi="Times New Roman"/>
          <w:sz w:val="24"/>
          <w:szCs w:val="24"/>
        </w:rPr>
        <w:t>-од</w:t>
      </w:r>
    </w:p>
    <w:p w:rsidR="001B12D0" w:rsidRDefault="001B12D0" w:rsidP="00DB779D">
      <w:pPr>
        <w:widowControl w:val="0"/>
        <w:tabs>
          <w:tab w:val="left" w:pos="10348"/>
        </w:tabs>
        <w:jc w:val="center"/>
        <w:rPr>
          <w:b/>
          <w:sz w:val="24"/>
          <w:szCs w:val="24"/>
        </w:rPr>
      </w:pPr>
    </w:p>
    <w:p w:rsidR="00DB779D" w:rsidRPr="000C5AAE" w:rsidRDefault="00DB779D" w:rsidP="00DB779D">
      <w:pPr>
        <w:widowControl w:val="0"/>
        <w:tabs>
          <w:tab w:val="left" w:pos="10348"/>
        </w:tabs>
        <w:jc w:val="center"/>
        <w:rPr>
          <w:b/>
          <w:sz w:val="24"/>
          <w:szCs w:val="24"/>
        </w:rPr>
      </w:pPr>
      <w:r w:rsidRPr="000C5AAE">
        <w:rPr>
          <w:b/>
          <w:sz w:val="24"/>
          <w:szCs w:val="24"/>
        </w:rPr>
        <w:t>Целевые (индикативные)</w:t>
      </w:r>
    </w:p>
    <w:p w:rsidR="00DB779D" w:rsidRPr="000C5AAE" w:rsidRDefault="00DB779D" w:rsidP="00DB779D">
      <w:pPr>
        <w:widowControl w:val="0"/>
        <w:tabs>
          <w:tab w:val="left" w:pos="10348"/>
        </w:tabs>
        <w:jc w:val="center"/>
        <w:rPr>
          <w:b/>
          <w:sz w:val="24"/>
          <w:szCs w:val="24"/>
        </w:rPr>
      </w:pPr>
      <w:r w:rsidRPr="000C5AAE">
        <w:rPr>
          <w:b/>
          <w:sz w:val="24"/>
          <w:szCs w:val="24"/>
        </w:rPr>
        <w:t>показатели результативности и эффективности контрольно-надзорной деятельности Государственной жилищной инспекции Департамента промышленной и сельскохозяйственной политики Чукотского автономного округа при осуществлении регионального государственного жилищного надзора на территории Чукотского автономного округа на 2018 год.</w:t>
      </w:r>
    </w:p>
    <w:p w:rsidR="00DB779D" w:rsidRDefault="00DB779D" w:rsidP="00DB779D"/>
    <w:tbl>
      <w:tblPr>
        <w:tblW w:w="1361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1400"/>
        <w:gridCol w:w="5105"/>
        <w:gridCol w:w="3403"/>
      </w:tblGrid>
      <w:tr w:rsidR="00DB779D" w:rsidRPr="005E685E" w:rsidTr="00505E83">
        <w:tc>
          <w:tcPr>
            <w:tcW w:w="3704" w:type="dxa"/>
            <w:vAlign w:val="center"/>
            <w:hideMark/>
          </w:tcPr>
          <w:p w:rsidR="00DB779D" w:rsidRPr="005E685E" w:rsidRDefault="00DB779D" w:rsidP="00505E83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00" w:type="dxa"/>
            <w:vAlign w:val="center"/>
            <w:hideMark/>
          </w:tcPr>
          <w:p w:rsidR="00DB779D" w:rsidRPr="005E685E" w:rsidRDefault="00DB779D" w:rsidP="00505E83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105" w:type="dxa"/>
            <w:vAlign w:val="center"/>
            <w:hideMark/>
          </w:tcPr>
          <w:p w:rsidR="00DB779D" w:rsidRPr="005E685E" w:rsidRDefault="00DB779D" w:rsidP="00505E83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Целевой (индикативный) показатель по состоянию на 31.12.201</w:t>
            </w:r>
            <w:r w:rsidR="004E266B">
              <w:rPr>
                <w:rFonts w:ascii="Times New Roman" w:hAnsi="Times New Roman"/>
                <w:sz w:val="20"/>
                <w:szCs w:val="20"/>
              </w:rPr>
              <w:t>9</w:t>
            </w:r>
            <w:bookmarkStart w:id="1" w:name="_GoBack"/>
            <w:bookmarkEnd w:id="1"/>
          </w:p>
        </w:tc>
        <w:tc>
          <w:tcPr>
            <w:tcW w:w="3403" w:type="dxa"/>
            <w:vAlign w:val="center"/>
            <w:hideMark/>
          </w:tcPr>
          <w:p w:rsidR="00DB779D" w:rsidRPr="005E685E" w:rsidRDefault="00DB779D" w:rsidP="00505E83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DB779D" w:rsidRPr="005E685E" w:rsidTr="00505E83">
        <w:tc>
          <w:tcPr>
            <w:tcW w:w="13612" w:type="dxa"/>
            <w:gridSpan w:val="4"/>
            <w:hideMark/>
          </w:tcPr>
          <w:p w:rsidR="00DB779D" w:rsidRPr="005E685E" w:rsidRDefault="00DB779D" w:rsidP="00505E83">
            <w:pPr>
              <w:pStyle w:val="1"/>
              <w:rPr>
                <w:rFonts w:ascii="Times New Roman" w:eastAsiaTheme="minorEastAsia" w:hAnsi="Times New Roman"/>
                <w:sz w:val="20"/>
              </w:rPr>
            </w:pPr>
            <w:r w:rsidRPr="005E685E">
              <w:rPr>
                <w:rFonts w:ascii="Times New Roman" w:eastAsiaTheme="minorEastAsia" w:hAnsi="Times New Roman"/>
                <w:sz w:val="20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DB779D" w:rsidRPr="005E685E" w:rsidTr="00505E83">
        <w:tc>
          <w:tcPr>
            <w:tcW w:w="3704" w:type="dxa"/>
            <w:hideMark/>
          </w:tcPr>
          <w:p w:rsidR="00DB779D" w:rsidRPr="005E685E" w:rsidRDefault="00DB779D" w:rsidP="00505E83">
            <w:pPr>
              <w:widowControl w:val="0"/>
              <w:spacing w:line="256" w:lineRule="auto"/>
            </w:pPr>
            <w:r w:rsidRPr="00C63C3A">
              <w:t>Количество выявленных нарушений обязательных требований жилищного законодательства на одно контрольно-надзорное мероприятие</w:t>
            </w:r>
          </w:p>
        </w:tc>
        <w:tc>
          <w:tcPr>
            <w:tcW w:w="1400" w:type="dxa"/>
            <w:hideMark/>
          </w:tcPr>
          <w:p w:rsidR="00DB779D" w:rsidRPr="005E685E" w:rsidRDefault="00DB779D" w:rsidP="00505E83">
            <w:pPr>
              <w:pStyle w:val="af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5105" w:type="dxa"/>
            <w:hideMark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0,34</w:t>
            </w:r>
          </w:p>
        </w:tc>
        <w:tc>
          <w:tcPr>
            <w:tcW w:w="3403" w:type="dxa"/>
            <w:hideMark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количество нарушений/</w:t>
            </w:r>
            <w:r w:rsidRPr="005E685E">
              <w:rPr>
                <w:rFonts w:ascii="Times New Roman" w:hAnsi="Times New Roman"/>
              </w:rPr>
              <w:t>ко</w:t>
            </w:r>
            <w:r>
              <w:rPr>
                <w:rFonts w:ascii="Times New Roman" w:hAnsi="Times New Roman"/>
              </w:rPr>
              <w:t>личество проверок)</w:t>
            </w:r>
          </w:p>
        </w:tc>
      </w:tr>
      <w:tr w:rsidR="00DB779D" w:rsidRPr="005E685E" w:rsidTr="00505E83">
        <w:tc>
          <w:tcPr>
            <w:tcW w:w="13612" w:type="dxa"/>
            <w:gridSpan w:val="4"/>
            <w:hideMark/>
          </w:tcPr>
          <w:p w:rsidR="00DB779D" w:rsidRPr="005E685E" w:rsidRDefault="00DB779D" w:rsidP="00505E83">
            <w:pPr>
              <w:pStyle w:val="af6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5E"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</w:t>
            </w:r>
          </w:p>
        </w:tc>
      </w:tr>
      <w:tr w:rsidR="00DB779D" w:rsidRPr="005E685E" w:rsidTr="00505E83">
        <w:tc>
          <w:tcPr>
            <w:tcW w:w="13612" w:type="dxa"/>
            <w:gridSpan w:val="4"/>
          </w:tcPr>
          <w:p w:rsidR="00DB779D" w:rsidRPr="005E685E" w:rsidRDefault="00DB779D" w:rsidP="00505E83">
            <w:pPr>
              <w:pStyle w:val="af6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85E">
              <w:rPr>
                <w:rFonts w:ascii="Times New Roman" w:hAnsi="Times New Roman"/>
                <w:b/>
                <w:sz w:val="24"/>
                <w:szCs w:val="24"/>
              </w:rPr>
              <w:t>Показатели эффективности, характеризующие уровень достижения общественно значимых результатов снижения общественно опасных последствий хозяйственной деятельности подконтрольных субъектов с учетом задействованных трудовых, материальных и финансовых ресурсов и административных и финансовых издержек подконтрольных субъектов при осуществлении в отношении них контрольно-надзорных мероприятий</w:t>
            </w:r>
          </w:p>
        </w:tc>
      </w:tr>
      <w:tr w:rsidR="00DB779D" w:rsidRPr="005E685E" w:rsidTr="00505E83">
        <w:tc>
          <w:tcPr>
            <w:tcW w:w="3704" w:type="dxa"/>
            <w:hideMark/>
          </w:tcPr>
          <w:p w:rsidR="00DB779D" w:rsidRPr="008A11EE" w:rsidRDefault="00DB779D" w:rsidP="00505E83">
            <w:pPr>
              <w:pStyle w:val="af6"/>
              <w:rPr>
                <w:rFonts w:ascii="Times New Roman" w:hAnsi="Times New Roman"/>
              </w:rPr>
            </w:pPr>
            <w:r w:rsidRPr="008A11EE">
              <w:rPr>
                <w:rFonts w:ascii="Times New Roman" w:hAnsi="Times New Roman"/>
              </w:rPr>
              <w:t>Доля устраненных нарушений обязательных требований жилищного законодательства</w:t>
            </w:r>
          </w:p>
        </w:tc>
        <w:tc>
          <w:tcPr>
            <w:tcW w:w="1400" w:type="dxa"/>
            <w:hideMark/>
          </w:tcPr>
          <w:p w:rsidR="00DB779D" w:rsidRPr="005E685E" w:rsidRDefault="00DB779D" w:rsidP="00505E83">
            <w:pPr>
              <w:pStyle w:val="af7"/>
              <w:ind w:left="-12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105" w:type="dxa"/>
            <w:hideMark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100</w:t>
            </w:r>
          </w:p>
        </w:tc>
        <w:tc>
          <w:tcPr>
            <w:tcW w:w="3403" w:type="dxa"/>
            <w:hideMark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Предельное значение показателей, характеризующееся достижением минимально возможного состояния</w:t>
            </w:r>
          </w:p>
          <w:p w:rsidR="00DB779D" w:rsidRPr="005E685E" w:rsidRDefault="00DB779D" w:rsidP="00505E83">
            <w:pPr>
              <w:rPr>
                <w:lang w:eastAsia="zh-CN"/>
              </w:rPr>
            </w:pPr>
            <w:r w:rsidRPr="005E685E">
              <w:rPr>
                <w:lang w:eastAsia="zh-CN"/>
              </w:rPr>
              <w:t>(доля исполненных предписаний)</w:t>
            </w:r>
          </w:p>
        </w:tc>
      </w:tr>
      <w:tr w:rsidR="00DB779D" w:rsidRPr="005E685E" w:rsidTr="00505E83">
        <w:tc>
          <w:tcPr>
            <w:tcW w:w="13612" w:type="dxa"/>
            <w:gridSpan w:val="4"/>
            <w:hideMark/>
          </w:tcPr>
          <w:p w:rsidR="00DB779D" w:rsidRPr="005E685E" w:rsidRDefault="00DB779D" w:rsidP="00505E83">
            <w:pPr>
              <w:pStyle w:val="af6"/>
              <w:ind w:right="-108"/>
              <w:jc w:val="center"/>
              <w:rPr>
                <w:rFonts w:ascii="Times New Roman" w:hAnsi="Times New Roman"/>
              </w:rPr>
            </w:pPr>
            <w:r w:rsidRPr="005E685E">
              <w:rPr>
                <w:rStyle w:val="af8"/>
                <w:rFonts w:ascii="Times New Roman" w:hAnsi="Times New Roman"/>
                <w:color w:val="auto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DB779D" w:rsidRPr="005E685E" w:rsidTr="00505E83">
        <w:tc>
          <w:tcPr>
            <w:tcW w:w="13612" w:type="dxa"/>
            <w:gridSpan w:val="4"/>
            <w:hideMark/>
          </w:tcPr>
          <w:p w:rsidR="00DB779D" w:rsidRPr="005E685E" w:rsidRDefault="00DB779D" w:rsidP="00505E83">
            <w:pPr>
              <w:pStyle w:val="af6"/>
              <w:ind w:right="-108"/>
              <w:jc w:val="center"/>
              <w:rPr>
                <w:rFonts w:ascii="Times New Roman" w:hAnsi="Times New Roman"/>
                <w:b/>
              </w:rPr>
            </w:pPr>
            <w:r w:rsidRPr="005E685E">
              <w:rPr>
                <w:rFonts w:ascii="Times New Roman" w:hAnsi="Times New Roman"/>
                <w:b/>
              </w:rPr>
              <w:t>Индикативные показатели, характеризующие качество проводимых мероприятий в части их направленности на предотвращение максимального объема потенциального вреда (ущерба) охраняемым законом ценностям</w:t>
            </w:r>
          </w:p>
        </w:tc>
      </w:tr>
      <w:tr w:rsidR="00DB779D" w:rsidRPr="005E685E" w:rsidTr="00505E83">
        <w:tc>
          <w:tcPr>
            <w:tcW w:w="3704" w:type="dxa"/>
            <w:hideMark/>
          </w:tcPr>
          <w:p w:rsidR="00DB779D" w:rsidRPr="00C63C3A" w:rsidRDefault="00DB779D" w:rsidP="00505E83">
            <w:pPr>
              <w:widowControl w:val="0"/>
              <w:spacing w:line="256" w:lineRule="auto"/>
            </w:pPr>
            <w:r w:rsidRPr="00C63C3A">
              <w:t>Количество выявленных нарушений обязательных требований жилищного законодательства</w:t>
            </w:r>
          </w:p>
        </w:tc>
        <w:tc>
          <w:tcPr>
            <w:tcW w:w="1400" w:type="dxa"/>
            <w:hideMark/>
          </w:tcPr>
          <w:p w:rsidR="00DB779D" w:rsidRPr="005E685E" w:rsidRDefault="00DB779D" w:rsidP="00505E83">
            <w:pPr>
              <w:pStyle w:val="af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5105" w:type="dxa"/>
            <w:hideMark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03" w:type="dxa"/>
            <w:hideMark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 </w:t>
            </w:r>
          </w:p>
        </w:tc>
      </w:tr>
      <w:tr w:rsidR="00DB779D" w:rsidRPr="005E685E" w:rsidTr="00505E83">
        <w:tc>
          <w:tcPr>
            <w:tcW w:w="3704" w:type="dxa"/>
            <w:hideMark/>
          </w:tcPr>
          <w:p w:rsidR="00DB779D" w:rsidRPr="00C63C3A" w:rsidRDefault="00DB779D" w:rsidP="00505E83">
            <w:pPr>
              <w:widowControl w:val="0"/>
              <w:spacing w:line="256" w:lineRule="auto"/>
            </w:pPr>
            <w:r w:rsidRPr="00C63C3A">
              <w:t>Количество устраненных нарушений обязательных требований жилищного законодательства</w:t>
            </w:r>
          </w:p>
        </w:tc>
        <w:tc>
          <w:tcPr>
            <w:tcW w:w="1400" w:type="dxa"/>
            <w:hideMark/>
          </w:tcPr>
          <w:p w:rsidR="00DB779D" w:rsidRPr="005E685E" w:rsidRDefault="00DB779D" w:rsidP="00505E8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5105" w:type="dxa"/>
            <w:hideMark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03" w:type="dxa"/>
            <w:hideMark/>
          </w:tcPr>
          <w:p w:rsidR="00DB779D" w:rsidRPr="005E685E" w:rsidRDefault="00DB779D" w:rsidP="00505E83">
            <w:r w:rsidRPr="005E685E">
              <w:t>Предельное значение показателей, характеризующееся достижением минимально возможного состояния</w:t>
            </w:r>
          </w:p>
        </w:tc>
      </w:tr>
      <w:tr w:rsidR="00DB779D" w:rsidRPr="005E685E" w:rsidTr="00505E83">
        <w:tc>
          <w:tcPr>
            <w:tcW w:w="3704" w:type="dxa"/>
          </w:tcPr>
          <w:p w:rsidR="00DB779D" w:rsidRPr="00C63C3A" w:rsidRDefault="00DB779D" w:rsidP="00505E83">
            <w:pPr>
              <w:widowControl w:val="0"/>
              <w:spacing w:line="256" w:lineRule="auto"/>
            </w:pPr>
            <w:r w:rsidRPr="00C63C3A">
              <w:t>Количество субъектов, допустивших нарушения</w:t>
            </w:r>
            <w:r>
              <w:t xml:space="preserve"> </w:t>
            </w:r>
            <w:r w:rsidRPr="00C63C3A">
              <w:t xml:space="preserve">обязательных требований </w:t>
            </w:r>
            <w:r w:rsidRPr="00C63C3A">
              <w:lastRenderedPageBreak/>
              <w:t>жилищного законодательства</w:t>
            </w:r>
          </w:p>
        </w:tc>
        <w:tc>
          <w:tcPr>
            <w:tcW w:w="1400" w:type="dxa"/>
          </w:tcPr>
          <w:p w:rsidR="00DB779D" w:rsidRPr="00E124CD" w:rsidRDefault="00DB779D" w:rsidP="00505E8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3" w:type="dxa"/>
          </w:tcPr>
          <w:p w:rsidR="00DB779D" w:rsidRPr="005E685E" w:rsidRDefault="00DB779D" w:rsidP="00505E83"/>
        </w:tc>
      </w:tr>
      <w:tr w:rsidR="00DB779D" w:rsidRPr="005E685E" w:rsidTr="00505E83">
        <w:tc>
          <w:tcPr>
            <w:tcW w:w="13612" w:type="dxa"/>
            <w:gridSpan w:val="4"/>
          </w:tcPr>
          <w:p w:rsidR="00DB779D" w:rsidRPr="005E685E" w:rsidRDefault="00DB779D" w:rsidP="00505E83">
            <w:pPr>
              <w:jc w:val="center"/>
              <w:rPr>
                <w:b/>
                <w:lang w:eastAsia="zh-CN"/>
              </w:rPr>
            </w:pPr>
            <w:r w:rsidRPr="005E685E">
              <w:rPr>
                <w:rFonts w:eastAsia="Calibri"/>
                <w:b/>
              </w:rPr>
              <w:lastRenderedPageBreak/>
              <w:t>Индикативные показатели, характеризующие количественные параметры проведенных мероприятий</w:t>
            </w:r>
          </w:p>
        </w:tc>
      </w:tr>
      <w:tr w:rsidR="00DB779D" w:rsidRPr="005E685E" w:rsidTr="00505E83">
        <w:tc>
          <w:tcPr>
            <w:tcW w:w="13612" w:type="dxa"/>
            <w:gridSpan w:val="4"/>
          </w:tcPr>
          <w:p w:rsidR="00DB779D" w:rsidRPr="005E685E" w:rsidRDefault="00DB779D" w:rsidP="00505E83">
            <w:pPr>
              <w:jc w:val="center"/>
              <w:rPr>
                <w:rFonts w:eastAsia="Calibri"/>
                <w:b/>
              </w:rPr>
            </w:pPr>
            <w:r w:rsidRPr="005E685E">
              <w:rPr>
                <w:rFonts w:eastAsia="Calibri"/>
                <w:b/>
              </w:rPr>
              <w:t>Проверки</w:t>
            </w:r>
          </w:p>
        </w:tc>
      </w:tr>
      <w:tr w:rsidR="00DB779D" w:rsidRPr="005E685E" w:rsidTr="00505E83">
        <w:tc>
          <w:tcPr>
            <w:tcW w:w="3704" w:type="dxa"/>
            <w:hideMark/>
          </w:tcPr>
          <w:p w:rsidR="00DB779D" w:rsidRPr="005E685E" w:rsidRDefault="00DB779D" w:rsidP="00505E83">
            <w:pPr>
              <w:widowControl w:val="0"/>
              <w:spacing w:line="256" w:lineRule="auto"/>
            </w:pPr>
            <w:r w:rsidRPr="005E685E">
              <w:t>Общее количество проверок, ед.</w:t>
            </w:r>
          </w:p>
        </w:tc>
        <w:tc>
          <w:tcPr>
            <w:tcW w:w="1400" w:type="dxa"/>
            <w:hideMark/>
          </w:tcPr>
          <w:p w:rsidR="00DB779D" w:rsidRPr="005E685E" w:rsidRDefault="00DB779D" w:rsidP="00505E8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5105" w:type="dxa"/>
            <w:hideMark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82,66</w:t>
            </w:r>
          </w:p>
        </w:tc>
        <w:tc>
          <w:tcPr>
            <w:tcW w:w="3403" w:type="dxa"/>
            <w:hideMark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  <w:hideMark/>
          </w:tcPr>
          <w:p w:rsidR="00DB779D" w:rsidRPr="005E685E" w:rsidRDefault="00DB779D" w:rsidP="00505E83">
            <w:pPr>
              <w:widowControl w:val="0"/>
              <w:spacing w:line="256" w:lineRule="auto"/>
            </w:pPr>
            <w:r w:rsidRPr="005E685E">
              <w:t>Общее количество плановых проверок, ед.</w:t>
            </w:r>
          </w:p>
        </w:tc>
        <w:tc>
          <w:tcPr>
            <w:tcW w:w="1400" w:type="dxa"/>
            <w:hideMark/>
          </w:tcPr>
          <w:p w:rsidR="00DB779D" w:rsidRPr="005E685E" w:rsidRDefault="00DB779D" w:rsidP="00505E83">
            <w:pPr>
              <w:pStyle w:val="af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5105" w:type="dxa"/>
            <w:hideMark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03" w:type="dxa"/>
            <w:hideMark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pPr>
              <w:widowControl w:val="0"/>
              <w:spacing w:line="256" w:lineRule="auto"/>
            </w:pPr>
            <w:r w:rsidRPr="005E685E">
              <w:t>Общее количество внеплановых проверок, в том числе по следующим основаниям:</w:t>
            </w:r>
          </w:p>
        </w:tc>
        <w:tc>
          <w:tcPr>
            <w:tcW w:w="1400" w:type="dxa"/>
          </w:tcPr>
          <w:p w:rsidR="00DB779D" w:rsidRPr="005E685E" w:rsidRDefault="00DB779D" w:rsidP="00505E83">
            <w:pPr>
              <w:pStyle w:val="af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19,33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pPr>
              <w:widowControl w:val="0"/>
              <w:spacing w:line="256" w:lineRule="auto"/>
            </w:pPr>
            <w:r w:rsidRPr="005E685E">
              <w:t>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</w:t>
            </w:r>
          </w:p>
        </w:tc>
        <w:tc>
          <w:tcPr>
            <w:tcW w:w="1400" w:type="dxa"/>
          </w:tcPr>
          <w:p w:rsidR="00DB779D" w:rsidRPr="005E685E" w:rsidRDefault="00DB779D" w:rsidP="00505E83">
            <w:pPr>
              <w:pStyle w:val="af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pPr>
              <w:widowControl w:val="0"/>
              <w:spacing w:line="256" w:lineRule="auto"/>
            </w:pPr>
            <w:r w:rsidRPr="005E685E">
              <w:t>доля проверок, результаты которых были признаны недействительными</w:t>
            </w:r>
          </w:p>
        </w:tc>
        <w:tc>
          <w:tcPr>
            <w:tcW w:w="1400" w:type="dxa"/>
          </w:tcPr>
          <w:p w:rsidR="00DB779D" w:rsidRPr="005E685E" w:rsidRDefault="00DB779D" w:rsidP="00505E83">
            <w:pPr>
              <w:pStyle w:val="af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0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r w:rsidRPr="005E685E">
              <w:t>доля плановых и внеплановых проверок, которые не удалось провести в связи с отсутствием проверяемого лица по месту нахождения (жительства), указанному в государственных информационных ресурсах, в связи с отсутствием руководителя организации, иного уполномоченного лица, в связи с изменением статуса проверяемого лица, в связи со сменой собственника производственного объекта, в связи с прекращением осуществления проверяемой сферы деятельности</w:t>
            </w:r>
          </w:p>
        </w:tc>
        <w:tc>
          <w:tcPr>
            <w:tcW w:w="1400" w:type="dxa"/>
          </w:tcPr>
          <w:p w:rsidR="00DB779D" w:rsidRPr="005E685E" w:rsidRDefault="00DB779D" w:rsidP="00505E83">
            <w:pPr>
              <w:pStyle w:val="af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r w:rsidRPr="005E685E">
              <w:t>доля выявленных при проведении проверок правонарушений, связанных с неисполнением предписаний</w:t>
            </w:r>
          </w:p>
        </w:tc>
        <w:tc>
          <w:tcPr>
            <w:tcW w:w="1400" w:type="dxa"/>
          </w:tcPr>
          <w:p w:rsidR="00DB779D" w:rsidRPr="005E685E" w:rsidRDefault="00DB779D" w:rsidP="00505E83">
            <w:pPr>
              <w:pStyle w:val="af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0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pPr>
              <w:widowControl w:val="0"/>
              <w:spacing w:line="256" w:lineRule="auto"/>
            </w:pPr>
            <w:r w:rsidRPr="005E685E">
              <w:t>доля проверок, по результатам которых материалы о выявленных нарушениях переданы в уполномоченные органы для возбуждения уголовных дел</w:t>
            </w:r>
          </w:p>
        </w:tc>
        <w:tc>
          <w:tcPr>
            <w:tcW w:w="1400" w:type="dxa"/>
          </w:tcPr>
          <w:p w:rsidR="00DB779D" w:rsidRPr="005E685E" w:rsidRDefault="00DB779D" w:rsidP="00505E83">
            <w:pPr>
              <w:pStyle w:val="af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E685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0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</w:tcPr>
          <w:p w:rsidR="00DB779D" w:rsidRPr="005E685E" w:rsidRDefault="00DB779D" w:rsidP="00505E83">
            <w:pPr>
              <w:widowControl w:val="0"/>
              <w:spacing w:line="256" w:lineRule="auto"/>
            </w:pPr>
            <w:r w:rsidRPr="005E685E">
              <w:t>общая сумма наложенных по итогам проверок административных штрафов</w:t>
            </w:r>
          </w:p>
        </w:tc>
        <w:tc>
          <w:tcPr>
            <w:tcW w:w="1400" w:type="dxa"/>
          </w:tcPr>
          <w:p w:rsidR="00DB779D" w:rsidRPr="005E685E" w:rsidRDefault="00DB779D" w:rsidP="00505E83">
            <w:pPr>
              <w:pStyle w:val="af7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 xml:space="preserve">2016 – </w:t>
            </w:r>
            <w:r w:rsidR="004E266B">
              <w:rPr>
                <w:rFonts w:ascii="Times New Roman" w:hAnsi="Times New Roman"/>
              </w:rPr>
              <w:lastRenderedPageBreak/>
              <w:t>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rPr>
          <w:trHeight w:val="827"/>
        </w:trPr>
        <w:tc>
          <w:tcPr>
            <w:tcW w:w="3704" w:type="dxa"/>
          </w:tcPr>
          <w:p w:rsidR="00DB779D" w:rsidRPr="005E685E" w:rsidRDefault="00DB779D" w:rsidP="00505E83">
            <w:pPr>
              <w:widowControl w:val="0"/>
              <w:spacing w:line="256" w:lineRule="auto"/>
            </w:pPr>
            <w:r w:rsidRPr="005E685E">
              <w:lastRenderedPageBreak/>
              <w:t>общая сумма уплаченных (взысканных) административных штрафов, наложенных по итогам проверок</w:t>
            </w:r>
          </w:p>
        </w:tc>
        <w:tc>
          <w:tcPr>
            <w:tcW w:w="1400" w:type="dxa"/>
          </w:tcPr>
          <w:p w:rsidR="00DB779D" w:rsidRPr="005E685E" w:rsidRDefault="00DB779D" w:rsidP="00505E83">
            <w:pPr>
              <w:pStyle w:val="af7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05" w:type="dxa"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403" w:type="dxa"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13612" w:type="dxa"/>
            <w:gridSpan w:val="4"/>
            <w:hideMark/>
          </w:tcPr>
          <w:p w:rsidR="00DB779D" w:rsidRPr="005E685E" w:rsidRDefault="00DB779D" w:rsidP="00505E83">
            <w:pPr>
              <w:pStyle w:val="af6"/>
              <w:jc w:val="center"/>
              <w:rPr>
                <w:rFonts w:ascii="Times New Roman" w:hAnsi="Times New Roman"/>
              </w:rPr>
            </w:pPr>
            <w:r w:rsidRPr="005E685E">
              <w:rPr>
                <w:rStyle w:val="af8"/>
                <w:rFonts w:ascii="Times New Roman" w:hAnsi="Times New Roman"/>
                <w:color w:val="auto"/>
              </w:rPr>
              <w:t>Производство по делам об административных правонарушениях</w:t>
            </w:r>
          </w:p>
        </w:tc>
      </w:tr>
      <w:tr w:rsidR="00DB779D" w:rsidRPr="005E685E" w:rsidTr="00505E83">
        <w:tc>
          <w:tcPr>
            <w:tcW w:w="3704" w:type="dxa"/>
            <w:hideMark/>
          </w:tcPr>
          <w:p w:rsidR="00DB779D" w:rsidRPr="005E685E" w:rsidRDefault="00DB779D" w:rsidP="00505E83">
            <w:pPr>
              <w:widowControl w:val="0"/>
              <w:spacing w:line="256" w:lineRule="auto"/>
            </w:pPr>
            <w:r w:rsidRPr="005E685E">
              <w:t>количество протоколов об административных правонарушениях</w:t>
            </w:r>
          </w:p>
        </w:tc>
        <w:tc>
          <w:tcPr>
            <w:tcW w:w="1400" w:type="dxa"/>
            <w:hideMark/>
          </w:tcPr>
          <w:p w:rsidR="00DB779D" w:rsidRPr="005E685E" w:rsidRDefault="00DB779D" w:rsidP="00505E83">
            <w:r w:rsidRPr="005E685E">
              <w:t>ед.</w:t>
            </w:r>
          </w:p>
        </w:tc>
        <w:tc>
          <w:tcPr>
            <w:tcW w:w="5105" w:type="dxa"/>
            <w:hideMark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4,33</w:t>
            </w:r>
          </w:p>
        </w:tc>
        <w:tc>
          <w:tcPr>
            <w:tcW w:w="3403" w:type="dxa"/>
            <w:hideMark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13612" w:type="dxa"/>
            <w:gridSpan w:val="4"/>
            <w:hideMark/>
          </w:tcPr>
          <w:p w:rsidR="00DB779D" w:rsidRPr="005E685E" w:rsidRDefault="00DB779D" w:rsidP="00505E83">
            <w:pPr>
              <w:pStyle w:val="af6"/>
              <w:ind w:right="-108"/>
              <w:jc w:val="center"/>
              <w:rPr>
                <w:rFonts w:ascii="Times New Roman" w:hAnsi="Times New Roman"/>
              </w:rPr>
            </w:pPr>
            <w:r w:rsidRPr="005E685E">
              <w:rPr>
                <w:rStyle w:val="af8"/>
                <w:rFonts w:ascii="Times New Roman" w:hAnsi="Times New Roman"/>
                <w:color w:val="auto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DB779D" w:rsidRPr="005E685E" w:rsidTr="00505E83">
        <w:tc>
          <w:tcPr>
            <w:tcW w:w="3704" w:type="dxa"/>
            <w:hideMark/>
          </w:tcPr>
          <w:p w:rsidR="00DB779D" w:rsidRPr="005E685E" w:rsidRDefault="00DB779D" w:rsidP="00505E83">
            <w:pPr>
              <w:widowControl w:val="0"/>
              <w:spacing w:line="256" w:lineRule="auto"/>
              <w:ind w:firstLine="46"/>
            </w:pPr>
            <w:r w:rsidRPr="005E685E">
              <w:t>количество штатных единиц, всего</w:t>
            </w:r>
          </w:p>
        </w:tc>
        <w:tc>
          <w:tcPr>
            <w:tcW w:w="1400" w:type="dxa"/>
            <w:hideMark/>
          </w:tcPr>
          <w:p w:rsidR="00DB779D" w:rsidRPr="005E685E" w:rsidRDefault="00DB779D" w:rsidP="00505E83">
            <w:r w:rsidRPr="005E685E">
              <w:t>ед.</w:t>
            </w:r>
          </w:p>
        </w:tc>
        <w:tc>
          <w:tcPr>
            <w:tcW w:w="5105" w:type="dxa"/>
            <w:hideMark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3403" w:type="dxa"/>
            <w:hideMark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  <w:tr w:rsidR="00DB779D" w:rsidRPr="005E685E" w:rsidTr="00505E83">
        <w:tc>
          <w:tcPr>
            <w:tcW w:w="3704" w:type="dxa"/>
            <w:hideMark/>
          </w:tcPr>
          <w:p w:rsidR="00DB779D" w:rsidRPr="005E685E" w:rsidRDefault="00DB779D" w:rsidP="00505E83">
            <w:pPr>
              <w:widowControl w:val="0"/>
              <w:spacing w:line="256" w:lineRule="auto"/>
              <w:ind w:firstLine="46"/>
            </w:pPr>
            <w:r w:rsidRPr="00C63C3A">
              <w:t>количество штатных единиц, в должностные обязанности которых входит выполнение государственной функции по региональному государственному жилищному надзо</w:t>
            </w:r>
            <w:r>
              <w:t>ру</w:t>
            </w:r>
          </w:p>
        </w:tc>
        <w:tc>
          <w:tcPr>
            <w:tcW w:w="1400" w:type="dxa"/>
            <w:hideMark/>
          </w:tcPr>
          <w:p w:rsidR="00DB779D" w:rsidRPr="005E685E" w:rsidRDefault="00DB779D" w:rsidP="00505E83">
            <w:r w:rsidRPr="005E685E">
              <w:t>ед.</w:t>
            </w:r>
          </w:p>
        </w:tc>
        <w:tc>
          <w:tcPr>
            <w:tcW w:w="5105" w:type="dxa"/>
            <w:hideMark/>
          </w:tcPr>
          <w:p w:rsidR="00DB779D" w:rsidRPr="005E685E" w:rsidRDefault="00DB779D" w:rsidP="00505E83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3403" w:type="dxa"/>
            <w:hideMark/>
          </w:tcPr>
          <w:p w:rsidR="00DB779D" w:rsidRPr="005E685E" w:rsidRDefault="00DB779D" w:rsidP="00505E83">
            <w:pPr>
              <w:pStyle w:val="af6"/>
              <w:ind w:right="-108"/>
              <w:rPr>
                <w:rFonts w:ascii="Times New Roman" w:hAnsi="Times New Roman"/>
              </w:rPr>
            </w:pPr>
            <w:r w:rsidRPr="005E685E">
              <w:rPr>
                <w:rFonts w:ascii="Times New Roman" w:hAnsi="Times New Roman"/>
              </w:rPr>
              <w:t>Среднее значение показателей за предшествующие периоды (</w:t>
            </w:r>
            <w:r w:rsidR="004E266B">
              <w:rPr>
                <w:rFonts w:ascii="Times New Roman" w:hAnsi="Times New Roman"/>
              </w:rPr>
              <w:t>2016 – 2018</w:t>
            </w:r>
            <w:r w:rsidRPr="005E685E">
              <w:rPr>
                <w:rFonts w:ascii="Times New Roman" w:hAnsi="Times New Roman"/>
              </w:rPr>
              <w:t xml:space="preserve"> годы)</w:t>
            </w:r>
          </w:p>
        </w:tc>
      </w:tr>
    </w:tbl>
    <w:p w:rsidR="00DB779D" w:rsidRPr="00B005B4" w:rsidRDefault="00DB779D" w:rsidP="00DB779D"/>
    <w:p w:rsidR="00DB779D" w:rsidRPr="00B005B4" w:rsidRDefault="00DB779D" w:rsidP="00DB779D"/>
    <w:p w:rsidR="00DB779D" w:rsidRPr="00B005B4" w:rsidRDefault="00DB779D" w:rsidP="00DB779D"/>
    <w:p w:rsidR="003769A5" w:rsidRDefault="003769A5" w:rsidP="00DB779D">
      <w:pPr>
        <w:pStyle w:val="a9"/>
        <w:ind w:left="9923"/>
        <w:jc w:val="center"/>
        <w:rPr>
          <w:sz w:val="28"/>
          <w:szCs w:val="28"/>
        </w:rPr>
      </w:pPr>
    </w:p>
    <w:sectPr w:rsidR="003769A5" w:rsidSect="00101906">
      <w:pgSz w:w="16838" w:h="11906" w:orient="landscape"/>
      <w:pgMar w:top="1134" w:right="851" w:bottom="567" w:left="992" w:header="284" w:footer="340" w:gutter="0"/>
      <w:paperSrc w:first="1275" w:other="1275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313" w:rsidRDefault="00347313">
      <w:r>
        <w:separator/>
      </w:r>
    </w:p>
  </w:endnote>
  <w:endnote w:type="continuationSeparator" w:id="0">
    <w:p w:rsidR="00347313" w:rsidRDefault="0034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313" w:rsidRDefault="00347313">
      <w:r>
        <w:separator/>
      </w:r>
    </w:p>
  </w:footnote>
  <w:footnote w:type="continuationSeparator" w:id="0">
    <w:p w:rsidR="00347313" w:rsidRDefault="00347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95C" w:rsidRDefault="00DC49E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395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395C">
      <w:rPr>
        <w:rStyle w:val="a7"/>
        <w:noProof/>
      </w:rPr>
      <w:t>6</w:t>
    </w:r>
    <w:r>
      <w:rPr>
        <w:rStyle w:val="a7"/>
      </w:rPr>
      <w:fldChar w:fldCharType="end"/>
    </w:r>
  </w:p>
  <w:p w:rsidR="0062395C" w:rsidRDefault="0062395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95C" w:rsidRDefault="0062395C">
    <w:pPr>
      <w:pStyle w:val="a6"/>
      <w:ind w:left="8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3.25pt;height:14.25pt;visibility:visible;mso-wrap-style:square" o:bullet="t" filled="t">
        <v:imagedata r:id="rId1" o:title=""/>
      </v:shape>
    </w:pict>
  </w:numPicBullet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196B1E"/>
    <w:multiLevelType w:val="hybridMultilevel"/>
    <w:tmpl w:val="490E19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4D04F1"/>
    <w:multiLevelType w:val="hybridMultilevel"/>
    <w:tmpl w:val="8F566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C1C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2C5562"/>
    <w:multiLevelType w:val="hybridMultilevel"/>
    <w:tmpl w:val="8A82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61702"/>
    <w:multiLevelType w:val="singleLevel"/>
    <w:tmpl w:val="9DD22E5C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F6F2DBC"/>
    <w:multiLevelType w:val="multilevel"/>
    <w:tmpl w:val="8A3E05A2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F65EED"/>
    <w:multiLevelType w:val="hybridMultilevel"/>
    <w:tmpl w:val="D43EEF96"/>
    <w:lvl w:ilvl="0" w:tplc="CDE2F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B1823"/>
    <w:multiLevelType w:val="hybridMultilevel"/>
    <w:tmpl w:val="51161C12"/>
    <w:lvl w:ilvl="0" w:tplc="CDE2F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965AF"/>
    <w:multiLevelType w:val="hybridMultilevel"/>
    <w:tmpl w:val="945C3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351DA"/>
    <w:multiLevelType w:val="hybridMultilevel"/>
    <w:tmpl w:val="E3ACE3DE"/>
    <w:lvl w:ilvl="0" w:tplc="CDE2FB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76B36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C152227"/>
    <w:multiLevelType w:val="hybridMultilevel"/>
    <w:tmpl w:val="FB2EDAD2"/>
    <w:lvl w:ilvl="0" w:tplc="CDE2F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C20AE"/>
    <w:multiLevelType w:val="hybridMultilevel"/>
    <w:tmpl w:val="A7E6D770"/>
    <w:lvl w:ilvl="0" w:tplc="77B85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AE02A7"/>
    <w:multiLevelType w:val="hybridMultilevel"/>
    <w:tmpl w:val="ED069C36"/>
    <w:lvl w:ilvl="0" w:tplc="CDE2FB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AA07CC"/>
    <w:multiLevelType w:val="hybridMultilevel"/>
    <w:tmpl w:val="9C14416A"/>
    <w:lvl w:ilvl="0" w:tplc="CDE2F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4D04F35"/>
    <w:multiLevelType w:val="singleLevel"/>
    <w:tmpl w:val="F36E83D4"/>
    <w:lvl w:ilvl="0">
      <w:start w:val="20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9B87449"/>
    <w:multiLevelType w:val="hybridMultilevel"/>
    <w:tmpl w:val="3D16DEB8"/>
    <w:lvl w:ilvl="0" w:tplc="1BF4B7D2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0F6F68"/>
    <w:multiLevelType w:val="hybridMultilevel"/>
    <w:tmpl w:val="4D88F41C"/>
    <w:lvl w:ilvl="0" w:tplc="CDE2F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6031E2"/>
    <w:multiLevelType w:val="multilevel"/>
    <w:tmpl w:val="99A287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0">
    <w:nsid w:val="777D451C"/>
    <w:multiLevelType w:val="hybridMultilevel"/>
    <w:tmpl w:val="C96488C8"/>
    <w:lvl w:ilvl="0" w:tplc="CDE2F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DB566FB"/>
    <w:multiLevelType w:val="hybridMultilevel"/>
    <w:tmpl w:val="D63E9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19"/>
  </w:num>
  <w:num w:numId="5">
    <w:abstractNumId w:val="11"/>
  </w:num>
  <w:num w:numId="6">
    <w:abstractNumId w:val="21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  <w:num w:numId="12">
    <w:abstractNumId w:val="13"/>
  </w:num>
  <w:num w:numId="13">
    <w:abstractNumId w:val="17"/>
  </w:num>
  <w:num w:numId="14">
    <w:abstractNumId w:val="14"/>
  </w:num>
  <w:num w:numId="15">
    <w:abstractNumId w:val="20"/>
  </w:num>
  <w:num w:numId="16">
    <w:abstractNumId w:val="15"/>
  </w:num>
  <w:num w:numId="17">
    <w:abstractNumId w:val="8"/>
  </w:num>
  <w:num w:numId="18">
    <w:abstractNumId w:val="12"/>
  </w:num>
  <w:num w:numId="19">
    <w:abstractNumId w:val="18"/>
  </w:num>
  <w:num w:numId="20">
    <w:abstractNumId w:val="7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E7"/>
    <w:rsid w:val="00006C00"/>
    <w:rsid w:val="000070B5"/>
    <w:rsid w:val="00027043"/>
    <w:rsid w:val="00036B39"/>
    <w:rsid w:val="0004409E"/>
    <w:rsid w:val="000664D0"/>
    <w:rsid w:val="00091230"/>
    <w:rsid w:val="000B4DD2"/>
    <w:rsid w:val="000C29C2"/>
    <w:rsid w:val="000C5938"/>
    <w:rsid w:val="000D1267"/>
    <w:rsid w:val="000E4C72"/>
    <w:rsid w:val="000F7155"/>
    <w:rsid w:val="00101906"/>
    <w:rsid w:val="0011339D"/>
    <w:rsid w:val="00147C88"/>
    <w:rsid w:val="00160CCA"/>
    <w:rsid w:val="0016187A"/>
    <w:rsid w:val="00170276"/>
    <w:rsid w:val="001724A7"/>
    <w:rsid w:val="00181F26"/>
    <w:rsid w:val="001829AA"/>
    <w:rsid w:val="00187563"/>
    <w:rsid w:val="001A2D5B"/>
    <w:rsid w:val="001A5670"/>
    <w:rsid w:val="001A6058"/>
    <w:rsid w:val="001A7C1B"/>
    <w:rsid w:val="001B0989"/>
    <w:rsid w:val="001B12D0"/>
    <w:rsid w:val="001B700B"/>
    <w:rsid w:val="001C334B"/>
    <w:rsid w:val="001E63B8"/>
    <w:rsid w:val="001E789E"/>
    <w:rsid w:val="001F7D38"/>
    <w:rsid w:val="00203242"/>
    <w:rsid w:val="002053BD"/>
    <w:rsid w:val="00220DAF"/>
    <w:rsid w:val="0022452F"/>
    <w:rsid w:val="00240BD4"/>
    <w:rsid w:val="00245C6E"/>
    <w:rsid w:val="002477FC"/>
    <w:rsid w:val="00251607"/>
    <w:rsid w:val="00284CEE"/>
    <w:rsid w:val="00290B82"/>
    <w:rsid w:val="002943F3"/>
    <w:rsid w:val="002D6B07"/>
    <w:rsid w:val="002E54FD"/>
    <w:rsid w:val="00304250"/>
    <w:rsid w:val="003062F5"/>
    <w:rsid w:val="00307279"/>
    <w:rsid w:val="00311B57"/>
    <w:rsid w:val="00312229"/>
    <w:rsid w:val="003424D3"/>
    <w:rsid w:val="00346F77"/>
    <w:rsid w:val="00347313"/>
    <w:rsid w:val="0036397E"/>
    <w:rsid w:val="0036522E"/>
    <w:rsid w:val="00367C6B"/>
    <w:rsid w:val="00373925"/>
    <w:rsid w:val="003769A5"/>
    <w:rsid w:val="0038107E"/>
    <w:rsid w:val="00384068"/>
    <w:rsid w:val="00396ABD"/>
    <w:rsid w:val="003D11A3"/>
    <w:rsid w:val="003E195F"/>
    <w:rsid w:val="0042462C"/>
    <w:rsid w:val="004571D8"/>
    <w:rsid w:val="00463D5F"/>
    <w:rsid w:val="00464334"/>
    <w:rsid w:val="00494EBB"/>
    <w:rsid w:val="00495F6A"/>
    <w:rsid w:val="004964EC"/>
    <w:rsid w:val="004A4AD3"/>
    <w:rsid w:val="004B6054"/>
    <w:rsid w:val="004D44D1"/>
    <w:rsid w:val="004E151C"/>
    <w:rsid w:val="004E266B"/>
    <w:rsid w:val="004F6ADC"/>
    <w:rsid w:val="0052797E"/>
    <w:rsid w:val="00532C4D"/>
    <w:rsid w:val="005368DC"/>
    <w:rsid w:val="00541FE6"/>
    <w:rsid w:val="005465FC"/>
    <w:rsid w:val="005500C1"/>
    <w:rsid w:val="00555473"/>
    <w:rsid w:val="0057460F"/>
    <w:rsid w:val="00591C0B"/>
    <w:rsid w:val="005C3D20"/>
    <w:rsid w:val="00603557"/>
    <w:rsid w:val="00606A4B"/>
    <w:rsid w:val="0062395C"/>
    <w:rsid w:val="00627194"/>
    <w:rsid w:val="00637938"/>
    <w:rsid w:val="006471D8"/>
    <w:rsid w:val="00667CFA"/>
    <w:rsid w:val="00667E07"/>
    <w:rsid w:val="006A2025"/>
    <w:rsid w:val="006D4D78"/>
    <w:rsid w:val="006E0EFB"/>
    <w:rsid w:val="006E2AA9"/>
    <w:rsid w:val="00700B03"/>
    <w:rsid w:val="00720E2C"/>
    <w:rsid w:val="00734B76"/>
    <w:rsid w:val="00743C26"/>
    <w:rsid w:val="00750265"/>
    <w:rsid w:val="00763180"/>
    <w:rsid w:val="007737ED"/>
    <w:rsid w:val="00776277"/>
    <w:rsid w:val="00784ADC"/>
    <w:rsid w:val="007C47DF"/>
    <w:rsid w:val="007D76A8"/>
    <w:rsid w:val="007F1557"/>
    <w:rsid w:val="007F583D"/>
    <w:rsid w:val="008041E7"/>
    <w:rsid w:val="0081399F"/>
    <w:rsid w:val="0085728C"/>
    <w:rsid w:val="00862D8B"/>
    <w:rsid w:val="00870ACD"/>
    <w:rsid w:val="008730D9"/>
    <w:rsid w:val="00887AE0"/>
    <w:rsid w:val="00890A0A"/>
    <w:rsid w:val="008C041F"/>
    <w:rsid w:val="008E049E"/>
    <w:rsid w:val="008E5489"/>
    <w:rsid w:val="008E76E4"/>
    <w:rsid w:val="008F7CD8"/>
    <w:rsid w:val="0090345A"/>
    <w:rsid w:val="0090750F"/>
    <w:rsid w:val="009208D3"/>
    <w:rsid w:val="00922D4E"/>
    <w:rsid w:val="00942852"/>
    <w:rsid w:val="00943CD9"/>
    <w:rsid w:val="009558FA"/>
    <w:rsid w:val="00964DE9"/>
    <w:rsid w:val="00966E5B"/>
    <w:rsid w:val="00981299"/>
    <w:rsid w:val="009814FF"/>
    <w:rsid w:val="009E4D87"/>
    <w:rsid w:val="009E5B39"/>
    <w:rsid w:val="009F19B6"/>
    <w:rsid w:val="00A33515"/>
    <w:rsid w:val="00A33945"/>
    <w:rsid w:val="00A37711"/>
    <w:rsid w:val="00A43FCB"/>
    <w:rsid w:val="00A5204E"/>
    <w:rsid w:val="00A525C0"/>
    <w:rsid w:val="00A6078D"/>
    <w:rsid w:val="00A7282B"/>
    <w:rsid w:val="00A82FE1"/>
    <w:rsid w:val="00A8330A"/>
    <w:rsid w:val="00A83650"/>
    <w:rsid w:val="00AB50A2"/>
    <w:rsid w:val="00AB5EC2"/>
    <w:rsid w:val="00B06CB9"/>
    <w:rsid w:val="00B13D50"/>
    <w:rsid w:val="00B64EB0"/>
    <w:rsid w:val="00B723AF"/>
    <w:rsid w:val="00B80CEF"/>
    <w:rsid w:val="00B83138"/>
    <w:rsid w:val="00B85A23"/>
    <w:rsid w:val="00B969F0"/>
    <w:rsid w:val="00B96DCA"/>
    <w:rsid w:val="00BC1E98"/>
    <w:rsid w:val="00BF4BB0"/>
    <w:rsid w:val="00C038DF"/>
    <w:rsid w:val="00C06AE6"/>
    <w:rsid w:val="00C13D4C"/>
    <w:rsid w:val="00C14C5B"/>
    <w:rsid w:val="00C32474"/>
    <w:rsid w:val="00C35F77"/>
    <w:rsid w:val="00C430B3"/>
    <w:rsid w:val="00C4468B"/>
    <w:rsid w:val="00C703BD"/>
    <w:rsid w:val="00C7090A"/>
    <w:rsid w:val="00C72D8D"/>
    <w:rsid w:val="00C82D3C"/>
    <w:rsid w:val="00C914B0"/>
    <w:rsid w:val="00CC131A"/>
    <w:rsid w:val="00CC1C6D"/>
    <w:rsid w:val="00CC519B"/>
    <w:rsid w:val="00CC59ED"/>
    <w:rsid w:val="00CD703F"/>
    <w:rsid w:val="00CE67D3"/>
    <w:rsid w:val="00CF3A97"/>
    <w:rsid w:val="00D00205"/>
    <w:rsid w:val="00D12125"/>
    <w:rsid w:val="00D34DE0"/>
    <w:rsid w:val="00D41E38"/>
    <w:rsid w:val="00D634B5"/>
    <w:rsid w:val="00D6491F"/>
    <w:rsid w:val="00D80245"/>
    <w:rsid w:val="00D8737B"/>
    <w:rsid w:val="00D904C6"/>
    <w:rsid w:val="00D90EDB"/>
    <w:rsid w:val="00D94710"/>
    <w:rsid w:val="00DA2EB8"/>
    <w:rsid w:val="00DA2F2A"/>
    <w:rsid w:val="00DB779D"/>
    <w:rsid w:val="00DC49E2"/>
    <w:rsid w:val="00DC5F6A"/>
    <w:rsid w:val="00DD1B9D"/>
    <w:rsid w:val="00DD777A"/>
    <w:rsid w:val="00DE7F28"/>
    <w:rsid w:val="00E10CE7"/>
    <w:rsid w:val="00E14EF2"/>
    <w:rsid w:val="00E43646"/>
    <w:rsid w:val="00E63979"/>
    <w:rsid w:val="00E67D15"/>
    <w:rsid w:val="00E77D2F"/>
    <w:rsid w:val="00E80258"/>
    <w:rsid w:val="00E80EFD"/>
    <w:rsid w:val="00E91A73"/>
    <w:rsid w:val="00E91AA3"/>
    <w:rsid w:val="00EC27DC"/>
    <w:rsid w:val="00ED06C5"/>
    <w:rsid w:val="00EE15E9"/>
    <w:rsid w:val="00EE1D22"/>
    <w:rsid w:val="00EE2747"/>
    <w:rsid w:val="00EE7AC8"/>
    <w:rsid w:val="00EF15F4"/>
    <w:rsid w:val="00EF5BE8"/>
    <w:rsid w:val="00F17D10"/>
    <w:rsid w:val="00F363B3"/>
    <w:rsid w:val="00F368BF"/>
    <w:rsid w:val="00F37021"/>
    <w:rsid w:val="00F463C6"/>
    <w:rsid w:val="00F63A07"/>
    <w:rsid w:val="00FB4A3C"/>
    <w:rsid w:val="00FD14C9"/>
    <w:rsid w:val="00FE51E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25"/>
  </w:style>
  <w:style w:type="paragraph" w:styleId="1">
    <w:name w:val="heading 1"/>
    <w:basedOn w:val="a"/>
    <w:next w:val="a"/>
    <w:qFormat/>
    <w:rsid w:val="006A2025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A2025"/>
    <w:pPr>
      <w:keepNext/>
      <w:jc w:val="center"/>
      <w:outlineLvl w:val="1"/>
    </w:pPr>
    <w:rPr>
      <w:b/>
      <w:caps/>
      <w:sz w:val="28"/>
    </w:rPr>
  </w:style>
  <w:style w:type="paragraph" w:styleId="3">
    <w:name w:val="heading 3"/>
    <w:basedOn w:val="a"/>
    <w:next w:val="a"/>
    <w:qFormat/>
    <w:rsid w:val="006A202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6A2025"/>
    <w:pPr>
      <w:keepNext/>
      <w:ind w:firstLine="3261"/>
      <w:jc w:val="both"/>
      <w:outlineLvl w:val="3"/>
    </w:pPr>
    <w:rPr>
      <w:b/>
      <w:sz w:val="28"/>
    </w:rPr>
  </w:style>
  <w:style w:type="paragraph" w:styleId="7">
    <w:name w:val="heading 7"/>
    <w:basedOn w:val="a"/>
    <w:next w:val="a"/>
    <w:qFormat/>
    <w:rsid w:val="006A2025"/>
    <w:pPr>
      <w:keepNext/>
      <w:ind w:firstLine="720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6A2025"/>
    <w:pPr>
      <w:keepNext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A2025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6A2025"/>
    <w:pPr>
      <w:jc w:val="both"/>
    </w:pPr>
    <w:rPr>
      <w:rFonts w:ascii="Arial" w:hAnsi="Arial"/>
      <w:sz w:val="24"/>
    </w:rPr>
  </w:style>
  <w:style w:type="paragraph" w:styleId="a6">
    <w:name w:val="header"/>
    <w:basedOn w:val="a"/>
    <w:rsid w:val="006A202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A2025"/>
  </w:style>
  <w:style w:type="paragraph" w:styleId="a8">
    <w:name w:val="Title"/>
    <w:basedOn w:val="a"/>
    <w:qFormat/>
    <w:rsid w:val="006A2025"/>
    <w:pPr>
      <w:jc w:val="center"/>
    </w:pPr>
    <w:rPr>
      <w:sz w:val="24"/>
    </w:rPr>
  </w:style>
  <w:style w:type="paragraph" w:styleId="20">
    <w:name w:val="Body Text 2"/>
    <w:basedOn w:val="a"/>
    <w:rsid w:val="006A2025"/>
    <w:pPr>
      <w:jc w:val="both"/>
    </w:pPr>
    <w:rPr>
      <w:sz w:val="24"/>
    </w:rPr>
  </w:style>
  <w:style w:type="paragraph" w:styleId="30">
    <w:name w:val="Body Text 3"/>
    <w:basedOn w:val="a"/>
    <w:rsid w:val="006A2025"/>
    <w:pPr>
      <w:spacing w:line="360" w:lineRule="auto"/>
    </w:pPr>
    <w:rPr>
      <w:rFonts w:ascii="Arial" w:hAnsi="Arial"/>
      <w:sz w:val="24"/>
    </w:rPr>
  </w:style>
  <w:style w:type="paragraph" w:styleId="a9">
    <w:name w:val="Plain Text"/>
    <w:basedOn w:val="a"/>
    <w:link w:val="aa"/>
    <w:rsid w:val="006A2025"/>
    <w:rPr>
      <w:rFonts w:ascii="Courier New" w:hAnsi="Courier New"/>
    </w:rPr>
  </w:style>
  <w:style w:type="paragraph" w:styleId="ab">
    <w:name w:val="footer"/>
    <w:basedOn w:val="a"/>
    <w:link w:val="ac"/>
    <w:uiPriority w:val="99"/>
    <w:rsid w:val="006A2025"/>
    <w:pPr>
      <w:tabs>
        <w:tab w:val="center" w:pos="4153"/>
        <w:tab w:val="right" w:pos="8306"/>
      </w:tabs>
    </w:pPr>
  </w:style>
  <w:style w:type="character" w:styleId="ad">
    <w:name w:val="Hyperlink"/>
    <w:basedOn w:val="a0"/>
    <w:rsid w:val="006A2025"/>
    <w:rPr>
      <w:color w:val="0000FF"/>
      <w:u w:val="single"/>
    </w:rPr>
  </w:style>
  <w:style w:type="paragraph" w:styleId="ae">
    <w:name w:val="Body Text Indent"/>
    <w:basedOn w:val="a"/>
    <w:rsid w:val="006A2025"/>
    <w:pPr>
      <w:ind w:firstLine="720"/>
      <w:jc w:val="both"/>
    </w:pPr>
    <w:rPr>
      <w:sz w:val="28"/>
    </w:rPr>
  </w:style>
  <w:style w:type="table" w:styleId="af">
    <w:name w:val="Table Grid"/>
    <w:basedOn w:val="a1"/>
    <w:rsid w:val="003D1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E8025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41E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Гипертекстовая ссылка"/>
    <w:basedOn w:val="a0"/>
    <w:uiPriority w:val="99"/>
    <w:rsid w:val="00667E07"/>
    <w:rPr>
      <w:color w:val="106BBE"/>
    </w:rPr>
  </w:style>
  <w:style w:type="paragraph" w:styleId="af2">
    <w:name w:val="List Paragraph"/>
    <w:basedOn w:val="a"/>
    <w:uiPriority w:val="34"/>
    <w:qFormat/>
    <w:rsid w:val="001829AA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C82D3C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rsid w:val="00C82D3C"/>
    <w:rPr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22">
    <w:name w:val="Основной текст (2)"/>
    <w:basedOn w:val="21"/>
    <w:rsid w:val="00C82D3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4pt">
    <w:name w:val="Основной текст (2) + 14 pt;Курсив"/>
    <w:basedOn w:val="21"/>
    <w:rsid w:val="00C82D3C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C82D3C"/>
    <w:pPr>
      <w:widowControl w:val="0"/>
      <w:shd w:val="clear" w:color="auto" w:fill="FFFFFF"/>
      <w:spacing w:after="120" w:line="385" w:lineRule="exact"/>
      <w:jc w:val="center"/>
    </w:pPr>
    <w:rPr>
      <w:b/>
      <w:bCs/>
    </w:rPr>
  </w:style>
  <w:style w:type="paragraph" w:styleId="af3">
    <w:name w:val="Body Text First Indent"/>
    <w:basedOn w:val="a4"/>
    <w:link w:val="af4"/>
    <w:rsid w:val="00E80EFD"/>
    <w:pPr>
      <w:ind w:firstLine="360"/>
      <w:jc w:val="left"/>
    </w:pPr>
    <w:rPr>
      <w:rFonts w:ascii="Times New Roman" w:hAnsi="Times New Roman"/>
      <w:sz w:val="20"/>
    </w:rPr>
  </w:style>
  <w:style w:type="character" w:customStyle="1" w:styleId="a5">
    <w:name w:val="Основной текст Знак"/>
    <w:basedOn w:val="a0"/>
    <w:link w:val="a4"/>
    <w:rsid w:val="00E80EFD"/>
    <w:rPr>
      <w:rFonts w:ascii="Arial" w:hAnsi="Arial"/>
      <w:sz w:val="24"/>
    </w:rPr>
  </w:style>
  <w:style w:type="character" w:customStyle="1" w:styleId="af4">
    <w:name w:val="Красная строка Знак"/>
    <w:basedOn w:val="a5"/>
    <w:link w:val="af3"/>
    <w:rsid w:val="00E80EFD"/>
    <w:rPr>
      <w:rFonts w:ascii="Arial" w:hAnsi="Arial"/>
      <w:sz w:val="24"/>
    </w:rPr>
  </w:style>
  <w:style w:type="paragraph" w:customStyle="1" w:styleId="af5">
    <w:name w:val="ПодписьСогл_дол+ФИО"/>
    <w:basedOn w:val="a"/>
    <w:rsid w:val="00E80EF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10035"/>
      </w:tabs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character" w:customStyle="1" w:styleId="ac">
    <w:name w:val="Нижний колонтитул Знак"/>
    <w:basedOn w:val="a0"/>
    <w:link w:val="ab"/>
    <w:uiPriority w:val="99"/>
    <w:rsid w:val="000C5938"/>
  </w:style>
  <w:style w:type="paragraph" w:customStyle="1" w:styleId="Default">
    <w:name w:val="Default"/>
    <w:rsid w:val="00FE51E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f6">
    <w:name w:val="Прижатый влево"/>
    <w:basedOn w:val="a"/>
    <w:next w:val="a"/>
    <w:uiPriority w:val="99"/>
    <w:rsid w:val="00DB779D"/>
    <w:pPr>
      <w:autoSpaceDE w:val="0"/>
      <w:autoSpaceDN w:val="0"/>
      <w:adjustRightInd w:val="0"/>
    </w:pPr>
    <w:rPr>
      <w:rFonts w:ascii="Arial" w:eastAsia="SimSun" w:hAnsi="Arial"/>
      <w:lang w:eastAsia="zh-CN"/>
    </w:rPr>
  </w:style>
  <w:style w:type="paragraph" w:customStyle="1" w:styleId="af7">
    <w:name w:val="Нормальный (таблица)"/>
    <w:basedOn w:val="a"/>
    <w:next w:val="a"/>
    <w:uiPriority w:val="99"/>
    <w:rsid w:val="00DB779D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f8">
    <w:name w:val="Цветовое выделение"/>
    <w:uiPriority w:val="99"/>
    <w:rsid w:val="00DB779D"/>
    <w:rPr>
      <w:b/>
      <w:bCs/>
      <w:color w:val="000080"/>
    </w:rPr>
  </w:style>
  <w:style w:type="character" w:customStyle="1" w:styleId="aa">
    <w:name w:val="Текст Знак"/>
    <w:basedOn w:val="a0"/>
    <w:link w:val="a9"/>
    <w:rsid w:val="00DB779D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25"/>
  </w:style>
  <w:style w:type="paragraph" w:styleId="1">
    <w:name w:val="heading 1"/>
    <w:basedOn w:val="a"/>
    <w:next w:val="a"/>
    <w:qFormat/>
    <w:rsid w:val="006A2025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A2025"/>
    <w:pPr>
      <w:keepNext/>
      <w:jc w:val="center"/>
      <w:outlineLvl w:val="1"/>
    </w:pPr>
    <w:rPr>
      <w:b/>
      <w:caps/>
      <w:sz w:val="28"/>
    </w:rPr>
  </w:style>
  <w:style w:type="paragraph" w:styleId="3">
    <w:name w:val="heading 3"/>
    <w:basedOn w:val="a"/>
    <w:next w:val="a"/>
    <w:qFormat/>
    <w:rsid w:val="006A202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6A2025"/>
    <w:pPr>
      <w:keepNext/>
      <w:ind w:firstLine="3261"/>
      <w:jc w:val="both"/>
      <w:outlineLvl w:val="3"/>
    </w:pPr>
    <w:rPr>
      <w:b/>
      <w:sz w:val="28"/>
    </w:rPr>
  </w:style>
  <w:style w:type="paragraph" w:styleId="7">
    <w:name w:val="heading 7"/>
    <w:basedOn w:val="a"/>
    <w:next w:val="a"/>
    <w:qFormat/>
    <w:rsid w:val="006A2025"/>
    <w:pPr>
      <w:keepNext/>
      <w:ind w:firstLine="720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6A2025"/>
    <w:pPr>
      <w:keepNext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A2025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6A2025"/>
    <w:pPr>
      <w:jc w:val="both"/>
    </w:pPr>
    <w:rPr>
      <w:rFonts w:ascii="Arial" w:hAnsi="Arial"/>
      <w:sz w:val="24"/>
    </w:rPr>
  </w:style>
  <w:style w:type="paragraph" w:styleId="a6">
    <w:name w:val="header"/>
    <w:basedOn w:val="a"/>
    <w:rsid w:val="006A202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A2025"/>
  </w:style>
  <w:style w:type="paragraph" w:styleId="a8">
    <w:name w:val="Title"/>
    <w:basedOn w:val="a"/>
    <w:qFormat/>
    <w:rsid w:val="006A2025"/>
    <w:pPr>
      <w:jc w:val="center"/>
    </w:pPr>
    <w:rPr>
      <w:sz w:val="24"/>
    </w:rPr>
  </w:style>
  <w:style w:type="paragraph" w:styleId="20">
    <w:name w:val="Body Text 2"/>
    <w:basedOn w:val="a"/>
    <w:rsid w:val="006A2025"/>
    <w:pPr>
      <w:jc w:val="both"/>
    </w:pPr>
    <w:rPr>
      <w:sz w:val="24"/>
    </w:rPr>
  </w:style>
  <w:style w:type="paragraph" w:styleId="30">
    <w:name w:val="Body Text 3"/>
    <w:basedOn w:val="a"/>
    <w:rsid w:val="006A2025"/>
    <w:pPr>
      <w:spacing w:line="360" w:lineRule="auto"/>
    </w:pPr>
    <w:rPr>
      <w:rFonts w:ascii="Arial" w:hAnsi="Arial"/>
      <w:sz w:val="24"/>
    </w:rPr>
  </w:style>
  <w:style w:type="paragraph" w:styleId="a9">
    <w:name w:val="Plain Text"/>
    <w:basedOn w:val="a"/>
    <w:link w:val="aa"/>
    <w:rsid w:val="006A2025"/>
    <w:rPr>
      <w:rFonts w:ascii="Courier New" w:hAnsi="Courier New"/>
    </w:rPr>
  </w:style>
  <w:style w:type="paragraph" w:styleId="ab">
    <w:name w:val="footer"/>
    <w:basedOn w:val="a"/>
    <w:link w:val="ac"/>
    <w:uiPriority w:val="99"/>
    <w:rsid w:val="006A2025"/>
    <w:pPr>
      <w:tabs>
        <w:tab w:val="center" w:pos="4153"/>
        <w:tab w:val="right" w:pos="8306"/>
      </w:tabs>
    </w:pPr>
  </w:style>
  <w:style w:type="character" w:styleId="ad">
    <w:name w:val="Hyperlink"/>
    <w:basedOn w:val="a0"/>
    <w:rsid w:val="006A2025"/>
    <w:rPr>
      <w:color w:val="0000FF"/>
      <w:u w:val="single"/>
    </w:rPr>
  </w:style>
  <w:style w:type="paragraph" w:styleId="ae">
    <w:name w:val="Body Text Indent"/>
    <w:basedOn w:val="a"/>
    <w:rsid w:val="006A2025"/>
    <w:pPr>
      <w:ind w:firstLine="720"/>
      <w:jc w:val="both"/>
    </w:pPr>
    <w:rPr>
      <w:sz w:val="28"/>
    </w:rPr>
  </w:style>
  <w:style w:type="table" w:styleId="af">
    <w:name w:val="Table Grid"/>
    <w:basedOn w:val="a1"/>
    <w:rsid w:val="003D1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E8025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41E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Гипертекстовая ссылка"/>
    <w:basedOn w:val="a0"/>
    <w:uiPriority w:val="99"/>
    <w:rsid w:val="00667E07"/>
    <w:rPr>
      <w:color w:val="106BBE"/>
    </w:rPr>
  </w:style>
  <w:style w:type="paragraph" w:styleId="af2">
    <w:name w:val="List Paragraph"/>
    <w:basedOn w:val="a"/>
    <w:uiPriority w:val="34"/>
    <w:qFormat/>
    <w:rsid w:val="001829AA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C82D3C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rsid w:val="00C82D3C"/>
    <w:rPr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22">
    <w:name w:val="Основной текст (2)"/>
    <w:basedOn w:val="21"/>
    <w:rsid w:val="00C82D3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4pt">
    <w:name w:val="Основной текст (2) + 14 pt;Курсив"/>
    <w:basedOn w:val="21"/>
    <w:rsid w:val="00C82D3C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C82D3C"/>
    <w:pPr>
      <w:widowControl w:val="0"/>
      <w:shd w:val="clear" w:color="auto" w:fill="FFFFFF"/>
      <w:spacing w:after="120" w:line="385" w:lineRule="exact"/>
      <w:jc w:val="center"/>
    </w:pPr>
    <w:rPr>
      <w:b/>
      <w:bCs/>
    </w:rPr>
  </w:style>
  <w:style w:type="paragraph" w:styleId="af3">
    <w:name w:val="Body Text First Indent"/>
    <w:basedOn w:val="a4"/>
    <w:link w:val="af4"/>
    <w:rsid w:val="00E80EFD"/>
    <w:pPr>
      <w:ind w:firstLine="360"/>
      <w:jc w:val="left"/>
    </w:pPr>
    <w:rPr>
      <w:rFonts w:ascii="Times New Roman" w:hAnsi="Times New Roman"/>
      <w:sz w:val="20"/>
    </w:rPr>
  </w:style>
  <w:style w:type="character" w:customStyle="1" w:styleId="a5">
    <w:name w:val="Основной текст Знак"/>
    <w:basedOn w:val="a0"/>
    <w:link w:val="a4"/>
    <w:rsid w:val="00E80EFD"/>
    <w:rPr>
      <w:rFonts w:ascii="Arial" w:hAnsi="Arial"/>
      <w:sz w:val="24"/>
    </w:rPr>
  </w:style>
  <w:style w:type="character" w:customStyle="1" w:styleId="af4">
    <w:name w:val="Красная строка Знак"/>
    <w:basedOn w:val="a5"/>
    <w:link w:val="af3"/>
    <w:rsid w:val="00E80EFD"/>
    <w:rPr>
      <w:rFonts w:ascii="Arial" w:hAnsi="Arial"/>
      <w:sz w:val="24"/>
    </w:rPr>
  </w:style>
  <w:style w:type="paragraph" w:customStyle="1" w:styleId="af5">
    <w:name w:val="ПодписьСогл_дол+ФИО"/>
    <w:basedOn w:val="a"/>
    <w:rsid w:val="00E80EF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10035"/>
      </w:tabs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character" w:customStyle="1" w:styleId="ac">
    <w:name w:val="Нижний колонтитул Знак"/>
    <w:basedOn w:val="a0"/>
    <w:link w:val="ab"/>
    <w:uiPriority w:val="99"/>
    <w:rsid w:val="000C5938"/>
  </w:style>
  <w:style w:type="paragraph" w:customStyle="1" w:styleId="Default">
    <w:name w:val="Default"/>
    <w:rsid w:val="00FE51E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f6">
    <w:name w:val="Прижатый влево"/>
    <w:basedOn w:val="a"/>
    <w:next w:val="a"/>
    <w:uiPriority w:val="99"/>
    <w:rsid w:val="00DB779D"/>
    <w:pPr>
      <w:autoSpaceDE w:val="0"/>
      <w:autoSpaceDN w:val="0"/>
      <w:adjustRightInd w:val="0"/>
    </w:pPr>
    <w:rPr>
      <w:rFonts w:ascii="Arial" w:eastAsia="SimSun" w:hAnsi="Arial"/>
      <w:lang w:eastAsia="zh-CN"/>
    </w:rPr>
  </w:style>
  <w:style w:type="paragraph" w:customStyle="1" w:styleId="af7">
    <w:name w:val="Нормальный (таблица)"/>
    <w:basedOn w:val="a"/>
    <w:next w:val="a"/>
    <w:uiPriority w:val="99"/>
    <w:rsid w:val="00DB779D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f8">
    <w:name w:val="Цветовое выделение"/>
    <w:uiPriority w:val="99"/>
    <w:rsid w:val="00DB779D"/>
    <w:rPr>
      <w:b/>
      <w:bCs/>
      <w:color w:val="000080"/>
    </w:rPr>
  </w:style>
  <w:style w:type="character" w:customStyle="1" w:styleId="aa">
    <w:name w:val="Текст Знак"/>
    <w:basedOn w:val="a0"/>
    <w:link w:val="a9"/>
    <w:rsid w:val="00DB779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1882</Words>
  <Characters>14702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Администрация</Company>
  <LinksUpToDate>false</LinksUpToDate>
  <CharactersWithSpaces>16551</CharactersWithSpaces>
  <SharedDoc>false</SharedDoc>
  <HLinks>
    <vt:vector size="6" baseType="variant">
      <vt:variant>
        <vt:i4>4325419</vt:i4>
      </vt:variant>
      <vt:variant>
        <vt:i4>0</vt:i4>
      </vt:variant>
      <vt:variant>
        <vt:i4>0</vt:i4>
      </vt:variant>
      <vt:variant>
        <vt:i4>5</vt:i4>
      </vt:variant>
      <vt:variant>
        <vt:lpwstr>mailto:M.Ahmedova@dpsh.chukotka-gov.ru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Сулыма Юлия Михайловна</cp:lastModifiedBy>
  <cp:revision>4</cp:revision>
  <cp:lastPrinted>2018-05-03T03:49:00Z</cp:lastPrinted>
  <dcterms:created xsi:type="dcterms:W3CDTF">2018-05-04T06:45:00Z</dcterms:created>
  <dcterms:modified xsi:type="dcterms:W3CDTF">2019-07-16T22:57:00Z</dcterms:modified>
</cp:coreProperties>
</file>