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rPr>
      </w:pPr>
      <w:r>
        <w:rPr/>
        <w:drawing>
          <wp:inline distT="0" distB="0" distL="0" distR="0">
            <wp:extent cx="581025" cy="7429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81025" cy="742950"/>
                    </a:xfrm>
                    <a:prstGeom prst="rect">
                      <a:avLst/>
                    </a:prstGeom>
                  </pic:spPr>
                </pic:pic>
              </a:graphicData>
            </a:graphic>
          </wp:inline>
        </w:drawing>
      </w:r>
    </w:p>
    <w:p>
      <w:pPr>
        <w:pStyle w:val="Normal"/>
        <w:jc w:val="center"/>
        <w:rPr>
          <w:sz w:val="28"/>
          <w:szCs w:val="28"/>
        </w:rPr>
      </w:pPr>
      <w:r>
        <w:rPr>
          <w:sz w:val="28"/>
          <w:szCs w:val="28"/>
        </w:rPr>
      </w:r>
    </w:p>
    <w:tbl>
      <w:tblPr>
        <w:tblW w:w="9995" w:type="dxa"/>
        <w:jc w:val="center"/>
        <w:tblInd w:w="0" w:type="dxa"/>
        <w:tblCellMar>
          <w:top w:w="0" w:type="dxa"/>
          <w:left w:w="108" w:type="dxa"/>
          <w:bottom w:w="0" w:type="dxa"/>
          <w:right w:w="108" w:type="dxa"/>
        </w:tblCellMar>
        <w:tblLook w:firstRow="0" w:noVBand="0" w:lastRow="0" w:firstColumn="0" w:lastColumn="0" w:noHBand="0" w:val="0000"/>
      </w:tblPr>
      <w:tblGrid>
        <w:gridCol w:w="9995"/>
      </w:tblGrid>
      <w:tr>
        <w:trPr/>
        <w:tc>
          <w:tcPr>
            <w:tcW w:w="9995" w:type="dxa"/>
            <w:tcBorders/>
            <w:shd w:color="auto" w:fill="auto" w:val="clear"/>
          </w:tcPr>
          <w:p>
            <w:pPr>
              <w:pStyle w:val="Normal"/>
              <w:jc w:val="center"/>
              <w:rPr>
                <w:b/>
                <w:b/>
                <w:sz w:val="22"/>
                <w:szCs w:val="22"/>
              </w:rPr>
            </w:pPr>
            <w:r>
              <w:rPr>
                <w:b/>
                <w:sz w:val="22"/>
                <w:szCs w:val="22"/>
              </w:rPr>
              <w:t>ДЕПАРТАМЕНТ  СОЦИАЛЬНОЙ  ПОЛИТИКИ  ЧУКОТСКОГО  АВТОНОМНОГО  ОКРУГА</w:t>
            </w:r>
          </w:p>
        </w:tc>
      </w:tr>
    </w:tbl>
    <w:p>
      <w:pPr>
        <w:pStyle w:val="1"/>
        <w:rPr>
          <w:b w:val="false"/>
          <w:b w:val="false"/>
          <w:szCs w:val="28"/>
          <w:lang w:val="ru-RU"/>
        </w:rPr>
      </w:pPr>
      <w:r>
        <w:rPr>
          <w:b w:val="false"/>
          <w:szCs w:val="28"/>
          <w:lang w:val="ru-RU"/>
        </w:rPr>
      </w:r>
    </w:p>
    <w:p>
      <w:pPr>
        <w:pStyle w:val="1"/>
        <w:rPr>
          <w:sz w:val="26"/>
          <w:szCs w:val="26"/>
          <w:lang w:val="ru-RU"/>
        </w:rPr>
      </w:pPr>
      <w:r>
        <w:rPr>
          <w:sz w:val="26"/>
          <w:szCs w:val="26"/>
        </w:rPr>
        <w:t>П Р И К А З</w:t>
      </w:r>
    </w:p>
    <w:p>
      <w:pPr>
        <w:pStyle w:val="Normal"/>
        <w:rPr>
          <w:lang w:eastAsia="x-none"/>
        </w:rPr>
      </w:pPr>
      <w:r>
        <w:rPr>
          <w:lang w:eastAsia="x-none"/>
        </w:rPr>
      </w:r>
    </w:p>
    <w:p>
      <w:pPr>
        <w:pStyle w:val="Normal"/>
        <w:rPr>
          <w:lang w:eastAsia="x-none"/>
        </w:rPr>
      </w:pPr>
      <w:r>
        <w:rPr>
          <w:lang w:eastAsia="x-none"/>
        </w:rPr>
      </w:r>
    </w:p>
    <w:tbl>
      <w:tblPr>
        <w:tblW w:w="9692" w:type="dxa"/>
        <w:jc w:val="left"/>
        <w:tblInd w:w="18" w:type="dxa"/>
        <w:tblCellMar>
          <w:top w:w="0" w:type="dxa"/>
          <w:left w:w="108" w:type="dxa"/>
          <w:bottom w:w="0" w:type="dxa"/>
          <w:right w:w="108" w:type="dxa"/>
        </w:tblCellMar>
        <w:tblLook w:firstRow="0" w:noVBand="0" w:lastRow="0" w:firstColumn="0" w:lastColumn="0" w:noHBand="0" w:val="0000"/>
      </w:tblPr>
      <w:tblGrid>
        <w:gridCol w:w="603"/>
        <w:gridCol w:w="3262"/>
        <w:gridCol w:w="235"/>
        <w:gridCol w:w="608"/>
        <w:gridCol w:w="1126"/>
        <w:gridCol w:w="3857"/>
      </w:tblGrid>
      <w:tr>
        <w:trPr/>
        <w:tc>
          <w:tcPr>
            <w:tcW w:w="603" w:type="dxa"/>
            <w:tcBorders/>
            <w:shd w:color="auto" w:fill="auto" w:val="clear"/>
            <w:vAlign w:val="center"/>
          </w:tcPr>
          <w:p>
            <w:pPr>
              <w:pStyle w:val="Style21"/>
              <w:tabs>
                <w:tab w:val="left" w:pos="708" w:leader="none"/>
                <w:tab w:val="center" w:pos="4153" w:leader="none"/>
                <w:tab w:val="right" w:pos="8306" w:leader="none"/>
              </w:tabs>
              <w:rPr>
                <w:b/>
                <w:b/>
                <w:bCs/>
                <w:sz w:val="26"/>
                <w:szCs w:val="26"/>
              </w:rPr>
            </w:pPr>
            <w:r>
              <w:rPr>
                <w:b/>
                <w:bCs/>
                <w:sz w:val="26"/>
                <w:szCs w:val="26"/>
              </w:rPr>
              <w:t xml:space="preserve">от </w:t>
            </w:r>
          </w:p>
        </w:tc>
        <w:tc>
          <w:tcPr>
            <w:tcW w:w="3262" w:type="dxa"/>
            <w:tcBorders/>
            <w:shd w:color="auto" w:fill="auto" w:val="clear"/>
            <w:vAlign w:val="center"/>
          </w:tcPr>
          <w:p>
            <w:pPr>
              <w:pStyle w:val="Style21"/>
              <w:tabs>
                <w:tab w:val="left" w:pos="708" w:leader="none"/>
                <w:tab w:val="center" w:pos="4153" w:leader="none"/>
                <w:tab w:val="right" w:pos="8306" w:leader="none"/>
              </w:tabs>
              <w:rPr>
                <w:b/>
                <w:b/>
                <w:bCs/>
                <w:sz w:val="26"/>
                <w:szCs w:val="26"/>
              </w:rPr>
            </w:pPr>
            <w:r>
              <w:rPr>
                <w:b/>
                <w:bCs/>
                <w:sz w:val="26"/>
                <w:szCs w:val="26"/>
              </w:rPr>
              <w:t>10.11.2020</w:t>
            </w:r>
          </w:p>
        </w:tc>
        <w:tc>
          <w:tcPr>
            <w:tcW w:w="235" w:type="dxa"/>
            <w:tcBorders/>
            <w:shd w:color="auto" w:fill="auto" w:val="clear"/>
            <w:vAlign w:val="center"/>
          </w:tcPr>
          <w:p>
            <w:pPr>
              <w:pStyle w:val="Style21"/>
              <w:tabs>
                <w:tab w:val="left" w:pos="708" w:leader="none"/>
                <w:tab w:val="center" w:pos="4153" w:leader="none"/>
                <w:tab w:val="right" w:pos="8306" w:leader="none"/>
              </w:tabs>
              <w:jc w:val="center"/>
              <w:rPr>
                <w:b/>
                <w:b/>
                <w:bCs/>
                <w:sz w:val="26"/>
                <w:szCs w:val="26"/>
              </w:rPr>
            </w:pPr>
            <w:r>
              <w:rPr>
                <w:b/>
                <w:bCs/>
                <w:sz w:val="26"/>
                <w:szCs w:val="26"/>
              </w:rPr>
            </w:r>
          </w:p>
        </w:tc>
        <w:tc>
          <w:tcPr>
            <w:tcW w:w="608" w:type="dxa"/>
            <w:tcBorders/>
            <w:shd w:color="auto" w:fill="auto" w:val="clear"/>
            <w:vAlign w:val="center"/>
          </w:tcPr>
          <w:p>
            <w:pPr>
              <w:pStyle w:val="Style21"/>
              <w:tabs>
                <w:tab w:val="left" w:pos="708" w:leader="none"/>
                <w:tab w:val="center" w:pos="4153" w:leader="none"/>
                <w:tab w:val="right" w:pos="8306" w:leader="none"/>
              </w:tabs>
              <w:jc w:val="center"/>
              <w:rPr>
                <w:b/>
                <w:b/>
                <w:bCs/>
                <w:sz w:val="26"/>
                <w:szCs w:val="26"/>
              </w:rPr>
            </w:pPr>
            <w:r>
              <w:rPr>
                <w:b/>
                <w:bCs/>
                <w:sz w:val="26"/>
                <w:szCs w:val="26"/>
              </w:rPr>
              <w:t>№</w:t>
            </w:r>
          </w:p>
        </w:tc>
        <w:tc>
          <w:tcPr>
            <w:tcW w:w="1126" w:type="dxa"/>
            <w:tcBorders/>
            <w:shd w:color="auto" w:fill="auto" w:val="clear"/>
            <w:vAlign w:val="center"/>
          </w:tcPr>
          <w:p>
            <w:pPr>
              <w:pStyle w:val="Style21"/>
              <w:tabs>
                <w:tab w:val="left" w:pos="708" w:leader="none"/>
                <w:tab w:val="center" w:pos="4153" w:leader="none"/>
                <w:tab w:val="right" w:pos="8306" w:leader="none"/>
              </w:tabs>
              <w:rPr>
                <w:b/>
                <w:b/>
                <w:bCs/>
                <w:sz w:val="26"/>
                <w:szCs w:val="26"/>
              </w:rPr>
            </w:pPr>
            <w:r>
              <w:rPr>
                <w:b/>
                <w:bCs/>
                <w:sz w:val="26"/>
                <w:szCs w:val="26"/>
              </w:rPr>
              <w:t>1202</w:t>
            </w:r>
          </w:p>
        </w:tc>
        <w:tc>
          <w:tcPr>
            <w:tcW w:w="3857" w:type="dxa"/>
            <w:tcBorders/>
            <w:shd w:color="auto" w:fill="auto" w:val="clear"/>
            <w:vAlign w:val="center"/>
          </w:tcPr>
          <w:p>
            <w:pPr>
              <w:pStyle w:val="Style21"/>
              <w:tabs>
                <w:tab w:val="left" w:pos="708" w:leader="none"/>
                <w:tab w:val="center" w:pos="4153" w:leader="none"/>
                <w:tab w:val="right" w:pos="8306" w:leader="none"/>
              </w:tabs>
              <w:jc w:val="right"/>
              <w:rPr>
                <w:b/>
                <w:b/>
                <w:bCs/>
                <w:sz w:val="26"/>
                <w:szCs w:val="26"/>
              </w:rPr>
            </w:pPr>
            <w:r>
              <w:rPr>
                <w:b/>
                <w:bCs/>
                <w:sz w:val="26"/>
                <w:szCs w:val="26"/>
              </w:rPr>
              <w:t>г. Анадырь</w:t>
            </w:r>
          </w:p>
        </w:tc>
      </w:tr>
    </w:tbl>
    <w:p>
      <w:pPr>
        <w:pStyle w:val="Normal"/>
        <w:numPr>
          <w:ilvl w:val="0"/>
          <w:numId w:val="0"/>
        </w:numPr>
        <w:outlineLvl w:val="2"/>
        <w:rPr>
          <w:sz w:val="26"/>
          <w:szCs w:val="26"/>
        </w:rPr>
      </w:pPr>
      <w:r>
        <w:rPr>
          <w:sz w:val="26"/>
          <w:szCs w:val="26"/>
        </w:rPr>
      </w:r>
    </w:p>
    <w:tbl>
      <w:tblPr>
        <w:tblW w:w="4201" w:type="dxa"/>
        <w:jc w:val="left"/>
        <w:tblInd w:w="18" w:type="dxa"/>
        <w:tblCellMar>
          <w:top w:w="0" w:type="dxa"/>
          <w:left w:w="108" w:type="dxa"/>
          <w:bottom w:w="0" w:type="dxa"/>
          <w:right w:w="108" w:type="dxa"/>
        </w:tblCellMar>
        <w:tblLook w:firstRow="1" w:noVBand="1" w:lastRow="0" w:firstColumn="1" w:lastColumn="0" w:noHBand="0" w:val="04a0"/>
      </w:tblPr>
      <w:tblGrid>
        <w:gridCol w:w="4201"/>
      </w:tblGrid>
      <w:tr>
        <w:trPr/>
        <w:tc>
          <w:tcPr>
            <w:tcW w:w="4201" w:type="dxa"/>
            <w:tcBorders/>
            <w:shd w:color="auto" w:fill="FFFFFF" w:val="clear"/>
          </w:tcPr>
          <w:p>
            <w:pPr>
              <w:pStyle w:val="1"/>
              <w:jc w:val="both"/>
              <w:rPr/>
            </w:pPr>
            <w:hyperlink r:id="rId3">
              <w:r>
                <w:rPr>
                  <w:rStyle w:val="Style8"/>
                  <w:b w:val="false"/>
                  <w:color w:val="00000A"/>
                  <w:sz w:val="26"/>
                  <w:szCs w:val="26"/>
                  <w:lang w:val="ru-RU" w:eastAsia="ru-RU"/>
                </w:rPr>
                <w:t xml:space="preserve">Об утверждении Положения об организации работы «телефона доверия» по вопросам противодействия коррупции </w:t>
              </w:r>
            </w:hyperlink>
          </w:p>
        </w:tc>
      </w:tr>
    </w:tbl>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ind w:firstLine="851"/>
        <w:jc w:val="both"/>
        <w:rPr>
          <w:sz w:val="26"/>
          <w:szCs w:val="26"/>
        </w:rPr>
      </w:pPr>
      <w:r>
        <w:rPr>
          <w:rStyle w:val="Style14"/>
          <w:color w:val="00000A"/>
          <w:sz w:val="26"/>
          <w:szCs w:val="26"/>
        </w:rPr>
        <w:t xml:space="preserve">В целях реализации антикоррупционных мероприятий, проводимых в Департаменте социальной политики Чукотского автономного округа, обеспечения соблюдения государственными гражданскими служащими, </w:t>
      </w:r>
      <w:r>
        <w:rPr>
          <w:rStyle w:val="Style14"/>
          <w:sz w:val="26"/>
          <w:szCs w:val="26"/>
        </w:rPr>
        <w:t>работниками</w:t>
      </w:r>
      <w:r>
        <w:rPr>
          <w:rStyle w:val="Style14"/>
          <w:color w:val="00000A"/>
          <w:sz w:val="26"/>
          <w:szCs w:val="26"/>
        </w:rPr>
        <w:t xml:space="preserve"> Департамента социальной политики Чукотского автономного округа запретов, ограничений, обязательств и правил служебного поведения, формирования в обществе нетерпимости к коррупционному поведению</w:t>
      </w:r>
    </w:p>
    <w:p>
      <w:pPr>
        <w:pStyle w:val="Normal"/>
        <w:jc w:val="both"/>
        <w:rPr>
          <w:color w:val="00000A"/>
          <w:sz w:val="26"/>
          <w:szCs w:val="26"/>
        </w:rPr>
      </w:pPr>
      <w:r>
        <w:rPr>
          <w:color w:val="00000A"/>
          <w:sz w:val="26"/>
          <w:szCs w:val="26"/>
        </w:rPr>
      </w:r>
    </w:p>
    <w:p>
      <w:pPr>
        <w:pStyle w:val="Normal"/>
        <w:jc w:val="both"/>
        <w:rPr>
          <w:b/>
          <w:b/>
          <w:sz w:val="26"/>
          <w:szCs w:val="26"/>
        </w:rPr>
      </w:pPr>
      <w:r>
        <w:rPr>
          <w:b/>
          <w:sz w:val="26"/>
          <w:szCs w:val="26"/>
        </w:rPr>
        <w:t>ПРИКАЗЫВАЮ:</w:t>
      </w:r>
    </w:p>
    <w:p>
      <w:pPr>
        <w:pStyle w:val="Normal"/>
        <w:jc w:val="both"/>
        <w:rPr>
          <w:sz w:val="26"/>
          <w:szCs w:val="26"/>
        </w:rPr>
      </w:pPr>
      <w:r>
        <w:rPr>
          <w:sz w:val="26"/>
          <w:szCs w:val="26"/>
        </w:rPr>
      </w:r>
    </w:p>
    <w:p>
      <w:pPr>
        <w:pStyle w:val="Normal"/>
        <w:numPr>
          <w:ilvl w:val="0"/>
          <w:numId w:val="0"/>
        </w:numPr>
        <w:ind w:firstLine="851"/>
        <w:jc w:val="both"/>
        <w:outlineLvl w:val="2"/>
        <w:rPr/>
      </w:pPr>
      <w:r>
        <w:rPr>
          <w:color w:val="00000A"/>
          <w:sz w:val="26"/>
          <w:szCs w:val="26"/>
        </w:rPr>
        <w:t>1.</w:t>
      </w:r>
      <w:r>
        <w:rPr>
          <w:rStyle w:val="Style14"/>
          <w:color w:val="00000A"/>
          <w:sz w:val="26"/>
          <w:szCs w:val="26"/>
        </w:rPr>
        <w:t xml:space="preserve"> Утвердить прилагаемое </w:t>
      </w:r>
      <w:hyperlink w:anchor="sub_1000">
        <w:r>
          <w:rPr>
            <w:rStyle w:val="Style8"/>
            <w:color w:val="00000A"/>
            <w:sz w:val="26"/>
            <w:szCs w:val="26"/>
          </w:rPr>
          <w:t>Положение</w:t>
        </w:r>
      </w:hyperlink>
      <w:r>
        <w:rPr>
          <w:rStyle w:val="Style14"/>
          <w:color w:val="00000A"/>
          <w:sz w:val="26"/>
          <w:szCs w:val="26"/>
        </w:rPr>
        <w:t xml:space="preserve"> об организации работы «телефона доверия» по вопросам противодействия коррупции в Департаменте социальной политики Чукотского автономного округа.</w:t>
      </w:r>
      <w:bookmarkStart w:id="0" w:name="sub_1"/>
      <w:bookmarkEnd w:id="0"/>
    </w:p>
    <w:p>
      <w:pPr>
        <w:pStyle w:val="Normal"/>
        <w:ind w:firstLine="851"/>
        <w:jc w:val="both"/>
        <w:rPr/>
      </w:pPr>
      <w:r>
        <w:rPr>
          <w:sz w:val="26"/>
          <w:szCs w:val="26"/>
        </w:rPr>
        <w:t>2. Контроль за исполнением настоящего приказа оставляю за собой.</w:t>
      </w:r>
    </w:p>
    <w:p>
      <w:pPr>
        <w:pStyle w:val="Normal"/>
        <w:ind w:firstLine="851"/>
        <w:rPr>
          <w:sz w:val="26"/>
          <w:szCs w:val="26"/>
        </w:rPr>
      </w:pPr>
      <w:r>
        <w:rPr>
          <w:sz w:val="26"/>
          <w:szCs w:val="26"/>
        </w:rPr>
      </w:r>
    </w:p>
    <w:p>
      <w:pPr>
        <w:pStyle w:val="Normal"/>
        <w:ind w:firstLine="851"/>
        <w:rPr>
          <w:sz w:val="26"/>
          <w:szCs w:val="26"/>
        </w:rPr>
      </w:pPr>
      <w:r>
        <w:rPr>
          <w:sz w:val="26"/>
          <w:szCs w:val="26"/>
        </w:rPr>
      </w:r>
    </w:p>
    <w:p>
      <w:pPr>
        <w:pStyle w:val="Normal"/>
        <w:ind w:firstLine="851"/>
        <w:rPr>
          <w:sz w:val="26"/>
          <w:szCs w:val="26"/>
        </w:rPr>
      </w:pPr>
      <w:r>
        <w:rPr>
          <w:sz w:val="26"/>
          <w:szCs w:val="26"/>
        </w:rPr>
      </w:r>
    </w:p>
    <w:p>
      <w:pPr>
        <w:pStyle w:val="Normal"/>
        <w:ind w:firstLine="851"/>
        <w:rPr>
          <w:sz w:val="26"/>
          <w:szCs w:val="26"/>
        </w:rPr>
      </w:pPr>
      <w:r>
        <w:rPr>
          <w:sz w:val="26"/>
          <w:szCs w:val="26"/>
        </w:rPr>
        <w:drawing>
          <wp:anchor behindDoc="0" distT="0" distB="0" distL="0" distR="114300" simplePos="0" locked="0" layoutInCell="1" allowOverlap="1" relativeHeight="3">
            <wp:simplePos x="0" y="0"/>
            <wp:positionH relativeFrom="column">
              <wp:posOffset>563245</wp:posOffset>
            </wp:positionH>
            <wp:positionV relativeFrom="paragraph">
              <wp:posOffset>110490</wp:posOffset>
            </wp:positionV>
            <wp:extent cx="4539615" cy="1080135"/>
            <wp:effectExtent l="0" t="0" r="0" b="0"/>
            <wp:wrapNone/>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4"/>
                    <a:stretch>
                      <a:fillRect/>
                    </a:stretch>
                  </pic:blipFill>
                  <pic:spPr bwMode="auto">
                    <a:xfrm>
                      <a:off x="0" y="0"/>
                      <a:ext cx="4539615" cy="1080135"/>
                    </a:xfrm>
                    <a:prstGeom prst="rect">
                      <a:avLst/>
                    </a:prstGeom>
                  </pic:spPr>
                </pic:pic>
              </a:graphicData>
            </a:graphic>
          </wp:anchor>
        </w:drawing>
      </w:r>
    </w:p>
    <w:p>
      <w:pPr>
        <w:pStyle w:val="Normal"/>
        <w:rPr>
          <w:sz w:val="26"/>
          <w:szCs w:val="26"/>
        </w:rPr>
      </w:pPr>
      <w:r>
        <w:rPr>
          <w:sz w:val="26"/>
          <w:szCs w:val="26"/>
        </w:rPr>
      </w:r>
      <w:r>
        <w:br w:type="page"/>
      </w:r>
    </w:p>
    <w:p>
      <w:pPr>
        <w:pStyle w:val="Normal"/>
        <w:ind w:firstLine="851"/>
        <w:rPr>
          <w:bCs/>
          <w:sz w:val="26"/>
          <w:szCs w:val="26"/>
        </w:rPr>
      </w:pPr>
      <w:r>
        <w:rPr>
          <w:bCs/>
          <w:sz w:val="26"/>
          <w:szCs w:val="26"/>
        </w:rPr>
      </w:r>
    </w:p>
    <w:p>
      <w:pPr>
        <w:pStyle w:val="1"/>
        <w:rPr>
          <w:rStyle w:val="Style14"/>
          <w:color w:val="00000A"/>
          <w:sz w:val="26"/>
          <w:szCs w:val="26"/>
          <w:lang w:val="ru-RU" w:eastAsia="ru-RU"/>
        </w:rPr>
      </w:pPr>
      <w:r>
        <w:rPr>
          <w:color w:val="00000A"/>
          <w:sz w:val="26"/>
          <w:szCs w:val="26"/>
          <w:lang w:val="ru-RU" w:eastAsia="ru-RU"/>
        </w:rPr>
      </w:r>
    </w:p>
    <w:p>
      <w:pPr>
        <w:pStyle w:val="1"/>
        <w:rPr/>
      </w:pPr>
      <w:r>
        <w:rPr>
          <w:rStyle w:val="Style14"/>
          <w:color w:val="00000A"/>
          <w:szCs w:val="24"/>
          <w:lang w:val="ru-RU" w:eastAsia="ru-RU"/>
        </w:rPr>
        <w:t>Положение</w:t>
      </w:r>
    </w:p>
    <w:p>
      <w:pPr>
        <w:pStyle w:val="1"/>
        <w:rPr/>
      </w:pPr>
      <w:r>
        <w:rPr>
          <w:rStyle w:val="Style14"/>
          <w:color w:val="00000A"/>
          <w:szCs w:val="24"/>
          <w:lang w:val="ru-RU" w:eastAsia="ru-RU"/>
        </w:rPr>
        <w:t>об организации работы «телефона доверия» по вопросам противодействия коррупции в Департаменте социальной политики Чукотского автономного округа</w:t>
        <w:br/>
      </w:r>
    </w:p>
    <w:p>
      <w:pPr>
        <w:pStyle w:val="Normal"/>
        <w:jc w:val="both"/>
        <w:rPr/>
      </w:pPr>
      <w:r>
        <w:rPr>
          <w:rStyle w:val="Style14"/>
          <w:color w:val="00000A"/>
        </w:rPr>
        <w:tab/>
        <w:t>1. Настоящее Положение устанавливает порядок работы «телефона доверия» по вопросам противодействия коррупции (далее - «телефон доверия»), организации работы с обращениями граждан и организаций, полученными по «телефону доверия», о фактах проявления коррупции в Департаменте социальной политики Чукотского автономного округа</w:t>
      </w:r>
      <w:bookmarkStart w:id="1" w:name="sub_1001"/>
      <w:bookmarkEnd w:id="1"/>
    </w:p>
    <w:p>
      <w:pPr>
        <w:pStyle w:val="2"/>
        <w:jc w:val="both"/>
        <w:rPr/>
      </w:pPr>
      <w:r>
        <w:rPr>
          <w:rStyle w:val="Style14"/>
          <w:color w:val="00000A"/>
          <w:szCs w:val="24"/>
          <w:lang w:val="ru-RU" w:eastAsia="ru-RU"/>
        </w:rPr>
        <w:tab/>
        <w:t>2. «Телефон доверия» - это канал связи с гражданами и организациями (далее - абонент), созданный в целях оперативного реагирования на возможные коррупционные проявления в деятельности государственных гражданских, работников  Департамента социальной политики Чукотского автономного округа, а также для обеспечения защиты прав и законных интересов граждан .</w:t>
      </w:r>
      <w:bookmarkStart w:id="2" w:name="sub_1002"/>
      <w:bookmarkEnd w:id="2"/>
    </w:p>
    <w:p>
      <w:pPr>
        <w:pStyle w:val="Normal"/>
        <w:jc w:val="both"/>
        <w:rPr/>
      </w:pPr>
      <w:r>
        <w:rPr>
          <w:rStyle w:val="Style14"/>
          <w:color w:val="00000A"/>
        </w:rPr>
        <w:tab/>
        <w:t>3. Информация о функционировании «телефона доверия» и о правилах приема сообщений размещается на официальном интернет-сайте http://chaogov.ru/vlast/organy-vlasti/depsocpol/protivodeystvie-korruptsii/obrat-svyaz-soobsh-o-faktakh-korrupt_socpol.php.</w:t>
      </w:r>
      <w:bookmarkStart w:id="3" w:name="sub_1003"/>
      <w:bookmarkEnd w:id="3"/>
    </w:p>
    <w:p>
      <w:pPr>
        <w:pStyle w:val="Normal"/>
        <w:jc w:val="both"/>
        <w:rPr/>
      </w:pPr>
      <w:r>
        <w:rPr>
          <w:rStyle w:val="Style14"/>
        </w:rPr>
        <w:tab/>
      </w:r>
      <w:r>
        <w:rPr>
          <w:rStyle w:val="Style14"/>
          <w:color w:val="00000A"/>
        </w:rPr>
        <w:t>4. По «телефону доверия» принимается и рассматривается информация:</w:t>
      </w:r>
      <w:bookmarkStart w:id="4" w:name="sub_1004"/>
      <w:bookmarkEnd w:id="4"/>
    </w:p>
    <w:p>
      <w:pPr>
        <w:pStyle w:val="Normal"/>
        <w:ind w:firstLine="720"/>
        <w:jc w:val="both"/>
        <w:rPr/>
      </w:pPr>
      <w:r>
        <w:rPr>
          <w:rStyle w:val="Style14"/>
          <w:color w:val="00000A"/>
        </w:rPr>
        <w:t>о готовящихся, совершенных либо совершаемых преступлениях коррупционной направленности;</w:t>
      </w:r>
    </w:p>
    <w:p>
      <w:pPr>
        <w:pStyle w:val="Normal"/>
        <w:ind w:firstLine="720"/>
        <w:jc w:val="both"/>
        <w:rPr/>
      </w:pPr>
      <w:r>
        <w:rPr>
          <w:rStyle w:val="Style14"/>
        </w:rPr>
        <w:t>о конфликте интересов на государственной гражданской службе (далее - гражданская служба), о фактах возникновения конфликта интересов при исполнении служебных (должностных) обязанностей работников Департамента социальной политики Чукотского автономного округа</w:t>
      </w:r>
    </w:p>
    <w:p>
      <w:pPr>
        <w:pStyle w:val="Normal"/>
        <w:ind w:firstLine="720"/>
        <w:jc w:val="both"/>
        <w:rPr/>
      </w:pPr>
      <w:r>
        <w:rPr>
          <w:rStyle w:val="Style14"/>
          <w:color w:val="00000A"/>
        </w:rPr>
        <w:t>о фактах несоблюдения государственными гражданскими служащими запретов и ограничений, связанных с гражданской службой.</w:t>
      </w:r>
    </w:p>
    <w:p>
      <w:pPr>
        <w:pStyle w:val="Normal"/>
        <w:jc w:val="both"/>
        <w:rPr/>
      </w:pPr>
      <w:r>
        <w:rPr>
          <w:rStyle w:val="Style14"/>
          <w:color w:val="00000A"/>
        </w:rPr>
        <w:tab/>
        <w:t xml:space="preserve">5. Для работы «телефона доверия» в Департаменте социальной политики Чукотского автономного округа выделена линия телефонной связи с номером: (42722) 6-44-36. </w:t>
      </w:r>
      <w:bookmarkStart w:id="5" w:name="sub_1005"/>
      <w:bookmarkEnd w:id="5"/>
    </w:p>
    <w:p>
      <w:pPr>
        <w:pStyle w:val="Normal"/>
        <w:jc w:val="both"/>
        <w:rPr/>
      </w:pPr>
      <w:r>
        <w:rPr>
          <w:rStyle w:val="Style14"/>
          <w:color w:val="00000A"/>
        </w:rPr>
        <w:tab/>
        <w:t xml:space="preserve">6. «Телефон доверия» установлен в кабинете №8 Департамента социальной политики Чукотского автономного округа (Чукотский АО, г.Анадырь, ул.Беринга,2). </w:t>
      </w:r>
      <w:bookmarkStart w:id="6" w:name="sub_1006"/>
      <w:bookmarkEnd w:id="6"/>
    </w:p>
    <w:p>
      <w:pPr>
        <w:pStyle w:val="Normal"/>
        <w:jc w:val="both"/>
        <w:rPr/>
      </w:pPr>
      <w:r>
        <w:rPr>
          <w:rStyle w:val="Style14"/>
          <w:color w:val="00000A"/>
        </w:rPr>
        <w:tab/>
      </w:r>
      <w:bookmarkStart w:id="7" w:name="sub_1007"/>
      <w:r>
        <w:rPr>
          <w:rStyle w:val="Style14"/>
          <w:color w:val="00000A"/>
        </w:rPr>
        <w:t>7. Функционирование «телефона доверия» обеспечивается</w:t>
      </w:r>
      <w:bookmarkEnd w:id="7"/>
      <w:r>
        <w:rPr>
          <w:rStyle w:val="Style14"/>
          <w:color w:val="00000A"/>
        </w:rPr>
        <w:t xml:space="preserve"> уполномоченным специалистом Департамента социальной политики Чукотского автономного округа. </w:t>
      </w:r>
    </w:p>
    <w:p>
      <w:pPr>
        <w:pStyle w:val="Normal"/>
        <w:jc w:val="both"/>
        <w:rPr/>
      </w:pPr>
      <w:r>
        <w:rPr>
          <w:rStyle w:val="Style14"/>
          <w:color w:val="00000A"/>
        </w:rPr>
        <w:tab/>
      </w:r>
      <w:r>
        <w:rPr>
          <w:rStyle w:val="Style14"/>
        </w:rPr>
        <w:t>8. «Телефон доверия» функционирует в автоматическом режиме и оснащен системой записи поступающих обращений (функция «автоответчик»).</w:t>
      </w:r>
      <w:bookmarkStart w:id="8" w:name="sub_1008"/>
      <w:bookmarkEnd w:id="8"/>
    </w:p>
    <w:p>
      <w:pPr>
        <w:pStyle w:val="Normal"/>
        <w:jc w:val="both"/>
        <w:rPr/>
      </w:pPr>
      <w:r>
        <w:rPr>
          <w:rStyle w:val="Style14"/>
        </w:rPr>
        <w:tab/>
        <w:t xml:space="preserve">9. Прием и запись обращений по «телефону доверия» осуществляется в рабочее время с 9.00 до 13.00 часов и с 14.30 до 18.00 часов. В нерабочее время, выходные и праздничные дни обращения граждан записываются в режиме автоответчика. </w:t>
      </w:r>
      <w:bookmarkStart w:id="9" w:name="sub_1009"/>
      <w:bookmarkEnd w:id="9"/>
    </w:p>
    <w:p>
      <w:pPr>
        <w:pStyle w:val="Normal"/>
        <w:jc w:val="both"/>
        <w:rPr/>
      </w:pPr>
      <w:r>
        <w:rPr>
          <w:rStyle w:val="Style14"/>
        </w:rPr>
        <w:tab/>
        <w:t>10. Об абонентском номере «телефона доверия» население информируется на  официальном интернет-сайте, стендах отделов социальной поддержки населения в районах и г.Анадыре, подведомственных учреждений, на интернет-сайте http://chaogov.ru/vlast/organy-vlasti/depsocpol/protivodeystvie-korruptsii/obrat-svyaz-soobsh-o-faktakh-korrupt_socpol.php.</w:t>
      </w:r>
      <w:bookmarkStart w:id="10" w:name="sub_1010"/>
      <w:bookmarkEnd w:id="10"/>
    </w:p>
    <w:p>
      <w:pPr>
        <w:pStyle w:val="Normal"/>
        <w:jc w:val="both"/>
        <w:rPr/>
      </w:pPr>
      <w:r>
        <w:rPr>
          <w:rStyle w:val="Style14"/>
        </w:rPr>
        <w:tab/>
      </w:r>
      <w:bookmarkStart w:id="11" w:name="sub_1011"/>
      <w:r>
        <w:rPr>
          <w:rStyle w:val="Style14"/>
        </w:rPr>
        <w:t>11.«Здравствуйте. Вы позвонили по «телефону доверия» по вопросам противодействия коррупции Департамента социальной политики Чукотского автономного округа. Все разговоры записываются. Пожалуйста, после звукового сигнала назовите свою фамилию, имя, отчество, номер контактного телефона, представляемую организацию (при наличии), должность и изложите Ваше обращение о признаках или фактах коррупции и иных нарушений коррупционного законодательства, совершенных гражданскими служащими, или работниками Департамента социальной политики Чукотского автономного округа. Анонимные обращения и обращения, не касающиеся коррупционных действий гражданских служащих или работников Департамента социальной политики Чукотского автономного округа, не рассматриваются. Конфиденциальность Вашего обращения гарантируется. Для направления Вам письменного ответа по существу обращения сообщите свой почтовый адрес или адрес электронной почты. Обращаем Ваше внимание на то, что статьей 306 Уголовного</w:t>
      </w:r>
      <w:r>
        <w:rPr>
          <w:rStyle w:val="Style14"/>
          <w:color w:val="FF0000"/>
        </w:rPr>
        <w:t xml:space="preserve"> </w:t>
      </w:r>
      <w:r>
        <w:rPr>
          <w:rStyle w:val="Style14"/>
        </w:rPr>
        <w:t>кодекса Российской Федерации предусмотрена уголовная ответственность за заведомо ложный донос о совершении преступления. Благодарим за сотрудничество!.».</w:t>
      </w:r>
    </w:p>
    <w:p>
      <w:pPr>
        <w:pStyle w:val="Normal"/>
        <w:jc w:val="both"/>
        <w:rPr/>
      </w:pPr>
      <w:r>
        <w:rPr>
          <w:rStyle w:val="Style14"/>
        </w:rPr>
        <w:tab/>
        <w:t>12. Все обращения не позднее следующего рабочего дня с момента их получения подлежат обязательной регистрации в журнале регистрации обращений граждан и организаций, поступивших по «телефону доверия» по вопросам противодействия коррупции (далее – Журнал), форма которого предусмотрена Приложением № 1 к настоящему Порядку и оформляются по форме, предусмотренной Приложением № 2 к настоящему Порядку.</w:t>
      </w:r>
    </w:p>
    <w:p>
      <w:pPr>
        <w:pStyle w:val="Normal"/>
        <w:jc w:val="both"/>
        <w:rPr/>
      </w:pPr>
      <w:r>
        <w:rPr>
          <w:rStyle w:val="Style14"/>
          <w:color w:val="FF0000"/>
        </w:rPr>
        <w:tab/>
      </w:r>
      <w:r>
        <w:rPr>
          <w:rStyle w:val="Style14"/>
        </w:rPr>
        <w:t>13. Журнал прошнуровывается, страницы нумеруются и скрепляются гербовой печатью.</w:t>
      </w:r>
    </w:p>
    <w:p>
      <w:pPr>
        <w:pStyle w:val="Normal"/>
        <w:jc w:val="both"/>
        <w:rPr/>
      </w:pPr>
      <w:r>
        <w:rPr>
          <w:rStyle w:val="Style14"/>
        </w:rPr>
        <w:tab/>
        <w:t>14.Обращения на языке, отличном от государственного языка Российской Федерации, а также обращения, аудиозапись которых неразборчива (непонятна) или не позволяет определить суть предложения, заявления, жалобы гражданина, не рассматриваются.</w:t>
      </w:r>
    </w:p>
    <w:p>
      <w:pPr>
        <w:pStyle w:val="Normal"/>
        <w:jc w:val="both"/>
        <w:rPr/>
      </w:pPr>
      <w:r>
        <w:rPr>
          <w:rStyle w:val="Style14"/>
          <w:color w:val="FF0000"/>
        </w:rPr>
        <w:tab/>
      </w:r>
      <w:r>
        <w:rPr>
          <w:rStyle w:val="Style14"/>
        </w:rPr>
        <w:t>15. Обращения, содержащие информацию о признаках и фактах, указанных в пункте 4 настоящего Порядка, рассматриваются в порядке и сроки, установленные Федеральным законом от 2 мая 2006 г. № 59-ФЗ «О порядке рассмотрения обращений граждан Российской Федерации».</w:t>
      </w:r>
    </w:p>
    <w:p>
      <w:pPr>
        <w:pStyle w:val="Normal"/>
        <w:jc w:val="both"/>
        <w:rPr/>
      </w:pPr>
      <w:bookmarkStart w:id="12" w:name="sub_1015"/>
      <w:bookmarkStart w:id="13" w:name="sub_1012"/>
      <w:bookmarkEnd w:id="11"/>
      <w:bookmarkEnd w:id="13"/>
      <w:r>
        <w:rPr>
          <w:rStyle w:val="Style14"/>
          <w:color w:val="FF0000"/>
        </w:rPr>
        <w:tab/>
      </w:r>
      <w:bookmarkEnd w:id="12"/>
      <w:r>
        <w:rPr>
          <w:rStyle w:val="Style14"/>
        </w:rPr>
        <w:t xml:space="preserve"> 16</w:t>
      </w:r>
      <w:bookmarkStart w:id="14" w:name="sub_1019"/>
      <w:r>
        <w:rPr>
          <w:rStyle w:val="Style14"/>
        </w:rPr>
        <w:t>. Регистрация докладных записок, подготовленных уполномоченным  специалистом Департамента социальной политики Чукотского автономного округа, о сообщениях, принятых по «телефону доверия», контроль за сроками и порядком их рассмотрения, установленным Федеральным законом от 2 мая 2006 г. № 59-ФЗ «О порядке рассмотрения обращений граждан Российской Федерации» возлагаются на отдел административно-организационной и правовой работы Департамента.</w:t>
      </w:r>
    </w:p>
    <w:p>
      <w:pPr>
        <w:pStyle w:val="Normal"/>
        <w:jc w:val="both"/>
        <w:rPr/>
      </w:pPr>
      <w:bookmarkStart w:id="15" w:name="sub_1021"/>
      <w:bookmarkEnd w:id="14"/>
      <w:r>
        <w:rPr>
          <w:rStyle w:val="Style14"/>
          <w:color w:val="FF0000"/>
        </w:rPr>
        <w:tab/>
      </w:r>
      <w:bookmarkStart w:id="16" w:name="sub_1023"/>
      <w:bookmarkStart w:id="17" w:name="sub_1022"/>
      <w:bookmarkEnd w:id="15"/>
      <w:r>
        <w:rPr>
          <w:rStyle w:val="Style14"/>
        </w:rPr>
        <w:t>1</w:t>
      </w:r>
      <w:bookmarkEnd w:id="16"/>
      <w:bookmarkEnd w:id="17"/>
      <w:r>
        <w:rPr>
          <w:rStyle w:val="Style14"/>
        </w:rPr>
        <w:t>7</w:t>
      </w:r>
      <w:bookmarkStart w:id="18" w:name="sub_1024"/>
      <w:r>
        <w:rPr>
          <w:rStyle w:val="Style14"/>
        </w:rPr>
        <w:t>. Должностные лица, работающие с информацией, поступившей по «телефону доверия», несут персональную ответственность за соблюдение конфиденциальности полученных сведений.</w:t>
      </w:r>
    </w:p>
    <w:p>
      <w:pPr>
        <w:pStyle w:val="Normal"/>
        <w:rPr/>
      </w:pPr>
      <w:bookmarkStart w:id="19" w:name="sub_1025"/>
      <w:bookmarkStart w:id="20" w:name="sub_1027"/>
      <w:bookmarkEnd w:id="18"/>
      <w:bookmarkEnd w:id="19"/>
      <w:bookmarkEnd w:id="20"/>
      <w:r>
        <w:rPr>
          <w:rStyle w:val="Style14"/>
          <w:color w:val="00000A"/>
        </w:rPr>
        <w:tab/>
      </w:r>
    </w:p>
    <w:p>
      <w:pPr>
        <w:pStyle w:val="Normal"/>
        <w:rPr>
          <w:rStyle w:val="Style14"/>
          <w:color w:val="00000A"/>
          <w:sz w:val="26"/>
          <w:szCs w:val="26"/>
        </w:rPr>
      </w:pPr>
      <w:r>
        <w:rPr>
          <w:color w:val="00000A"/>
          <w:sz w:val="26"/>
          <w:szCs w:val="26"/>
        </w:rPr>
      </w:r>
      <w:r>
        <w:br w:type="page"/>
      </w:r>
    </w:p>
    <w:p>
      <w:pPr>
        <w:pStyle w:val="Normal"/>
        <w:ind w:firstLine="720"/>
        <w:jc w:val="both"/>
        <w:rPr>
          <w:rStyle w:val="Style14"/>
          <w:color w:val="00000A"/>
          <w:sz w:val="26"/>
          <w:szCs w:val="26"/>
        </w:rPr>
      </w:pPr>
      <w:r>
        <w:rPr>
          <w:color w:val="00000A"/>
          <w:sz w:val="26"/>
          <w:szCs w:val="26"/>
        </w:rPr>
      </w:r>
    </w:p>
    <w:p>
      <w:pPr>
        <w:pStyle w:val="Normal"/>
        <w:ind w:firstLine="698"/>
        <w:jc w:val="right"/>
        <w:rPr/>
      </w:pPr>
      <w:r>
        <w:rPr>
          <w:rStyle w:val="Style14"/>
          <w:color w:val="00000A"/>
        </w:rPr>
        <w:t>Приложение № 1</w:t>
        <w:br/>
        <w:t>к Положению об организации</w:t>
        <w:br/>
        <w:t>работы «телефона доверия»</w:t>
        <w:br/>
        <w:t>по вопросам противодействия коррупции</w:t>
      </w:r>
    </w:p>
    <w:p>
      <w:pPr>
        <w:pStyle w:val="Normal"/>
        <w:ind w:firstLine="698"/>
        <w:jc w:val="right"/>
        <w:rPr/>
      </w:pPr>
      <w:r>
        <w:rPr>
          <w:rStyle w:val="Style14"/>
          <w:color w:val="00000A"/>
        </w:rPr>
        <w:t xml:space="preserve">в Департамента социальной </w:t>
      </w:r>
    </w:p>
    <w:p>
      <w:pPr>
        <w:pStyle w:val="Normal"/>
        <w:ind w:firstLine="698"/>
        <w:jc w:val="right"/>
        <w:rPr/>
      </w:pPr>
      <w:r>
        <w:rPr>
          <w:rStyle w:val="Style14"/>
          <w:color w:val="00000A"/>
        </w:rPr>
        <w:t>политики Чукотского автономного округа</w:t>
      </w:r>
    </w:p>
    <w:p>
      <w:pPr>
        <w:pStyle w:val="1"/>
        <w:ind w:firstLine="720"/>
        <w:jc w:val="both"/>
        <w:rPr>
          <w:rStyle w:val="Style14"/>
          <w:color w:val="00000A"/>
          <w:sz w:val="26"/>
          <w:szCs w:val="26"/>
          <w:lang w:val="ru-RU" w:eastAsia="ru-RU"/>
        </w:rPr>
      </w:pPr>
      <w:r>
        <w:rPr>
          <w:color w:val="00000A"/>
          <w:sz w:val="26"/>
          <w:szCs w:val="26"/>
          <w:lang w:val="ru-RU" w:eastAsia="ru-RU"/>
        </w:rPr>
      </w:r>
      <w:bookmarkStart w:id="21" w:name="sub_1100"/>
      <w:bookmarkStart w:id="22" w:name="sub_1100"/>
      <w:bookmarkEnd w:id="22"/>
    </w:p>
    <w:p>
      <w:pPr>
        <w:pStyle w:val="1"/>
        <w:ind w:firstLine="720"/>
        <w:jc w:val="both"/>
        <w:rPr>
          <w:rStyle w:val="Style14"/>
          <w:color w:val="00000A"/>
          <w:szCs w:val="24"/>
          <w:lang w:val="ru-RU" w:eastAsia="ru-RU"/>
        </w:rPr>
      </w:pPr>
      <w:r>
        <w:rPr>
          <w:color w:val="00000A"/>
          <w:szCs w:val="24"/>
          <w:lang w:val="ru-RU" w:eastAsia="ru-RU"/>
        </w:rPr>
      </w:r>
    </w:p>
    <w:p>
      <w:pPr>
        <w:pStyle w:val="1"/>
        <w:rPr>
          <w:rFonts w:ascii="Arial" w:hAnsi="Arial"/>
        </w:rPr>
      </w:pPr>
      <w:r>
        <w:rPr>
          <w:rStyle w:val="Style14"/>
          <w:color w:val="00000A"/>
          <w:szCs w:val="24"/>
          <w:lang w:val="ru-RU" w:eastAsia="ru-RU"/>
        </w:rPr>
        <w:t>Образец обложки журнала учета сообщений,</w:t>
        <w:br/>
        <w:t>принятых по «телефону доверия»</w:t>
      </w:r>
    </w:p>
    <w:p>
      <w:pPr>
        <w:pStyle w:val="Normal"/>
        <w:ind w:firstLine="720"/>
        <w:jc w:val="both"/>
        <w:rPr>
          <w:rStyle w:val="Style14"/>
          <w:color w:val="00000A"/>
        </w:rPr>
      </w:pPr>
      <w:r>
        <w:rPr>
          <w:color w:val="00000A"/>
        </w:rPr>
      </w:r>
    </w:p>
    <w:p>
      <w:pPr>
        <w:pStyle w:val="Normal"/>
        <w:ind w:firstLine="720"/>
        <w:jc w:val="both"/>
        <w:rPr>
          <w:rStyle w:val="Style14"/>
          <w:color w:val="00000A"/>
        </w:rPr>
      </w:pPr>
      <w:r>
        <w:rPr>
          <w:color w:val="00000A"/>
        </w:rPr>
      </w:r>
    </w:p>
    <w:tbl>
      <w:tblPr>
        <w:tblW w:w="10220" w:type="dxa"/>
        <w:jc w:val="left"/>
        <w:tblInd w:w="0" w:type="dxa"/>
        <w:tblCellMar>
          <w:top w:w="0" w:type="dxa"/>
          <w:left w:w="103" w:type="dxa"/>
          <w:bottom w:w="0" w:type="dxa"/>
          <w:right w:w="108" w:type="dxa"/>
        </w:tblCellMar>
        <w:tblLook w:firstRow="1" w:noVBand="1" w:lastRow="0" w:firstColumn="1" w:lastColumn="0" w:noHBand="0" w:val="04a0"/>
      </w:tblPr>
      <w:tblGrid>
        <w:gridCol w:w="980"/>
        <w:gridCol w:w="5180"/>
        <w:gridCol w:w="1399"/>
        <w:gridCol w:w="1"/>
        <w:gridCol w:w="1678"/>
        <w:gridCol w:w="1"/>
        <w:gridCol w:w="981"/>
      </w:tblGrid>
      <w:tr>
        <w:trPr/>
        <w:tc>
          <w:tcPr>
            <w:tcW w:w="980" w:type="dxa"/>
            <w:tcBorders>
              <w:top w:val="single" w:sz="4" w:space="0" w:color="000001"/>
              <w:left w:val="single" w:sz="4" w:space="0" w:color="000001"/>
            </w:tcBorders>
            <w:shd w:color="auto" w:fill="auto" w:val="clear"/>
          </w:tcPr>
          <w:p>
            <w:pPr>
              <w:pStyle w:val="Style24"/>
              <w:rPr>
                <w:rStyle w:val="Style14"/>
                <w:rFonts w:ascii="Times New Roman" w:hAnsi="Times New Roman"/>
                <w:color w:val="00000A"/>
              </w:rPr>
            </w:pPr>
            <w:r>
              <w:rPr>
                <w:rFonts w:ascii="Times New Roman" w:hAnsi="Times New Roman"/>
                <w:color w:val="00000A"/>
              </w:rPr>
            </w:r>
          </w:p>
        </w:tc>
        <w:tc>
          <w:tcPr>
            <w:tcW w:w="8258" w:type="dxa"/>
            <w:gridSpan w:val="4"/>
            <w:tcBorders>
              <w:top w:val="single" w:sz="4" w:space="0" w:color="000001"/>
              <w:bottom w:val="single" w:sz="4" w:space="0" w:color="000001"/>
            </w:tcBorders>
            <w:shd w:color="auto" w:fill="auto" w:val="clear"/>
          </w:tcPr>
          <w:p>
            <w:pPr>
              <w:pStyle w:val="1"/>
              <w:spacing w:before="108" w:after="108"/>
              <w:rPr/>
            </w:pPr>
            <w:r>
              <w:rPr>
                <w:rStyle w:val="Style14"/>
                <w:color w:val="00000A"/>
                <w:szCs w:val="24"/>
                <w:lang w:val="ru-RU" w:eastAsia="ru-RU"/>
              </w:rPr>
              <w:t>Журнал</w:t>
              <w:br/>
              <w:t>учета сообщений, принятых по «телефону доверия»</w:t>
              <w:br/>
              <w:t>по вопросам противодействия коррупции</w:t>
              <w:br/>
              <w:t xml:space="preserve">в  </w:t>
            </w:r>
            <w:r>
              <w:rPr>
                <w:rStyle w:val="Style14"/>
                <w:bCs/>
                <w:szCs w:val="24"/>
                <w:lang w:val="ru-RU" w:eastAsia="ru-RU"/>
              </w:rPr>
              <w:t>Департаменте социальной политики Чукотского автономного округа</w:t>
            </w:r>
          </w:p>
        </w:tc>
        <w:tc>
          <w:tcPr>
            <w:tcW w:w="982" w:type="dxa"/>
            <w:gridSpan w:val="2"/>
            <w:tcBorders>
              <w:top w:val="single" w:sz="4" w:space="0" w:color="000001"/>
              <w:right w:val="single" w:sz="4" w:space="0" w:color="000001"/>
            </w:tcBorders>
            <w:shd w:color="auto" w:fill="auto" w:val="clear"/>
          </w:tcPr>
          <w:p>
            <w:pPr>
              <w:pStyle w:val="Style24"/>
              <w:rPr>
                <w:rStyle w:val="Style14"/>
                <w:rFonts w:ascii="Times New Roman" w:hAnsi="Times New Roman"/>
                <w:color w:val="00000A"/>
              </w:rPr>
            </w:pPr>
            <w:r>
              <w:rPr>
                <w:rFonts w:ascii="Times New Roman" w:hAnsi="Times New Roman"/>
                <w:color w:val="00000A"/>
              </w:rPr>
            </w:r>
          </w:p>
        </w:tc>
      </w:tr>
      <w:tr>
        <w:trPr/>
        <w:tc>
          <w:tcPr>
            <w:tcW w:w="980" w:type="dxa"/>
            <w:vMerge w:val="restart"/>
            <w:tcBorders>
              <w:left w:val="single" w:sz="4" w:space="0" w:color="000001"/>
              <w:bottom w:val="single" w:sz="4" w:space="0" w:color="000001"/>
            </w:tcBorders>
            <w:shd w:color="auto" w:fill="auto" w:val="clear"/>
          </w:tcPr>
          <w:p>
            <w:pPr>
              <w:pStyle w:val="Style24"/>
              <w:rPr>
                <w:rStyle w:val="Style14"/>
                <w:rFonts w:ascii="Times New Roman" w:hAnsi="Times New Roman"/>
                <w:color w:val="00000A"/>
              </w:rPr>
            </w:pPr>
            <w:r>
              <w:rPr>
                <w:rFonts w:ascii="Times New Roman" w:hAnsi="Times New Roman"/>
                <w:color w:val="00000A"/>
              </w:rPr>
            </w:r>
          </w:p>
        </w:tc>
        <w:tc>
          <w:tcPr>
            <w:tcW w:w="8258" w:type="dxa"/>
            <w:gridSpan w:val="4"/>
            <w:tcBorders>
              <w:top w:val="single" w:sz="4" w:space="0" w:color="000001"/>
            </w:tcBorders>
            <w:shd w:color="auto" w:fill="auto" w:val="clear"/>
          </w:tcPr>
          <w:p>
            <w:pPr>
              <w:pStyle w:val="Style24"/>
              <w:jc w:val="center"/>
              <w:rPr>
                <w:rStyle w:val="Style14"/>
                <w:rFonts w:ascii="Times New Roman" w:hAnsi="Times New Roman"/>
                <w:color w:val="00000A"/>
              </w:rPr>
            </w:pPr>
            <w:r>
              <w:rPr>
                <w:rFonts w:ascii="Times New Roman" w:hAnsi="Times New Roman"/>
                <w:color w:val="00000A"/>
              </w:rPr>
            </w:r>
          </w:p>
        </w:tc>
        <w:tc>
          <w:tcPr>
            <w:tcW w:w="982" w:type="dxa"/>
            <w:gridSpan w:val="2"/>
            <w:vMerge w:val="restart"/>
            <w:tcBorders>
              <w:bottom w:val="single" w:sz="4" w:space="0" w:color="000001"/>
              <w:right w:val="single" w:sz="4" w:space="0" w:color="000001"/>
            </w:tcBorders>
            <w:shd w:color="auto" w:fill="auto" w:val="clear"/>
          </w:tcPr>
          <w:p>
            <w:pPr>
              <w:pStyle w:val="Style24"/>
              <w:rPr>
                <w:rStyle w:val="Style14"/>
                <w:rFonts w:ascii="Times New Roman" w:hAnsi="Times New Roman"/>
                <w:color w:val="00000A"/>
              </w:rPr>
            </w:pPr>
            <w:r>
              <w:rPr>
                <w:rFonts w:ascii="Times New Roman" w:hAnsi="Times New Roman"/>
                <w:color w:val="00000A"/>
              </w:rPr>
            </w:r>
          </w:p>
        </w:tc>
      </w:tr>
      <w:tr>
        <w:trPr/>
        <w:tc>
          <w:tcPr>
            <w:tcW w:w="980" w:type="dxa"/>
            <w:vMerge w:val="continue"/>
            <w:tcBorders>
              <w:left w:val="single" w:sz="4" w:space="0" w:color="000001"/>
              <w:bottom w:val="single" w:sz="4" w:space="0" w:color="000001"/>
            </w:tcBorders>
            <w:shd w:color="auto" w:fill="auto" w:val="clear"/>
          </w:tcPr>
          <w:p>
            <w:pPr>
              <w:pStyle w:val="Normal"/>
              <w:rPr/>
            </w:pPr>
            <w:r>
              <w:rPr/>
            </w:r>
          </w:p>
        </w:tc>
        <w:tc>
          <w:tcPr>
            <w:tcW w:w="5180" w:type="dxa"/>
            <w:tcBorders/>
            <w:shd w:color="auto" w:fill="auto" w:val="clear"/>
          </w:tcPr>
          <w:p>
            <w:pPr>
              <w:pStyle w:val="Style24"/>
              <w:rPr>
                <w:rStyle w:val="Style14"/>
                <w:rFonts w:ascii="Times New Roman" w:hAnsi="Times New Roman"/>
                <w:color w:val="00000A"/>
              </w:rPr>
            </w:pPr>
            <w:r>
              <w:rPr>
                <w:rFonts w:ascii="Times New Roman" w:hAnsi="Times New Roman"/>
                <w:color w:val="00000A"/>
              </w:rPr>
            </w:r>
          </w:p>
        </w:tc>
        <w:tc>
          <w:tcPr>
            <w:tcW w:w="1400" w:type="dxa"/>
            <w:gridSpan w:val="2"/>
            <w:tcBorders/>
            <w:shd w:color="auto" w:fill="auto" w:val="clear"/>
          </w:tcPr>
          <w:p>
            <w:pPr>
              <w:pStyle w:val="Style24"/>
              <w:rPr>
                <w:rStyle w:val="Style14"/>
                <w:rFonts w:ascii="Times New Roman" w:hAnsi="Times New Roman"/>
                <w:color w:val="00000A"/>
              </w:rPr>
            </w:pPr>
            <w:r>
              <w:rPr>
                <w:rFonts w:ascii="Times New Roman" w:hAnsi="Times New Roman"/>
                <w:color w:val="00000A"/>
              </w:rPr>
            </w:r>
          </w:p>
        </w:tc>
        <w:tc>
          <w:tcPr>
            <w:tcW w:w="1679" w:type="dxa"/>
            <w:gridSpan w:val="2"/>
            <w:tcBorders/>
            <w:shd w:color="auto" w:fill="auto" w:val="clear"/>
          </w:tcPr>
          <w:p>
            <w:pPr>
              <w:pStyle w:val="Style24"/>
              <w:rPr>
                <w:rStyle w:val="Style14"/>
                <w:rFonts w:ascii="Times New Roman" w:hAnsi="Times New Roman"/>
                <w:color w:val="00000A"/>
              </w:rPr>
            </w:pPr>
            <w:r>
              <w:rPr>
                <w:rFonts w:ascii="Times New Roman" w:hAnsi="Times New Roman"/>
                <w:color w:val="00000A"/>
              </w:rPr>
            </w:r>
          </w:p>
        </w:tc>
        <w:tc>
          <w:tcPr>
            <w:tcW w:w="981" w:type="dxa"/>
            <w:vMerge w:val="continue"/>
            <w:tcBorders>
              <w:bottom w:val="single" w:sz="4" w:space="0" w:color="000001"/>
              <w:right w:val="single" w:sz="4" w:space="0" w:color="000001"/>
            </w:tcBorders>
            <w:shd w:color="auto" w:fill="auto" w:val="clear"/>
          </w:tcPr>
          <w:p>
            <w:pPr>
              <w:pStyle w:val="Normal"/>
              <w:rPr/>
            </w:pPr>
            <w:r>
              <w:rPr/>
            </w:r>
          </w:p>
        </w:tc>
      </w:tr>
      <w:tr>
        <w:trPr/>
        <w:tc>
          <w:tcPr>
            <w:tcW w:w="980" w:type="dxa"/>
            <w:vMerge w:val="continue"/>
            <w:tcBorders>
              <w:left w:val="single" w:sz="4" w:space="0" w:color="000001"/>
              <w:bottom w:val="single" w:sz="4" w:space="0" w:color="000001"/>
            </w:tcBorders>
            <w:shd w:color="auto" w:fill="auto" w:val="clear"/>
          </w:tcPr>
          <w:p>
            <w:pPr>
              <w:pStyle w:val="Normal"/>
              <w:rPr/>
            </w:pPr>
            <w:r>
              <w:rPr/>
            </w:r>
          </w:p>
        </w:tc>
        <w:tc>
          <w:tcPr>
            <w:tcW w:w="5180" w:type="dxa"/>
            <w:tcBorders/>
            <w:shd w:color="auto" w:fill="auto" w:val="clear"/>
          </w:tcPr>
          <w:p>
            <w:pPr>
              <w:pStyle w:val="Style24"/>
              <w:rPr>
                <w:rStyle w:val="Style14"/>
                <w:rFonts w:ascii="Times New Roman" w:hAnsi="Times New Roman"/>
                <w:color w:val="00000A"/>
              </w:rPr>
            </w:pPr>
            <w:r>
              <w:rPr>
                <w:rFonts w:ascii="Times New Roman" w:hAnsi="Times New Roman"/>
                <w:color w:val="00000A"/>
              </w:rPr>
            </w:r>
          </w:p>
        </w:tc>
        <w:tc>
          <w:tcPr>
            <w:tcW w:w="1400" w:type="dxa"/>
            <w:gridSpan w:val="2"/>
            <w:tcBorders/>
            <w:shd w:color="auto" w:fill="auto" w:val="clear"/>
          </w:tcPr>
          <w:p>
            <w:pPr>
              <w:pStyle w:val="Style24"/>
              <w:rPr/>
            </w:pPr>
            <w:r>
              <w:rPr>
                <w:rStyle w:val="Style14"/>
                <w:rFonts w:ascii="Times New Roman" w:hAnsi="Times New Roman"/>
                <w:color w:val="00000A"/>
              </w:rPr>
              <w:t>Начат</w:t>
            </w:r>
          </w:p>
        </w:tc>
        <w:tc>
          <w:tcPr>
            <w:tcW w:w="1679" w:type="dxa"/>
            <w:gridSpan w:val="2"/>
            <w:tcBorders>
              <w:bottom w:val="single" w:sz="4" w:space="0" w:color="000001"/>
            </w:tcBorders>
            <w:shd w:color="auto" w:fill="auto" w:val="clear"/>
          </w:tcPr>
          <w:p>
            <w:pPr>
              <w:pStyle w:val="Style24"/>
              <w:rPr>
                <w:rStyle w:val="Style14"/>
                <w:rFonts w:ascii="Times New Roman" w:hAnsi="Times New Roman"/>
                <w:color w:val="00000A"/>
              </w:rPr>
            </w:pPr>
            <w:r>
              <w:rPr>
                <w:rFonts w:ascii="Times New Roman" w:hAnsi="Times New Roman"/>
                <w:color w:val="00000A"/>
              </w:rPr>
            </w:r>
          </w:p>
        </w:tc>
        <w:tc>
          <w:tcPr>
            <w:tcW w:w="981" w:type="dxa"/>
            <w:vMerge w:val="continue"/>
            <w:tcBorders>
              <w:bottom w:val="single" w:sz="4" w:space="0" w:color="000001"/>
              <w:right w:val="single" w:sz="4" w:space="0" w:color="000001"/>
            </w:tcBorders>
            <w:shd w:color="auto" w:fill="auto" w:val="clear"/>
          </w:tcPr>
          <w:p>
            <w:pPr>
              <w:pStyle w:val="Normal"/>
              <w:rPr/>
            </w:pPr>
            <w:r>
              <w:rPr/>
            </w:r>
          </w:p>
        </w:tc>
      </w:tr>
      <w:tr>
        <w:trPr/>
        <w:tc>
          <w:tcPr>
            <w:tcW w:w="980" w:type="dxa"/>
            <w:vMerge w:val="continue"/>
            <w:tcBorders>
              <w:left w:val="single" w:sz="4" w:space="0" w:color="000001"/>
              <w:bottom w:val="single" w:sz="4" w:space="0" w:color="000001"/>
            </w:tcBorders>
            <w:shd w:color="auto" w:fill="auto" w:val="clear"/>
          </w:tcPr>
          <w:p>
            <w:pPr>
              <w:pStyle w:val="Normal"/>
              <w:rPr/>
            </w:pPr>
            <w:r>
              <w:rPr/>
            </w:r>
          </w:p>
        </w:tc>
        <w:tc>
          <w:tcPr>
            <w:tcW w:w="5180" w:type="dxa"/>
            <w:tcBorders/>
            <w:shd w:color="auto" w:fill="auto" w:val="clear"/>
          </w:tcPr>
          <w:p>
            <w:pPr>
              <w:pStyle w:val="Style24"/>
              <w:rPr>
                <w:rStyle w:val="Style14"/>
                <w:rFonts w:ascii="Times New Roman" w:hAnsi="Times New Roman"/>
                <w:color w:val="00000A"/>
              </w:rPr>
            </w:pPr>
            <w:r>
              <w:rPr>
                <w:rFonts w:ascii="Times New Roman" w:hAnsi="Times New Roman"/>
                <w:color w:val="00000A"/>
              </w:rPr>
            </w:r>
          </w:p>
        </w:tc>
        <w:tc>
          <w:tcPr>
            <w:tcW w:w="1400" w:type="dxa"/>
            <w:gridSpan w:val="2"/>
            <w:tcBorders/>
            <w:shd w:color="auto" w:fill="auto" w:val="clear"/>
          </w:tcPr>
          <w:p>
            <w:pPr>
              <w:pStyle w:val="Style24"/>
              <w:rPr/>
            </w:pPr>
            <w:r>
              <w:rPr>
                <w:rStyle w:val="Style14"/>
                <w:rFonts w:ascii="Times New Roman" w:hAnsi="Times New Roman"/>
                <w:color w:val="00000A"/>
              </w:rPr>
              <w:t>Окончен</w:t>
            </w:r>
          </w:p>
        </w:tc>
        <w:tc>
          <w:tcPr>
            <w:tcW w:w="1679" w:type="dxa"/>
            <w:gridSpan w:val="2"/>
            <w:tcBorders>
              <w:top w:val="single" w:sz="4" w:space="0" w:color="000001"/>
              <w:bottom w:val="single" w:sz="4" w:space="0" w:color="000001"/>
            </w:tcBorders>
            <w:shd w:color="auto" w:fill="auto" w:val="clear"/>
          </w:tcPr>
          <w:p>
            <w:pPr>
              <w:pStyle w:val="Style24"/>
              <w:rPr>
                <w:rStyle w:val="Style14"/>
                <w:rFonts w:ascii="Times New Roman" w:hAnsi="Times New Roman"/>
                <w:color w:val="00000A"/>
              </w:rPr>
            </w:pPr>
            <w:r>
              <w:rPr>
                <w:rFonts w:ascii="Times New Roman" w:hAnsi="Times New Roman"/>
                <w:color w:val="00000A"/>
              </w:rPr>
            </w:r>
          </w:p>
        </w:tc>
        <w:tc>
          <w:tcPr>
            <w:tcW w:w="981" w:type="dxa"/>
            <w:vMerge w:val="continue"/>
            <w:tcBorders>
              <w:bottom w:val="single" w:sz="4" w:space="0" w:color="000001"/>
              <w:right w:val="single" w:sz="4" w:space="0" w:color="000001"/>
            </w:tcBorders>
            <w:shd w:color="auto" w:fill="auto" w:val="clear"/>
          </w:tcPr>
          <w:p>
            <w:pPr>
              <w:pStyle w:val="Normal"/>
              <w:rPr/>
            </w:pPr>
            <w:r>
              <w:rPr/>
            </w:r>
          </w:p>
        </w:tc>
      </w:tr>
      <w:tr>
        <w:trPr/>
        <w:tc>
          <w:tcPr>
            <w:tcW w:w="980" w:type="dxa"/>
            <w:vMerge w:val="continue"/>
            <w:tcBorders>
              <w:left w:val="single" w:sz="4" w:space="0" w:color="000001"/>
              <w:bottom w:val="single" w:sz="4" w:space="0" w:color="000001"/>
            </w:tcBorders>
            <w:shd w:color="auto" w:fill="auto" w:val="clear"/>
          </w:tcPr>
          <w:p>
            <w:pPr>
              <w:pStyle w:val="Normal"/>
              <w:rPr/>
            </w:pPr>
            <w:r>
              <w:rPr/>
            </w:r>
          </w:p>
        </w:tc>
        <w:tc>
          <w:tcPr>
            <w:tcW w:w="6579" w:type="dxa"/>
            <w:gridSpan w:val="2"/>
            <w:tcBorders>
              <w:bottom w:val="single" w:sz="4" w:space="0" w:color="000001"/>
            </w:tcBorders>
            <w:shd w:color="auto" w:fill="auto" w:val="clear"/>
          </w:tcPr>
          <w:p>
            <w:pPr>
              <w:pStyle w:val="Style24"/>
              <w:rPr>
                <w:rStyle w:val="Style14"/>
                <w:rFonts w:ascii="Times New Roman" w:hAnsi="Times New Roman"/>
                <w:color w:val="00000A"/>
              </w:rPr>
            </w:pPr>
            <w:r>
              <w:rPr>
                <w:rFonts w:ascii="Times New Roman" w:hAnsi="Times New Roman"/>
                <w:color w:val="00000A"/>
              </w:rPr>
            </w:r>
          </w:p>
        </w:tc>
        <w:tc>
          <w:tcPr>
            <w:tcW w:w="1679" w:type="dxa"/>
            <w:gridSpan w:val="2"/>
            <w:tcBorders>
              <w:bottom w:val="single" w:sz="4" w:space="0" w:color="000001"/>
            </w:tcBorders>
            <w:shd w:color="auto" w:fill="auto" w:val="clear"/>
          </w:tcPr>
          <w:p>
            <w:pPr>
              <w:pStyle w:val="Style24"/>
              <w:rPr>
                <w:rStyle w:val="Style14"/>
                <w:rFonts w:ascii="Times New Roman" w:hAnsi="Times New Roman"/>
                <w:color w:val="00000A"/>
              </w:rPr>
            </w:pPr>
            <w:r>
              <w:rPr>
                <w:rFonts w:ascii="Times New Roman" w:hAnsi="Times New Roman"/>
                <w:color w:val="00000A"/>
              </w:rPr>
            </w:r>
          </w:p>
        </w:tc>
        <w:tc>
          <w:tcPr>
            <w:tcW w:w="982" w:type="dxa"/>
            <w:gridSpan w:val="2"/>
            <w:vMerge w:val="continue"/>
            <w:tcBorders>
              <w:bottom w:val="single" w:sz="4" w:space="0" w:color="000001"/>
              <w:right w:val="single" w:sz="4" w:space="0" w:color="000001"/>
            </w:tcBorders>
            <w:shd w:color="auto" w:fill="auto" w:val="clear"/>
          </w:tcPr>
          <w:p>
            <w:pPr>
              <w:pStyle w:val="Normal"/>
              <w:rPr/>
            </w:pPr>
            <w:r>
              <w:rPr/>
            </w:r>
          </w:p>
        </w:tc>
      </w:tr>
    </w:tbl>
    <w:p>
      <w:pPr>
        <w:sectPr>
          <w:headerReference w:type="default" r:id="rId5"/>
          <w:footerReference w:type="default" r:id="rId6"/>
          <w:type w:val="nextPage"/>
          <w:pgSz w:w="11906" w:h="16838"/>
          <w:pgMar w:left="1418" w:right="709" w:header="709" w:top="766" w:footer="709" w:bottom="1134" w:gutter="0"/>
          <w:pgNumType w:fmt="decimal"/>
          <w:formProt w:val="false"/>
          <w:textDirection w:val="lrTb"/>
          <w:docGrid w:type="default" w:linePitch="360" w:charSpace="4294960946"/>
        </w:sectPr>
        <w:pStyle w:val="Normal"/>
        <w:ind w:firstLine="720"/>
        <w:jc w:val="both"/>
        <w:rPr>
          <w:rStyle w:val="Style14"/>
          <w:color w:val="00000A"/>
        </w:rPr>
      </w:pPr>
      <w:r>
        <w:rPr/>
      </w:r>
      <w:bookmarkStart w:id="23" w:name="_GoBack"/>
      <w:bookmarkStart w:id="24" w:name="sub_1101"/>
      <w:bookmarkStart w:id="25" w:name="_GoBack"/>
      <w:bookmarkStart w:id="26" w:name="sub_1101"/>
      <w:bookmarkEnd w:id="25"/>
      <w:bookmarkEnd w:id="26"/>
    </w:p>
    <w:tbl>
      <w:tblPr>
        <w:tblW w:w="13720" w:type="dxa"/>
        <w:jc w:val="left"/>
        <w:tblInd w:w="0" w:type="dxa"/>
        <w:tblCellMar>
          <w:top w:w="0" w:type="dxa"/>
          <w:left w:w="103" w:type="dxa"/>
          <w:bottom w:w="0" w:type="dxa"/>
          <w:right w:w="108" w:type="dxa"/>
        </w:tblCellMar>
        <w:tblLook w:firstRow="1" w:noVBand="1" w:lastRow="0" w:firstColumn="1" w:lastColumn="0" w:noHBand="0" w:val="04a0"/>
      </w:tblPr>
      <w:tblGrid>
        <w:gridCol w:w="861"/>
        <w:gridCol w:w="1636"/>
        <w:gridCol w:w="1779"/>
        <w:gridCol w:w="1345"/>
        <w:gridCol w:w="1507"/>
        <w:gridCol w:w="1516"/>
        <w:gridCol w:w="1515"/>
        <w:gridCol w:w="1792"/>
        <w:gridCol w:w="1767"/>
      </w:tblGrid>
      <w:tr>
        <w:trPr/>
        <w:tc>
          <w:tcPr>
            <w:tcW w:w="861"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 xml:space="preserve">№ </w:t>
            </w:r>
            <w:r>
              <w:rPr>
                <w:rStyle w:val="Style14"/>
                <w:rFonts w:ascii="Times New Roman" w:hAnsi="Times New Roman"/>
                <w:color w:val="00000A"/>
              </w:rPr>
              <w:t>п/п</w:t>
            </w:r>
          </w:p>
        </w:tc>
        <w:tc>
          <w:tcPr>
            <w:tcW w:w="1636"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Дата и время поступления сообщения</w:t>
            </w:r>
          </w:p>
        </w:tc>
        <w:tc>
          <w:tcPr>
            <w:tcW w:w="1779"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Ф.И.О. абонента, наименование организации</w:t>
            </w:r>
          </w:p>
        </w:tc>
        <w:tc>
          <w:tcPr>
            <w:tcW w:w="1345"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Адрес, телефон абонента, иные сведения</w:t>
            </w:r>
          </w:p>
        </w:tc>
        <w:tc>
          <w:tcPr>
            <w:tcW w:w="1507"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Краткое содержание сообщения</w:t>
            </w:r>
          </w:p>
        </w:tc>
        <w:tc>
          <w:tcPr>
            <w:tcW w:w="1516"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Должность, фамилия, инициалы работника, принявшего сообщение</w:t>
            </w:r>
          </w:p>
        </w:tc>
        <w:tc>
          <w:tcPr>
            <w:tcW w:w="1515"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Подпись работника, принявшего сообщение</w:t>
            </w:r>
          </w:p>
        </w:tc>
        <w:tc>
          <w:tcPr>
            <w:tcW w:w="1792"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Ответственный исполнитель</w:t>
            </w:r>
          </w:p>
        </w:tc>
        <w:tc>
          <w:tcPr>
            <w:tcW w:w="1767"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Результаты рассмотрения сообщения</w:t>
            </w:r>
          </w:p>
        </w:tc>
      </w:tr>
      <w:tr>
        <w:trPr>
          <w:trHeight w:val="338" w:hRule="atLeast"/>
        </w:trPr>
        <w:tc>
          <w:tcPr>
            <w:tcW w:w="861"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1</w:t>
            </w:r>
          </w:p>
        </w:tc>
        <w:tc>
          <w:tcPr>
            <w:tcW w:w="1636"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2</w:t>
            </w:r>
          </w:p>
        </w:tc>
        <w:tc>
          <w:tcPr>
            <w:tcW w:w="1779"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3</w:t>
            </w:r>
          </w:p>
        </w:tc>
        <w:tc>
          <w:tcPr>
            <w:tcW w:w="1345"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4</w:t>
            </w:r>
          </w:p>
        </w:tc>
        <w:tc>
          <w:tcPr>
            <w:tcW w:w="1507"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5</w:t>
            </w:r>
          </w:p>
        </w:tc>
        <w:tc>
          <w:tcPr>
            <w:tcW w:w="1516"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6</w:t>
            </w:r>
          </w:p>
        </w:tc>
        <w:tc>
          <w:tcPr>
            <w:tcW w:w="1515"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7</w:t>
            </w:r>
          </w:p>
        </w:tc>
        <w:tc>
          <w:tcPr>
            <w:tcW w:w="1792"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8</w:t>
            </w:r>
          </w:p>
        </w:tc>
        <w:tc>
          <w:tcPr>
            <w:tcW w:w="1767" w:type="dxa"/>
            <w:tcBorders>
              <w:top w:val="single" w:sz="4" w:space="0" w:color="000001"/>
              <w:left w:val="single" w:sz="4" w:space="0" w:color="000001"/>
              <w:bottom w:val="single" w:sz="4" w:space="0" w:color="000001"/>
              <w:right w:val="single" w:sz="4" w:space="0" w:color="000001"/>
            </w:tcBorders>
            <w:shd w:color="auto" w:fill="auto" w:val="clear"/>
          </w:tcPr>
          <w:p>
            <w:pPr>
              <w:pStyle w:val="Style24"/>
              <w:jc w:val="center"/>
              <w:rPr/>
            </w:pPr>
            <w:r>
              <w:rPr>
                <w:rStyle w:val="Style14"/>
                <w:rFonts w:ascii="Times New Roman" w:hAnsi="Times New Roman"/>
                <w:color w:val="00000A"/>
              </w:rPr>
              <w:t>9</w:t>
            </w:r>
          </w:p>
        </w:tc>
      </w:tr>
    </w:tbl>
    <w:p>
      <w:pPr>
        <w:pStyle w:val="Normal"/>
        <w:rPr>
          <w:rStyle w:val="Style14"/>
          <w:color w:val="00000A"/>
          <w:sz w:val="26"/>
          <w:szCs w:val="26"/>
        </w:rPr>
      </w:pPr>
      <w:r>
        <w:rPr>
          <w:color w:val="00000A"/>
          <w:sz w:val="26"/>
          <w:szCs w:val="26"/>
        </w:rPr>
      </w:r>
    </w:p>
    <w:p>
      <w:pPr>
        <w:pStyle w:val="1"/>
        <w:rPr/>
      </w:pPr>
      <w:r>
        <w:rPr>
          <w:rStyle w:val="Style14"/>
          <w:color w:val="00000A"/>
          <w:szCs w:val="24"/>
          <w:lang w:val="ru-RU" w:eastAsia="ru-RU"/>
        </w:rPr>
        <w:t>Образец формы журнала учета сообщений, принятых по «телефону доверия»</w:t>
      </w:r>
    </w:p>
    <w:p>
      <w:pPr>
        <w:pStyle w:val="Normal"/>
        <w:ind w:firstLine="720"/>
        <w:jc w:val="both"/>
        <w:rPr>
          <w:rStyle w:val="Style14"/>
          <w:color w:val="00000A"/>
          <w:sz w:val="26"/>
          <w:szCs w:val="26"/>
        </w:rPr>
      </w:pPr>
      <w:r>
        <w:rPr>
          <w:color w:val="00000A"/>
          <w:sz w:val="26"/>
          <w:szCs w:val="26"/>
        </w:rPr>
      </w:r>
      <w:bookmarkStart w:id="27" w:name="sub_1102"/>
      <w:bookmarkStart w:id="28" w:name="sub_1102"/>
      <w:bookmarkEnd w:id="28"/>
    </w:p>
    <w:p>
      <w:pPr>
        <w:pStyle w:val="Normal"/>
        <w:ind w:firstLine="720"/>
        <w:jc w:val="both"/>
        <w:rPr>
          <w:rStyle w:val="Style14"/>
          <w:color w:val="00000A"/>
          <w:sz w:val="26"/>
          <w:szCs w:val="26"/>
        </w:rPr>
      </w:pPr>
      <w:r>
        <w:rPr>
          <w:color w:val="00000A"/>
          <w:sz w:val="26"/>
          <w:szCs w:val="26"/>
        </w:rPr>
      </w:r>
    </w:p>
    <w:p>
      <w:pPr>
        <w:pStyle w:val="Normal"/>
        <w:ind w:firstLine="720"/>
        <w:jc w:val="both"/>
        <w:rPr>
          <w:rStyle w:val="Style14"/>
          <w:color w:val="00000A"/>
          <w:sz w:val="26"/>
          <w:szCs w:val="26"/>
        </w:rPr>
      </w:pPr>
      <w:r>
        <w:rPr>
          <w:color w:val="00000A"/>
          <w:sz w:val="26"/>
          <w:szCs w:val="26"/>
        </w:rPr>
      </w:r>
    </w:p>
    <w:p>
      <w:pPr>
        <w:pStyle w:val="Normal"/>
        <w:ind w:firstLine="698"/>
        <w:jc w:val="right"/>
        <w:rPr/>
      </w:pPr>
      <w:r>
        <w:rPr>
          <w:rStyle w:val="Style14"/>
          <w:color w:val="00000A"/>
        </w:rPr>
        <w:t>Приложение № 2</w:t>
        <w:br/>
        <w:t>к Положению об организации</w:t>
        <w:br/>
        <w:t>работы «телефона доверия»</w:t>
        <w:br/>
        <w:t>по вопросам противодействия коррупции</w:t>
      </w:r>
    </w:p>
    <w:p>
      <w:pPr>
        <w:pStyle w:val="Normal"/>
        <w:ind w:firstLine="698"/>
        <w:jc w:val="right"/>
        <w:rPr/>
      </w:pPr>
      <w:r>
        <w:rPr>
          <w:rStyle w:val="Style14"/>
          <w:color w:val="00000A"/>
        </w:rPr>
        <w:t xml:space="preserve">в Департамента социальной </w:t>
      </w:r>
    </w:p>
    <w:p>
      <w:pPr>
        <w:pStyle w:val="Normal"/>
        <w:ind w:firstLine="698"/>
        <w:jc w:val="right"/>
        <w:rPr>
          <w:rFonts w:ascii="Arial" w:hAnsi="Arial"/>
        </w:rPr>
      </w:pPr>
      <w:r>
        <w:rPr>
          <w:rStyle w:val="Style14"/>
          <w:color w:val="00000A"/>
        </w:rPr>
        <w:t>политики Чукотского автономного округа</w:t>
      </w:r>
    </w:p>
    <w:p>
      <w:pPr>
        <w:pStyle w:val="Normal"/>
        <w:ind w:firstLine="720"/>
        <w:jc w:val="both"/>
        <w:rPr>
          <w:rStyle w:val="Style14"/>
          <w:color w:val="00000A"/>
        </w:rPr>
      </w:pPr>
      <w:r>
        <w:rPr>
          <w:color w:val="00000A"/>
        </w:rPr>
      </w:r>
    </w:p>
    <w:p>
      <w:pPr>
        <w:pStyle w:val="Normal"/>
        <w:ind w:firstLine="720"/>
        <w:jc w:val="both"/>
        <w:rPr>
          <w:rStyle w:val="Style14"/>
          <w:color w:val="00000A"/>
          <w:sz w:val="26"/>
          <w:szCs w:val="26"/>
        </w:rPr>
      </w:pPr>
      <w:r>
        <w:rPr>
          <w:color w:val="00000A"/>
          <w:sz w:val="26"/>
          <w:szCs w:val="26"/>
        </w:rPr>
      </w:r>
    </w:p>
    <w:p>
      <w:pPr>
        <w:pStyle w:val="Normal"/>
        <w:numPr>
          <w:ilvl w:val="0"/>
          <w:numId w:val="0"/>
        </w:numPr>
        <w:shd w:val="clear" w:color="auto" w:fill="FFFFFF"/>
        <w:spacing w:lineRule="atLeast" w:line="312" w:before="218" w:after="218"/>
        <w:jc w:val="center"/>
        <w:outlineLvl w:val="3"/>
        <w:rPr>
          <w:rFonts w:cs="Tahoma"/>
          <w:b/>
          <w:b/>
          <w:bCs/>
          <w:color w:val="000000"/>
        </w:rPr>
      </w:pPr>
      <w:r>
        <w:rPr>
          <w:rFonts w:cs="Tahoma"/>
          <w:b/>
          <w:bCs/>
          <w:color w:val="000000"/>
        </w:rPr>
        <w:t>ОБРАЩЕНИЕ,</w:t>
        <w:br/>
        <w:t>поступившее по «телефону доверия»</w:t>
        <w:br/>
        <w:t>по вопросам противодействия коррупции</w:t>
      </w:r>
    </w:p>
    <w:p>
      <w:pPr>
        <w:pStyle w:val="Normal"/>
        <w:shd w:val="clear" w:color="auto" w:fill="FFFFFF"/>
        <w:rPr>
          <w:rFonts w:cs="Tahoma"/>
          <w:color w:val="000000"/>
          <w:sz w:val="21"/>
          <w:szCs w:val="21"/>
        </w:rPr>
      </w:pPr>
      <w:r>
        <w:rPr>
          <w:rFonts w:cs="Tahoma"/>
          <w:color w:val="000000"/>
        </w:rPr>
        <w:t>Дата, время</w:t>
      </w:r>
      <w:r>
        <w:rPr>
          <w:rFonts w:cs="Tahoma"/>
          <w:color w:val="000000"/>
          <w:sz w:val="21"/>
          <w:szCs w:val="21"/>
        </w:rPr>
        <w:t>_______________________________________________________________________________________________</w:t>
      </w:r>
    </w:p>
    <w:p>
      <w:pPr>
        <w:pStyle w:val="Normal"/>
        <w:shd w:val="clear" w:color="auto" w:fill="FFFFFF"/>
        <w:rPr>
          <w:rFonts w:cs="Tahoma"/>
          <w:color w:val="000000"/>
          <w:sz w:val="16"/>
          <w:szCs w:val="16"/>
        </w:rPr>
      </w:pPr>
      <w:r>
        <w:rPr>
          <w:rFonts w:cs="Tahoma"/>
          <w:color w:val="000000"/>
          <w:sz w:val="16"/>
          <w:szCs w:val="16"/>
        </w:rPr>
        <w:t xml:space="preserve">                                                            </w:t>
      </w:r>
      <w:r>
        <w:rPr>
          <w:rFonts w:cs="Tahoma"/>
          <w:color w:val="000000"/>
          <w:sz w:val="16"/>
          <w:szCs w:val="16"/>
        </w:rPr>
        <w:t>(число, месяц, год, часы, минуты поступления обращения на «телефон доверия»)</w:t>
      </w:r>
    </w:p>
    <w:p>
      <w:pPr>
        <w:pStyle w:val="Normal"/>
        <w:shd w:val="clear" w:color="auto" w:fill="FFFFFF"/>
        <w:rPr>
          <w:rFonts w:cs="Tahoma"/>
          <w:color w:val="000000"/>
          <w:sz w:val="21"/>
          <w:szCs w:val="21"/>
        </w:rPr>
      </w:pPr>
      <w:r>
        <w:rPr>
          <w:rFonts w:cs="Tahoma"/>
          <w:color w:val="000000"/>
          <w:sz w:val="21"/>
          <w:szCs w:val="21"/>
        </w:rPr>
        <w:t> </w:t>
      </w:r>
    </w:p>
    <w:p>
      <w:pPr>
        <w:pStyle w:val="Normal"/>
        <w:shd w:val="clear" w:color="auto" w:fill="FFFFFF"/>
        <w:rPr>
          <w:rFonts w:cs="Tahoma"/>
          <w:color w:val="000000"/>
          <w:sz w:val="21"/>
          <w:szCs w:val="21"/>
        </w:rPr>
      </w:pPr>
      <w:r>
        <w:rPr>
          <w:rFonts w:cs="Tahoma"/>
          <w:color w:val="000000"/>
        </w:rPr>
        <w:t>Фамилия, имя, отчество гражданина, название организации</w:t>
      </w:r>
      <w:r>
        <w:rPr>
          <w:rFonts w:cs="Tahoma"/>
          <w:color w:val="000000"/>
          <w:sz w:val="21"/>
          <w:szCs w:val="21"/>
        </w:rPr>
        <w:t xml:space="preserve"> _________________________________________________</w:t>
        <w:br/>
        <w:t>____________________________________________________________________________________________________________</w:t>
      </w:r>
    </w:p>
    <w:p>
      <w:pPr>
        <w:pStyle w:val="Normal"/>
        <w:shd w:val="clear" w:color="auto" w:fill="FFFFFF"/>
        <w:jc w:val="center"/>
        <w:rPr>
          <w:rFonts w:cs="Tahoma"/>
          <w:color w:val="000000"/>
          <w:sz w:val="16"/>
          <w:szCs w:val="16"/>
        </w:rPr>
      </w:pPr>
      <w:r>
        <w:rPr>
          <w:rFonts w:cs="Tahoma"/>
          <w:color w:val="000000"/>
          <w:sz w:val="16"/>
          <w:szCs w:val="16"/>
        </w:rPr>
        <w:t>(Ф.И.О. гражданина, название организации либо делается запись о том,</w:t>
        <w:br/>
        <w:t>что гражданин не сообщил фамилию, имя, отчество, название организации)</w:t>
      </w:r>
    </w:p>
    <w:p>
      <w:pPr>
        <w:pStyle w:val="Normal"/>
        <w:shd w:val="clear" w:color="auto" w:fill="FFFFFF"/>
        <w:rPr>
          <w:rFonts w:cs="Tahoma"/>
          <w:color w:val="000000"/>
          <w:sz w:val="21"/>
          <w:szCs w:val="21"/>
        </w:rPr>
      </w:pPr>
      <w:r>
        <w:rPr>
          <w:rFonts w:cs="Tahoma"/>
          <w:color w:val="000000"/>
        </w:rPr>
        <w:t>Адрес проживания гражданина, юридический адрес организации</w:t>
      </w:r>
      <w:r>
        <w:rPr>
          <w:rFonts w:cs="Tahoma"/>
          <w:color w:val="000000"/>
          <w:sz w:val="21"/>
          <w:szCs w:val="21"/>
        </w:rPr>
        <w:t xml:space="preserve"> ______________________________________</w:t>
        <w:br/>
        <w:t>____________________________________________________________________________________________________________</w:t>
      </w:r>
    </w:p>
    <w:p>
      <w:pPr>
        <w:pStyle w:val="Normal"/>
        <w:shd w:val="clear" w:color="auto" w:fill="FFFFFF"/>
        <w:jc w:val="center"/>
        <w:rPr>
          <w:rFonts w:cs="Tahoma"/>
          <w:color w:val="000000"/>
          <w:sz w:val="16"/>
          <w:szCs w:val="16"/>
        </w:rPr>
      </w:pPr>
      <w:r>
        <w:rPr>
          <w:rFonts w:cs="Tahoma"/>
          <w:color w:val="000000"/>
          <w:sz w:val="16"/>
          <w:szCs w:val="16"/>
        </w:rPr>
        <w:t>(адрес, который сообщил гражданин, либо делается запись о том, что гражданин адрес не сообщил)</w:t>
      </w:r>
    </w:p>
    <w:p>
      <w:pPr>
        <w:pStyle w:val="Normal"/>
        <w:shd w:val="clear" w:color="auto" w:fill="FFFFFF"/>
        <w:rPr>
          <w:rFonts w:cs="Tahoma"/>
          <w:color w:val="000000"/>
          <w:sz w:val="21"/>
          <w:szCs w:val="21"/>
        </w:rPr>
      </w:pPr>
      <w:r>
        <w:rPr>
          <w:rFonts w:cs="Tahoma"/>
          <w:color w:val="000000"/>
        </w:rPr>
        <w:t>Контактный телефон</w:t>
      </w:r>
      <w:r>
        <w:rPr>
          <w:rFonts w:cs="Tahoma"/>
          <w:color w:val="000000"/>
          <w:sz w:val="21"/>
          <w:szCs w:val="21"/>
        </w:rPr>
        <w:t>_______________________________________________________________________________________</w:t>
      </w:r>
    </w:p>
    <w:p>
      <w:pPr>
        <w:pStyle w:val="Normal"/>
        <w:shd w:val="clear" w:color="auto" w:fill="FFFFFF"/>
        <w:jc w:val="center"/>
        <w:rPr>
          <w:rFonts w:cs="Tahoma"/>
          <w:color w:val="000000"/>
          <w:sz w:val="16"/>
          <w:szCs w:val="16"/>
        </w:rPr>
      </w:pPr>
      <w:r>
        <w:rPr>
          <w:rFonts w:cs="Tahoma"/>
          <w:color w:val="000000"/>
          <w:sz w:val="16"/>
          <w:szCs w:val="16"/>
        </w:rPr>
        <w:t> </w:t>
      </w:r>
      <w:r>
        <w:rPr>
          <w:rFonts w:cs="Tahoma"/>
          <w:color w:val="000000"/>
          <w:sz w:val="16"/>
          <w:szCs w:val="16"/>
        </w:rPr>
        <w:t>(номер телефона, с которого звонил и/или который сообщил гражданин, либо делается запись о том,</w:t>
        <w:br/>
        <w:t>что телефон не определился и/или гражданин номер телефона не сообщил)</w:t>
      </w:r>
    </w:p>
    <w:p>
      <w:pPr>
        <w:pStyle w:val="Normal"/>
        <w:shd w:val="clear" w:color="auto" w:fill="FFFFFF"/>
        <w:rPr>
          <w:rFonts w:cs="Tahoma"/>
          <w:color w:val="000000"/>
          <w:sz w:val="21"/>
          <w:szCs w:val="21"/>
        </w:rPr>
      </w:pPr>
      <w:r>
        <w:rPr>
          <w:rFonts w:cs="Tahoma"/>
          <w:color w:val="000000"/>
        </w:rPr>
        <w:t>Содержание обращения</w:t>
      </w:r>
      <w:r>
        <w:rPr>
          <w:rFonts w:cs="Tahoma"/>
          <w:color w:val="000000"/>
          <w:sz w:val="21"/>
          <w:szCs w:val="21"/>
        </w:rPr>
        <w:br/>
        <w:t>_____________________________________________________________________________________________________________</w:t>
        <w:br/>
        <w:t>_____________________________________________________________________________________________________________</w:t>
      </w:r>
    </w:p>
    <w:p>
      <w:pPr>
        <w:pStyle w:val="Normal"/>
        <w:shd w:val="clear" w:color="auto" w:fill="FFFFFF"/>
        <w:rPr>
          <w:rFonts w:cs="Tahoma"/>
          <w:color w:val="000000"/>
          <w:sz w:val="21"/>
          <w:szCs w:val="21"/>
        </w:rPr>
      </w:pPr>
      <w:r>
        <w:rPr>
          <w:rFonts w:cs="Tahoma"/>
          <w:color w:val="000000"/>
          <w:sz w:val="21"/>
          <w:szCs w:val="21"/>
        </w:rPr>
        <w:t>_____________________________________________________________________________________________________________</w:t>
        <w:br/>
        <w:t>_____________________________________________________________________________________________________________</w:t>
      </w:r>
    </w:p>
    <w:p>
      <w:pPr>
        <w:pStyle w:val="Normal"/>
        <w:shd w:val="clear" w:color="auto" w:fill="FFFFFF"/>
        <w:rPr>
          <w:rFonts w:cs="Tahoma"/>
          <w:color w:val="000000"/>
          <w:sz w:val="21"/>
          <w:szCs w:val="21"/>
        </w:rPr>
      </w:pPr>
      <w:r>
        <w:rPr>
          <w:rFonts w:cs="Tahoma"/>
          <w:color w:val="000000"/>
        </w:rPr>
        <w:t>Обращение принял</w:t>
      </w:r>
      <w:r>
        <w:rPr>
          <w:rFonts w:cs="Tahoma"/>
          <w:color w:val="000000"/>
          <w:sz w:val="21"/>
          <w:szCs w:val="21"/>
        </w:rPr>
        <w:t xml:space="preserve"> __________________________________________________________________________________________</w:t>
      </w:r>
    </w:p>
    <w:p>
      <w:pPr>
        <w:pStyle w:val="Normal"/>
        <w:shd w:val="clear" w:color="auto" w:fill="FFFFFF"/>
        <w:rPr/>
      </w:pPr>
      <w:r>
        <w:rPr>
          <w:rFonts w:cs="Tahoma"/>
          <w:color w:val="000000"/>
          <w:sz w:val="21"/>
          <w:szCs w:val="21"/>
        </w:rPr>
        <w:t xml:space="preserve">                                              </w:t>
      </w:r>
      <w:r>
        <w:rPr>
          <w:rFonts w:cs="Tahoma"/>
          <w:color w:val="000000"/>
          <w:sz w:val="16"/>
          <w:szCs w:val="16"/>
        </w:rPr>
        <w:t>(должность, фамилия и инициалы, подпись лица, принявшего обращение)</w:t>
      </w:r>
    </w:p>
    <w:p>
      <w:pPr>
        <w:pStyle w:val="Normal"/>
        <w:numPr>
          <w:ilvl w:val="0"/>
          <w:numId w:val="0"/>
        </w:numPr>
        <w:shd w:val="clear" w:color="auto" w:fill="FFFFFF"/>
        <w:ind w:firstLine="698"/>
        <w:jc w:val="right"/>
        <w:outlineLvl w:val="2"/>
        <w:rPr/>
      </w:pPr>
      <w:bookmarkStart w:id="29" w:name="sub_1200"/>
      <w:bookmarkEnd w:id="29"/>
      <w:r>
        <w:rPr>
          <w:rStyle w:val="Style14"/>
          <w:rFonts w:cs="Tahoma"/>
          <w:color w:val="000000"/>
          <w:sz w:val="21"/>
          <w:szCs w:val="21"/>
        </w:rPr>
        <w:t> </w:t>
      </w:r>
    </w:p>
    <w:sectPr>
      <w:headerReference w:type="default" r:id="rId7"/>
      <w:footerReference w:type="default" r:id="rId8"/>
      <w:type w:val="nextPage"/>
      <w:pgSz w:orient="landscape" w:w="16838" w:h="11906"/>
      <w:pgMar w:left="1100" w:right="800" w:header="0" w:top="1440" w:footer="0" w:bottom="144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settings.xml><?xml version="1.0" encoding="utf-8"?>
<w:settings xmlns:w="http://schemas.openxmlformats.org/wordprocessingml/2006/main">
  <w:zoom w:percent="110"/>
  <w:embedSystemFonts/>
  <w:defaultTabStop w:val="567"/>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d5b9c"/>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qFormat/>
    <w:rsid w:val="004d5b9c"/>
    <w:pPr>
      <w:keepNext w:val="true"/>
      <w:jc w:val="center"/>
      <w:outlineLvl w:val="0"/>
    </w:pPr>
    <w:rPr>
      <w:b/>
      <w:sz w:val="28"/>
      <w:szCs w:val="20"/>
      <w:lang w:val="x-none" w:eastAsia="x-none"/>
    </w:rPr>
  </w:style>
  <w:style w:type="paragraph" w:styleId="2">
    <w:name w:val="Heading 2"/>
    <w:basedOn w:val="Normal"/>
    <w:link w:val="20"/>
    <w:qFormat/>
    <w:rsid w:val="008613d5"/>
    <w:pPr>
      <w:keepNext w:val="true"/>
      <w:outlineLvl w:val="1"/>
    </w:pPr>
    <w:rPr>
      <w:sz w:val="28"/>
      <w:szCs w:val="20"/>
      <w:lang w:val="x-none" w:eastAsia="x-none"/>
    </w:rPr>
  </w:style>
  <w:style w:type="paragraph" w:styleId="3">
    <w:name w:val="Heading 3"/>
    <w:basedOn w:val="Normal"/>
    <w:qFormat/>
    <w:rsid w:val="004862ab"/>
    <w:pPr>
      <w:keepNext w:val="true"/>
      <w:spacing w:before="240" w:after="60"/>
      <w:outlineLvl w:val="2"/>
    </w:pPr>
    <w:rPr>
      <w:rFonts w:ascii="Arial" w:hAnsi="Arial" w:cs="Arial"/>
      <w:b/>
      <w:bCs/>
      <w:sz w:val="26"/>
      <w:szCs w:val="26"/>
    </w:rPr>
  </w:style>
  <w:style w:type="paragraph" w:styleId="4">
    <w:name w:val="Heading 4"/>
    <w:basedOn w:val="Normal"/>
    <w:qFormat/>
    <w:rsid w:val="004862ab"/>
    <w:pPr>
      <w:keepNext w:val="true"/>
      <w:spacing w:before="240" w:after="60"/>
      <w:outlineLvl w:val="3"/>
    </w:pPr>
    <w:rPr>
      <w:b/>
      <w:bCs/>
      <w:sz w:val="28"/>
      <w:szCs w:val="28"/>
    </w:rPr>
  </w:style>
  <w:style w:type="paragraph" w:styleId="7">
    <w:name w:val="Heading 7"/>
    <w:basedOn w:val="Normal"/>
    <w:link w:val="70"/>
    <w:qFormat/>
    <w:rsid w:val="008613d5"/>
    <w:pPr>
      <w:spacing w:before="240" w:after="60"/>
      <w:outlineLvl w:val="6"/>
    </w:pPr>
    <w:rPr>
      <w:lang w:val="x-none" w:eastAsia="x-none"/>
    </w:rPr>
  </w:style>
  <w:style w:type="paragraph" w:styleId="8">
    <w:name w:val="Heading 8"/>
    <w:basedOn w:val="Normal"/>
    <w:link w:val="80"/>
    <w:qFormat/>
    <w:rsid w:val="008613d5"/>
    <w:pPr>
      <w:keepNext w:val="true"/>
      <w:outlineLvl w:val="7"/>
    </w:pPr>
    <w:rPr>
      <w:sz w:val="26"/>
      <w:szCs w:val="20"/>
      <w:lang w:val="x-none" w:eastAsia="x-none"/>
    </w:rPr>
  </w:style>
  <w:style w:type="paragraph" w:styleId="9">
    <w:name w:val="Heading 9"/>
    <w:basedOn w:val="Normal"/>
    <w:link w:val="90"/>
    <w:qFormat/>
    <w:rsid w:val="008613d5"/>
    <w:pPr>
      <w:keepNext w:val="true"/>
      <w:jc w:val="right"/>
      <w:outlineLvl w:val="8"/>
    </w:pPr>
    <w:rPr>
      <w:sz w:val="26"/>
      <w:lang w:val="x-none" w:eastAsia="x-none"/>
    </w:rPr>
  </w:style>
  <w:style w:type="character" w:styleId="DefaultParagraphFont" w:default="1">
    <w:name w:val="Default Paragraph Font"/>
    <w:uiPriority w:val="1"/>
    <w:semiHidden/>
    <w:unhideWhenUsed/>
    <w:qFormat/>
    <w:rPr/>
  </w:style>
  <w:style w:type="character" w:styleId="Style7" w:customStyle="1">
    <w:name w:val="Интернет-ссылка"/>
    <w:rsid w:val="004862ab"/>
    <w:rPr>
      <w:color w:val="0000FF"/>
      <w:u w:val="single"/>
    </w:rPr>
  </w:style>
  <w:style w:type="character" w:styleId="Style8" w:customStyle="1">
    <w:name w:val="Гипертекстовая ссылка"/>
    <w:uiPriority w:val="99"/>
    <w:qFormat/>
    <w:rsid w:val="00b07209"/>
    <w:rPr>
      <w:color w:val="008000"/>
    </w:rPr>
  </w:style>
  <w:style w:type="character" w:styleId="Style9" w:customStyle="1">
    <w:name w:val="Цветовое выделение"/>
    <w:uiPriority w:val="99"/>
    <w:qFormat/>
    <w:rsid w:val="00201a2c"/>
    <w:rPr>
      <w:b/>
      <w:bCs/>
      <w:color w:val="000080"/>
    </w:rPr>
  </w:style>
  <w:style w:type="character" w:styleId="Style10" w:customStyle="1">
    <w:name w:val="Текст выноски Знак"/>
    <w:qFormat/>
    <w:rsid w:val="00080904"/>
    <w:rPr>
      <w:rFonts w:ascii="Tahoma" w:hAnsi="Tahoma" w:cs="Tahoma"/>
      <w:sz w:val="16"/>
      <w:szCs w:val="16"/>
    </w:rPr>
  </w:style>
  <w:style w:type="character" w:styleId="Style11" w:customStyle="1">
    <w:name w:val="Не вступил в силу"/>
    <w:qFormat/>
    <w:rsid w:val="00ae51ee"/>
    <w:rPr>
      <w:color w:val="008080"/>
    </w:rPr>
  </w:style>
  <w:style w:type="character" w:styleId="11" w:customStyle="1">
    <w:name w:val="Заголовок 1 Знак"/>
    <w:link w:val="1"/>
    <w:qFormat/>
    <w:rsid w:val="00181964"/>
    <w:rPr>
      <w:b/>
      <w:sz w:val="28"/>
    </w:rPr>
  </w:style>
  <w:style w:type="character" w:styleId="FontStyle40" w:customStyle="1">
    <w:name w:val="Font Style40"/>
    <w:qFormat/>
    <w:rsid w:val="00d5689d"/>
    <w:rPr>
      <w:rFonts w:ascii="Times New Roman" w:hAnsi="Times New Roman" w:cs="Times New Roman"/>
      <w:sz w:val="22"/>
      <w:szCs w:val="22"/>
    </w:rPr>
  </w:style>
  <w:style w:type="character" w:styleId="21" w:customStyle="1">
    <w:name w:val="Заголовок 2 Знак"/>
    <w:link w:val="2"/>
    <w:qFormat/>
    <w:rsid w:val="008613d5"/>
    <w:rPr>
      <w:sz w:val="28"/>
    </w:rPr>
  </w:style>
  <w:style w:type="character" w:styleId="71" w:customStyle="1">
    <w:name w:val="Заголовок 7 Знак"/>
    <w:link w:val="7"/>
    <w:qFormat/>
    <w:rsid w:val="008613d5"/>
    <w:rPr>
      <w:sz w:val="24"/>
      <w:szCs w:val="24"/>
    </w:rPr>
  </w:style>
  <w:style w:type="character" w:styleId="81" w:customStyle="1">
    <w:name w:val="Заголовок 8 Знак"/>
    <w:link w:val="8"/>
    <w:qFormat/>
    <w:rsid w:val="008613d5"/>
    <w:rPr>
      <w:sz w:val="26"/>
    </w:rPr>
  </w:style>
  <w:style w:type="character" w:styleId="91" w:customStyle="1">
    <w:name w:val="Заголовок 9 Знак"/>
    <w:link w:val="9"/>
    <w:qFormat/>
    <w:rsid w:val="008613d5"/>
    <w:rPr>
      <w:sz w:val="26"/>
      <w:szCs w:val="24"/>
    </w:rPr>
  </w:style>
  <w:style w:type="character" w:styleId="Pagenumber">
    <w:name w:val="page number"/>
    <w:basedOn w:val="DefaultParagraphFont"/>
    <w:qFormat/>
    <w:rsid w:val="008613d5"/>
    <w:rPr/>
  </w:style>
  <w:style w:type="character" w:styleId="Style12" w:customStyle="1">
    <w:name w:val="Нижний колонтитул Знак"/>
    <w:qFormat/>
    <w:rsid w:val="008613d5"/>
    <w:rPr>
      <w:sz w:val="24"/>
      <w:szCs w:val="24"/>
    </w:rPr>
  </w:style>
  <w:style w:type="character" w:styleId="31" w:customStyle="1">
    <w:name w:val="Основной текст с отступом 3 Знак"/>
    <w:link w:val="31"/>
    <w:qFormat/>
    <w:rsid w:val="008613d5"/>
    <w:rPr>
      <w:sz w:val="16"/>
      <w:szCs w:val="16"/>
    </w:rPr>
  </w:style>
  <w:style w:type="character" w:styleId="Style13" w:customStyle="1">
    <w:name w:val="Текст примечания Знак"/>
    <w:basedOn w:val="DefaultParagraphFont"/>
    <w:qFormat/>
    <w:rsid w:val="008613d5"/>
    <w:rPr/>
  </w:style>
  <w:style w:type="character" w:styleId="32" w:customStyle="1">
    <w:name w:val="Основной текст 3 Знак"/>
    <w:link w:val="32"/>
    <w:qFormat/>
    <w:rsid w:val="00470a11"/>
    <w:rPr>
      <w:sz w:val="16"/>
      <w:szCs w:val="16"/>
    </w:rPr>
  </w:style>
  <w:style w:type="character" w:styleId="ListLabel1" w:customStyle="1">
    <w:name w:val="ListLabel 1"/>
    <w:qFormat/>
    <w:rPr>
      <w:rFonts w:eastAsia="Times New Roman" w:cs="Times New Roman"/>
    </w:rPr>
  </w:style>
  <w:style w:type="character" w:styleId="ListLabel2" w:customStyle="1">
    <w:name w:val="ListLabel 2"/>
    <w:qFormat/>
    <w:rPr>
      <w:rFonts w:eastAsia="Times New Roman" w:cs="Times New Roman"/>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Times New Roman" w:cs="Times New Roman"/>
      <w:b w:val="false"/>
      <w:i w:val="false"/>
      <w:strike w:val="false"/>
      <w:dstrike w:val="false"/>
      <w:color w:val="000080"/>
      <w:spacing w:val="0"/>
      <w:w w:val="100"/>
      <w:sz w:val="22"/>
      <w:szCs w:val="22"/>
      <w:u w:val="none"/>
    </w:rPr>
  </w:style>
  <w:style w:type="character" w:styleId="ListLabel10" w:customStyle="1">
    <w:name w:val="ListLabel 10"/>
    <w:qFormat/>
    <w:rPr>
      <w:b w:val="false"/>
      <w:i w:val="false"/>
      <w:caps w:val="false"/>
      <w:smallCaps w:val="false"/>
      <w:strike w:val="false"/>
      <w:dstrike w:val="false"/>
      <w:vanish w:val="false"/>
      <w:color w:val="000080"/>
      <w:spacing w:val="0"/>
      <w:w w:val="100"/>
      <w:position w:val="0"/>
      <w:sz w:val="22"/>
      <w:sz w:val="22"/>
      <w:szCs w:val="22"/>
      <w:u w:val="none"/>
      <w:effect w:val="none"/>
      <w:vertAlign w:val="baseline"/>
    </w:rPr>
  </w:style>
  <w:style w:type="character" w:styleId="ListLabel11" w:customStyle="1">
    <w:name w:val="ListLabel 11"/>
    <w:qFormat/>
    <w:rPr>
      <w:rFonts w:eastAsia="Times New Roman" w:cs="Times New Roman"/>
    </w:rPr>
  </w:style>
  <w:style w:type="character" w:styleId="ListLabel12" w:customStyle="1">
    <w:name w:val="ListLabel 12"/>
    <w:qFormat/>
    <w:rPr>
      <w:rFonts w:eastAsia="Times New Roman" w:cs="Times New Roman"/>
    </w:rPr>
  </w:style>
  <w:style w:type="character" w:styleId="Style14" w:customStyle="1">
    <w:name w:val="Цветовое выделение для Текст"/>
    <w:qFormat/>
    <w:rPr>
      <w:sz w:val="24"/>
    </w:rPr>
  </w:style>
  <w:style w:type="character" w:styleId="Style15" w:customStyle="1">
    <w:name w:val="Посещённая гиперссылка"/>
    <w:rPr>
      <w:color w:val="800000"/>
      <w:u w:val="single"/>
    </w:rPr>
  </w:style>
  <w:style w:type="character" w:styleId="ListLabel13">
    <w:name w:val="ListLabel 13"/>
    <w:qFormat/>
    <w:rPr>
      <w:b w:val="false"/>
      <w:color w:val="00000A"/>
      <w:sz w:val="26"/>
      <w:szCs w:val="26"/>
      <w:lang w:val="ru-RU" w:eastAsia="ru-RU"/>
    </w:rPr>
  </w:style>
  <w:style w:type="character" w:styleId="ListLabel14">
    <w:name w:val="ListLabel 14"/>
    <w:qFormat/>
    <w:rPr>
      <w:color w:val="00000A"/>
      <w:sz w:val="26"/>
      <w:szCs w:val="26"/>
    </w:rPr>
  </w:style>
  <w:style w:type="paragraph" w:styleId="Style16" w:customStyle="1">
    <w:name w:val="Заголовок"/>
    <w:basedOn w:val="Normal"/>
    <w:next w:val="Style17"/>
    <w:qFormat/>
    <w:rsid w:val="004862ab"/>
    <w:pPr/>
    <w:rPr>
      <w:rFonts w:ascii="Arial" w:hAnsi="Arial" w:cs="Arial"/>
      <w:b/>
      <w:bCs/>
      <w:sz w:val="22"/>
      <w:szCs w:val="22"/>
    </w:rPr>
  </w:style>
  <w:style w:type="paragraph" w:styleId="Style17">
    <w:name w:val="Body Text"/>
    <w:basedOn w:val="Normal"/>
    <w:rsid w:val="004862ab"/>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qFormat/>
    <w:rsid w:val="008613d5"/>
    <w:pPr>
      <w:jc w:val="center"/>
    </w:pPr>
    <w:rPr>
      <w:b/>
      <w:sz w:val="28"/>
      <w:szCs w:val="20"/>
    </w:rPr>
  </w:style>
  <w:style w:type="paragraph" w:styleId="Indexheading">
    <w:name w:val="index heading"/>
    <w:basedOn w:val="Normal"/>
    <w:qFormat/>
    <w:pPr>
      <w:suppressLineNumbers/>
    </w:pPr>
    <w:rPr>
      <w:rFonts w:cs="Mangal"/>
    </w:rPr>
  </w:style>
  <w:style w:type="paragraph" w:styleId="Style21">
    <w:name w:val="Header"/>
    <w:basedOn w:val="Normal"/>
    <w:rsid w:val="004d5b9c"/>
    <w:pPr>
      <w:tabs>
        <w:tab w:val="clear" w:pos="567"/>
        <w:tab w:val="center" w:pos="4153" w:leader="none"/>
        <w:tab w:val="right" w:pos="8306" w:leader="none"/>
      </w:tabs>
    </w:pPr>
    <w:rPr>
      <w:sz w:val="20"/>
      <w:szCs w:val="20"/>
    </w:rPr>
  </w:style>
  <w:style w:type="paragraph" w:styleId="Style22">
    <w:name w:val="Body Text Indent"/>
    <w:basedOn w:val="Normal"/>
    <w:rsid w:val="004d5b9c"/>
    <w:pPr>
      <w:spacing w:lineRule="auto" w:line="360"/>
      <w:ind w:firstLine="630"/>
      <w:jc w:val="both"/>
      <w:outlineLvl w:val="2"/>
    </w:pPr>
    <w:rPr>
      <w:szCs w:val="22"/>
    </w:rPr>
  </w:style>
  <w:style w:type="paragraph" w:styleId="Style23">
    <w:name w:val="Title"/>
    <w:basedOn w:val="Normal"/>
    <w:qFormat/>
    <w:rsid w:val="004862ab"/>
    <w:pPr>
      <w:jc w:val="center"/>
    </w:pPr>
    <w:rPr>
      <w:sz w:val="28"/>
      <w:szCs w:val="20"/>
    </w:rPr>
  </w:style>
  <w:style w:type="paragraph" w:styleId="DocumentMap">
    <w:name w:val="Document Map"/>
    <w:basedOn w:val="Normal"/>
    <w:semiHidden/>
    <w:qFormat/>
    <w:rsid w:val="00bb5865"/>
    <w:pPr>
      <w:shd w:val="clear" w:color="auto" w:fill="000080"/>
    </w:pPr>
    <w:rPr>
      <w:rFonts w:ascii="Tahoma" w:hAnsi="Tahoma" w:cs="Tahoma"/>
      <w:sz w:val="20"/>
      <w:szCs w:val="20"/>
    </w:rPr>
  </w:style>
  <w:style w:type="paragraph" w:styleId="ConsPlusTitle" w:customStyle="1">
    <w:name w:val="ConsPlusTitle"/>
    <w:qFormat/>
    <w:rsid w:val="00b81b3c"/>
    <w:pPr>
      <w:widowControl w:val="false"/>
      <w:bidi w:val="0"/>
      <w:jc w:val="left"/>
    </w:pPr>
    <w:rPr>
      <w:rFonts w:ascii="Times New Roman" w:hAnsi="Times New Roman" w:eastAsia="Times New Roman" w:cs="Times New Roman"/>
      <w:b/>
      <w:bCs/>
      <w:color w:val="auto"/>
      <w:kern w:val="0"/>
      <w:sz w:val="24"/>
      <w:szCs w:val="24"/>
      <w:lang w:val="ru-RU" w:eastAsia="ru-RU" w:bidi="ar-SA"/>
    </w:rPr>
  </w:style>
  <w:style w:type="paragraph" w:styleId="Style24" w:customStyle="1">
    <w:name w:val="Нормальный (таблица)"/>
    <w:basedOn w:val="Normal"/>
    <w:uiPriority w:val="99"/>
    <w:qFormat/>
    <w:rsid w:val="00201a2c"/>
    <w:pPr>
      <w:jc w:val="both"/>
    </w:pPr>
    <w:rPr>
      <w:rFonts w:ascii="Arial" w:hAnsi="Arial"/>
    </w:rPr>
  </w:style>
  <w:style w:type="paragraph" w:styleId="Style25" w:customStyle="1">
    <w:name w:val="Прижатый влево"/>
    <w:basedOn w:val="Normal"/>
    <w:uiPriority w:val="99"/>
    <w:qFormat/>
    <w:rsid w:val="00201a2c"/>
    <w:pPr/>
    <w:rPr>
      <w:rFonts w:ascii="Arial" w:hAnsi="Arial"/>
    </w:rPr>
  </w:style>
  <w:style w:type="paragraph" w:styleId="ConsPlusNonformat" w:customStyle="1">
    <w:name w:val="ConsPlusNonformat"/>
    <w:qFormat/>
    <w:rsid w:val="00fc3a33"/>
    <w:pPr>
      <w:widowControl w:val="false"/>
      <w:bidi w:val="0"/>
      <w:jc w:val="left"/>
    </w:pPr>
    <w:rPr>
      <w:rFonts w:ascii="Courier New" w:hAnsi="Courier New" w:cs="Courier New" w:eastAsia="Times New Roman"/>
      <w:color w:val="auto"/>
      <w:kern w:val="0"/>
      <w:sz w:val="24"/>
      <w:szCs w:val="20"/>
      <w:lang w:val="ru-RU" w:eastAsia="ru-RU" w:bidi="ar-SA"/>
    </w:rPr>
  </w:style>
  <w:style w:type="paragraph" w:styleId="ConsPlusCell" w:customStyle="1">
    <w:name w:val="ConsPlusCell"/>
    <w:qFormat/>
    <w:rsid w:val="00fc3a33"/>
    <w:pPr>
      <w:widowControl w:val="false"/>
      <w:bidi w:val="0"/>
      <w:jc w:val="left"/>
    </w:pPr>
    <w:rPr>
      <w:rFonts w:ascii="Arial" w:hAnsi="Arial" w:cs="Arial" w:eastAsia="Times New Roman"/>
      <w:color w:val="auto"/>
      <w:kern w:val="0"/>
      <w:sz w:val="24"/>
      <w:szCs w:val="20"/>
      <w:lang w:val="ru-RU" w:eastAsia="ru-RU" w:bidi="ar-SA"/>
    </w:rPr>
  </w:style>
  <w:style w:type="paragraph" w:styleId="Style26" w:customStyle="1">
    <w:name w:val="Знак"/>
    <w:basedOn w:val="Normal"/>
    <w:qFormat/>
    <w:rsid w:val="00080904"/>
    <w:pPr>
      <w:spacing w:lineRule="exact" w:line="240" w:before="0" w:after="160"/>
    </w:pPr>
    <w:rPr>
      <w:rFonts w:ascii="Verdana" w:hAnsi="Verdana"/>
      <w:sz w:val="20"/>
      <w:szCs w:val="20"/>
      <w:lang w:val="en-US" w:eastAsia="en-US"/>
    </w:rPr>
  </w:style>
  <w:style w:type="paragraph" w:styleId="BalloonText">
    <w:name w:val="Balloon Text"/>
    <w:basedOn w:val="Normal"/>
    <w:qFormat/>
    <w:rsid w:val="00080904"/>
    <w:pPr/>
    <w:rPr>
      <w:rFonts w:ascii="Tahoma" w:hAnsi="Tahoma"/>
      <w:sz w:val="16"/>
      <w:szCs w:val="16"/>
      <w:lang w:val="x-none" w:eastAsia="x-none"/>
    </w:rPr>
  </w:style>
  <w:style w:type="paragraph" w:styleId="Style27" w:customStyle="1">
    <w:name w:val="Таблицы (моноширинный)"/>
    <w:basedOn w:val="Normal"/>
    <w:uiPriority w:val="99"/>
    <w:qFormat/>
    <w:rsid w:val="00b56dc5"/>
    <w:pPr>
      <w:widowControl w:val="false"/>
      <w:jc w:val="both"/>
    </w:pPr>
    <w:rPr>
      <w:rFonts w:ascii="Courier New" w:hAnsi="Courier New" w:cs="Courier New"/>
    </w:rPr>
  </w:style>
  <w:style w:type="paragraph" w:styleId="ListParagraph">
    <w:name w:val="List Paragraph"/>
    <w:basedOn w:val="Normal"/>
    <w:uiPriority w:val="34"/>
    <w:qFormat/>
    <w:rsid w:val="00c74654"/>
    <w:pPr>
      <w:spacing w:lineRule="auto" w:line="276" w:before="0" w:after="200"/>
      <w:ind w:left="720" w:hanging="0"/>
      <w:contextualSpacing/>
    </w:pPr>
    <w:rPr>
      <w:rFonts w:ascii="Calibri" w:hAnsi="Calibri" w:eastAsia="Calibri"/>
      <w:sz w:val="22"/>
      <w:szCs w:val="22"/>
      <w:lang w:eastAsia="en-US"/>
    </w:rPr>
  </w:style>
  <w:style w:type="paragraph" w:styleId="ConsPlusNormal" w:customStyle="1">
    <w:name w:val="ConsPlusNormal"/>
    <w:qFormat/>
    <w:rsid w:val="00d5689d"/>
    <w:pPr>
      <w:widowControl w:val="false"/>
      <w:bidi w:val="0"/>
      <w:ind w:firstLine="720"/>
      <w:jc w:val="left"/>
    </w:pPr>
    <w:rPr>
      <w:rFonts w:ascii="Arial" w:hAnsi="Arial" w:cs="Arial" w:eastAsia="Times New Roman"/>
      <w:color w:val="auto"/>
      <w:kern w:val="0"/>
      <w:sz w:val="24"/>
      <w:szCs w:val="20"/>
      <w:lang w:val="ru-RU" w:eastAsia="ru-RU" w:bidi="ar-SA"/>
    </w:rPr>
  </w:style>
  <w:style w:type="paragraph" w:styleId="Style28" w:customStyle="1">
    <w:name w:val="Комментарий"/>
    <w:basedOn w:val="Normal"/>
    <w:uiPriority w:val="99"/>
    <w:qFormat/>
    <w:rsid w:val="001b7724"/>
    <w:pPr>
      <w:ind w:left="170" w:hanging="0"/>
      <w:jc w:val="both"/>
    </w:pPr>
    <w:rPr>
      <w:rFonts w:ascii="Arial" w:hAnsi="Arial" w:cs="Arial"/>
      <w:i/>
      <w:iCs/>
      <w:color w:val="800080"/>
    </w:rPr>
  </w:style>
  <w:style w:type="paragraph" w:styleId="Style29">
    <w:name w:val="Footer"/>
    <w:basedOn w:val="Normal"/>
    <w:rsid w:val="008613d5"/>
    <w:pPr>
      <w:tabs>
        <w:tab w:val="clear" w:pos="567"/>
        <w:tab w:val="center" w:pos="4677" w:leader="none"/>
        <w:tab w:val="right" w:pos="9355" w:leader="none"/>
      </w:tabs>
    </w:pPr>
    <w:rPr>
      <w:lang w:val="x-none" w:eastAsia="x-none"/>
    </w:rPr>
  </w:style>
  <w:style w:type="paragraph" w:styleId="BodyTextIndent3">
    <w:name w:val="Body Text Indent 3"/>
    <w:basedOn w:val="Normal"/>
    <w:link w:val="30"/>
    <w:qFormat/>
    <w:rsid w:val="008613d5"/>
    <w:pPr>
      <w:spacing w:before="0" w:after="120"/>
      <w:ind w:left="283" w:hanging="0"/>
    </w:pPr>
    <w:rPr>
      <w:sz w:val="16"/>
      <w:szCs w:val="16"/>
      <w:lang w:val="x-none" w:eastAsia="x-none"/>
    </w:rPr>
  </w:style>
  <w:style w:type="paragraph" w:styleId="12" w:customStyle="1">
    <w:name w:val="Обычный1"/>
    <w:qFormat/>
    <w:rsid w:val="008613d5"/>
    <w:pPr>
      <w:widowControl w:val="false"/>
      <w:bidi w:val="0"/>
      <w:spacing w:lineRule="auto" w:line="300"/>
      <w:ind w:firstLine="520"/>
      <w:jc w:val="both"/>
    </w:pPr>
    <w:rPr>
      <w:rFonts w:ascii="Times New Roman" w:hAnsi="Times New Roman" w:eastAsia="Times New Roman" w:cs="Times New Roman"/>
      <w:color w:val="auto"/>
      <w:kern w:val="0"/>
      <w:sz w:val="24"/>
      <w:szCs w:val="20"/>
      <w:lang w:val="ru-RU" w:eastAsia="ru-RU" w:bidi="ar-SA"/>
    </w:rPr>
  </w:style>
  <w:style w:type="paragraph" w:styleId="ConsNormal" w:customStyle="1">
    <w:name w:val="ConsNormal"/>
    <w:qFormat/>
    <w:rsid w:val="008613d5"/>
    <w:pPr>
      <w:widowControl w:val="false"/>
      <w:bidi w:val="0"/>
      <w:ind w:firstLine="720"/>
      <w:jc w:val="left"/>
    </w:pPr>
    <w:rPr>
      <w:rFonts w:ascii="Times New Roman" w:hAnsi="Times New Roman" w:eastAsia="Times New Roman" w:cs="Times New Roman"/>
      <w:color w:val="auto"/>
      <w:kern w:val="0"/>
      <w:sz w:val="24"/>
      <w:szCs w:val="20"/>
      <w:lang w:val="ru-RU" w:eastAsia="ru-RU" w:bidi="ar-SA"/>
    </w:rPr>
  </w:style>
  <w:style w:type="paragraph" w:styleId="Annotationtext">
    <w:name w:val="annotation text"/>
    <w:basedOn w:val="Normal"/>
    <w:qFormat/>
    <w:rsid w:val="008613d5"/>
    <w:pPr/>
    <w:rPr>
      <w:sz w:val="20"/>
      <w:szCs w:val="20"/>
    </w:rPr>
  </w:style>
  <w:style w:type="paragraph" w:styleId="BodyText3">
    <w:name w:val="Body Text 3"/>
    <w:basedOn w:val="Normal"/>
    <w:qFormat/>
    <w:rsid w:val="00470a11"/>
    <w:pPr>
      <w:spacing w:before="0" w:after="120"/>
    </w:pPr>
    <w:rPr>
      <w:sz w:val="16"/>
      <w:szCs w:val="16"/>
      <w:lang w:val="x-none" w:eastAsia="x-none"/>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e">
    <w:name w:val="Table Grid"/>
    <w:basedOn w:val="a1"/>
    <w:rsid w:val="005970b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garantf1://70908276.0" TargetMode="External"/><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003D-6CB9-4249-A57E-E9C42CCF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LibreOffice/6.2.2.2$Windows_X86_64 LibreOffice_project/2b840030fec2aae0fd2658d8d4f9548af4e3518d</Application>
  <Pages>6</Pages>
  <Words>952</Words>
  <Characters>8230</Characters>
  <CharactersWithSpaces>9253</CharactersWithSpaces>
  <Paragraphs>80</Paragraphs>
  <Company>Департамент социальной полттики ЧАО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2017-03-09T22:24:00Z</dcterms:created>
  <dc:creator>Усачев</dc:creator>
  <dc:description/>
  <dc:language>ru-RU</dc:language>
  <cp:lastModifiedBy/>
  <cp:lastPrinted>2015-10-26T23:56:00Z</cp:lastPrinted>
  <dcterms:modified xsi:type="dcterms:W3CDTF">2020-11-11T09:55:20Z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Департамент социальной полттики ЧАО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