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E" w:rsidRPr="0082312E" w:rsidRDefault="00025AE8" w:rsidP="0082312E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12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ДЕПАРТАМЕНТ </w:t>
      </w:r>
      <w:r w:rsidRPr="0082312E">
        <w:rPr>
          <w:rFonts w:ascii="Arial" w:eastAsia="Times New Roman" w:hAnsi="Arial" w:cs="Arial"/>
          <w:b/>
          <w:sz w:val="24"/>
          <w:szCs w:val="24"/>
          <w:lang w:eastAsia="ru-RU"/>
        </w:rPr>
        <w:t>ФИНАНСОВ И ИМУЩЕСТВЕННЫХ ОТНОШЕНИЙ</w:t>
      </w:r>
    </w:p>
    <w:p w:rsidR="00025AE8" w:rsidRPr="0082312E" w:rsidRDefault="00025AE8" w:rsidP="0082312E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12E">
        <w:rPr>
          <w:rFonts w:ascii="Arial" w:eastAsia="Times New Roman" w:hAnsi="Arial" w:cs="Arial"/>
          <w:b/>
          <w:sz w:val="24"/>
          <w:szCs w:val="24"/>
          <w:lang w:eastAsia="ru-RU"/>
        </w:rPr>
        <w:t>ЧУКОТСКОГО АВТОНОМНОГО ОКРУГА</w:t>
      </w:r>
    </w:p>
    <w:p w:rsidR="00025AE8" w:rsidRPr="00025AE8" w:rsidRDefault="00025AE8" w:rsidP="00025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25AE8" w:rsidRPr="00025AE8" w:rsidRDefault="00025AE8" w:rsidP="00025AE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25A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 Р И К А З</w:t>
      </w:r>
    </w:p>
    <w:p w:rsidR="00025AE8" w:rsidRPr="00025AE8" w:rsidRDefault="00025AE8" w:rsidP="000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AE8" w:rsidRPr="00025AE8" w:rsidRDefault="00025AE8" w:rsidP="0002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5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F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февраля 2024</w:t>
      </w:r>
      <w:r w:rsidRPr="0002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5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                       </w:t>
      </w:r>
      <w:r w:rsidRPr="0002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DF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02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г. Анадырь</w:t>
      </w:r>
    </w:p>
    <w:p w:rsidR="00025AE8" w:rsidRPr="00025AE8" w:rsidRDefault="00025AE8" w:rsidP="0002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AE8" w:rsidRPr="00025AE8" w:rsidRDefault="00025AE8" w:rsidP="0002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25AE8" w:rsidRPr="00025AE8" w:rsidTr="001E614B">
        <w:tc>
          <w:tcPr>
            <w:tcW w:w="5148" w:type="dxa"/>
            <w:shd w:val="clear" w:color="auto" w:fill="auto"/>
          </w:tcPr>
          <w:p w:rsidR="00025AE8" w:rsidRPr="00025AE8" w:rsidRDefault="00025AE8" w:rsidP="00DF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1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ключевых показателей эффективности функционирования </w:t>
            </w:r>
            <w:r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антимонопольного </w:t>
            </w:r>
            <w:proofErr w:type="spellStart"/>
            <w:r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Департаменте финансов и имущественных отношений Чукотского автономного округа</w:t>
            </w:r>
            <w:r w:rsidR="001E614B"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E614B"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="001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1E614B" w:rsidRPr="000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</w:t>
            </w:r>
          </w:p>
        </w:tc>
      </w:tr>
    </w:tbl>
    <w:p w:rsidR="00025AE8" w:rsidRPr="00025AE8" w:rsidRDefault="00025AE8" w:rsidP="00025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5AE8" w:rsidRPr="00025AE8" w:rsidRDefault="00025AE8" w:rsidP="00025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1E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Департамента финансов и имущественных отношений Чукотского автономного округа от </w:t>
      </w:r>
      <w:r w:rsidR="00DF73D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C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DF73D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C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F73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15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«О системе внутреннего обеспечения соответствия требованиям антимонопольного законодательства в Департаменте финансов и имущественных отношений</w:t>
      </w:r>
      <w:r w:rsidR="00B1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</w:t>
      </w:r>
      <w:r w:rsidR="006C15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5AE8" w:rsidRPr="00025AE8" w:rsidRDefault="00025AE8" w:rsidP="0002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82312E" w:rsidRDefault="00025AE8" w:rsidP="0002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И К А З Ы В А Ю: </w:t>
      </w:r>
    </w:p>
    <w:p w:rsidR="00025AE8" w:rsidRPr="00025AE8" w:rsidRDefault="00025AE8" w:rsidP="00025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4B" w:rsidRDefault="00025AE8" w:rsidP="00025AE8">
      <w:pPr>
        <w:tabs>
          <w:tab w:val="left" w:pos="993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E6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14B" w:rsidRDefault="001E614B" w:rsidP="00025AE8">
      <w:pPr>
        <w:tabs>
          <w:tab w:val="left" w:pos="993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Ключевые показатели </w:t>
      </w: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функционирования антимонопольного </w:t>
      </w:r>
      <w:proofErr w:type="spellStart"/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 финансов и имущественных отношений Чукотского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025AE8" w:rsidRPr="00025AE8" w:rsidRDefault="001E614B" w:rsidP="00025AE8">
      <w:pPr>
        <w:tabs>
          <w:tab w:val="left" w:pos="993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w:anchor="sub_1000" w:history="1">
        <w:r w:rsidR="00025AE8" w:rsidRPr="0002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</w:t>
        </w:r>
      </w:hyperlink>
      <w:r w:rsidR="00025AE8"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E8" w:rsidRPr="00D1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ключевых показателей эффективности</w:t>
      </w:r>
      <w:r w:rsidR="001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E8"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антимонопольного </w:t>
      </w:r>
      <w:proofErr w:type="spellStart"/>
      <w:r w:rsidR="00025AE8"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025AE8"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 финансов и имущественных отношений Чукотского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="00025AE8"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AE8" w:rsidRPr="00025AE8" w:rsidRDefault="00025AE8" w:rsidP="00025A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025AE8" w:rsidRPr="00025AE8" w:rsidRDefault="00025AE8" w:rsidP="0002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025AE8" w:rsidRDefault="00025AE8" w:rsidP="00025AE8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025AE8" w:rsidRDefault="00025AE8" w:rsidP="00025AE8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025AE8" w:rsidRDefault="00025AE8" w:rsidP="00025AE8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025AE8" w:rsidRDefault="00025AE8" w:rsidP="00025AE8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E8" w:rsidRPr="00025AE8" w:rsidRDefault="00025AE8" w:rsidP="00025AE8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9"/>
        <w:gridCol w:w="5000"/>
      </w:tblGrid>
      <w:tr w:rsidR="00025AE8" w:rsidRPr="00025AE8" w:rsidTr="001E614B">
        <w:trPr>
          <w:cantSplit/>
          <w:trHeight w:val="291"/>
        </w:trPr>
        <w:tc>
          <w:tcPr>
            <w:tcW w:w="5349" w:type="dxa"/>
          </w:tcPr>
          <w:p w:rsidR="00025AE8" w:rsidRPr="00025AE8" w:rsidRDefault="00025AE8" w:rsidP="00025AE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02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ачальник Департамента</w:t>
            </w:r>
          </w:p>
        </w:tc>
        <w:tc>
          <w:tcPr>
            <w:tcW w:w="5000" w:type="dxa"/>
          </w:tcPr>
          <w:p w:rsidR="00025AE8" w:rsidRPr="00025AE8" w:rsidRDefault="00501573" w:rsidP="00025A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02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Калинова</w:t>
            </w:r>
          </w:p>
        </w:tc>
      </w:tr>
    </w:tbl>
    <w:p w:rsidR="00025AE8" w:rsidRPr="00025AE8" w:rsidRDefault="00025AE8" w:rsidP="000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5A7" w:rsidRDefault="003125A7"/>
    <w:p w:rsidR="00F52939" w:rsidRDefault="00F52939"/>
    <w:p w:rsidR="00F52939" w:rsidRDefault="00F52939"/>
    <w:p w:rsidR="00F52939" w:rsidRDefault="00F52939"/>
    <w:p w:rsidR="006C15E5" w:rsidRDefault="006C15E5"/>
    <w:p w:rsidR="006C15E5" w:rsidRDefault="006C15E5"/>
    <w:p w:rsidR="006C15E5" w:rsidRDefault="006C15E5"/>
    <w:p w:rsidR="00DF73D4" w:rsidRDefault="00DF73D4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100"/>
      <w:bookmarkStart w:id="1" w:name="sub_1000"/>
    </w:p>
    <w:p w:rsidR="00DF73D4" w:rsidRDefault="005271BC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bookmarkEnd w:id="0"/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риказ</w:t>
      </w:r>
      <w:hyperlink w:anchor="sub_0" w:history="1">
        <w:r w:rsidRPr="005271B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</w:t>
        </w:r>
      </w:hyperlink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Департамента финансов</w:t>
      </w:r>
    </w:p>
    <w:p w:rsidR="005271BC" w:rsidRPr="005271BC" w:rsidRDefault="005271BC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имущественных отношений </w:t>
      </w:r>
    </w:p>
    <w:p w:rsidR="005271BC" w:rsidRPr="005271BC" w:rsidRDefault="005271BC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Чукотского автономного округа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от 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14 февраля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20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24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г. №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47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 </w:t>
      </w:r>
    </w:p>
    <w:p w:rsidR="005271BC" w:rsidRPr="0092410A" w:rsidRDefault="005271BC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1BC" w:rsidRPr="0092410A" w:rsidRDefault="005271BC" w:rsidP="00527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1BC" w:rsidRDefault="005271BC" w:rsidP="005271B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Ключевые показатели</w:t>
      </w:r>
      <w:r w:rsidRPr="005271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эффективности функционирования антимонопольного </w:t>
      </w:r>
      <w:proofErr w:type="spellStart"/>
      <w:r w:rsidRPr="005271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  <w:r w:rsidRPr="005271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Департамента финансов и имущественных отношений </w:t>
      </w:r>
    </w:p>
    <w:p w:rsidR="005271BC" w:rsidRPr="005271BC" w:rsidRDefault="005271BC" w:rsidP="005271BC">
      <w:pPr>
        <w:jc w:val="center"/>
        <w:rPr>
          <w:rFonts w:ascii="Times New Roman" w:hAnsi="Times New Roman" w:cs="Times New Roman"/>
          <w:b/>
        </w:rPr>
      </w:pPr>
      <w:r w:rsidRPr="005271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Чукотского автономного округа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271BC" w:rsidRPr="006500D8" w:rsidTr="00650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BC" w:rsidRPr="006500D8" w:rsidRDefault="005271BC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0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BC" w:rsidRPr="006500D8" w:rsidRDefault="005271BC" w:rsidP="00650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0D8">
              <w:rPr>
                <w:rFonts w:ascii="Times New Roman" w:hAnsi="Times New Roman" w:cs="Times New Roman"/>
                <w:b/>
              </w:rPr>
              <w:t>Наименование ключевого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BC" w:rsidRPr="006500D8" w:rsidRDefault="005271BC" w:rsidP="00650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0D8">
              <w:rPr>
                <w:rFonts w:ascii="Times New Roman" w:hAnsi="Times New Roman" w:cs="Times New Roman"/>
                <w:b/>
              </w:rPr>
              <w:t>Критерии оценки в баллах</w:t>
            </w:r>
          </w:p>
        </w:tc>
      </w:tr>
      <w:tr w:rsidR="00235D14" w:rsidRPr="006500D8" w:rsidTr="00235D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14" w:rsidRPr="006500D8" w:rsidRDefault="006D5F07" w:rsidP="00D131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35D14" w:rsidRPr="006500D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235D14" w:rsidRPr="006500D8">
              <w:rPr>
                <w:rFonts w:ascii="Times New Roman" w:hAnsi="Times New Roman" w:cs="Times New Roman"/>
              </w:rPr>
              <w:t xml:space="preserve"> нарушений антимонопольного законодательства</w:t>
            </w:r>
            <w:r w:rsidR="00744852" w:rsidRPr="006500D8">
              <w:rPr>
                <w:rFonts w:ascii="Times New Roman" w:hAnsi="Times New Roman" w:cs="Times New Roman"/>
              </w:rPr>
              <w:t>*</w:t>
            </w:r>
            <w:r w:rsidR="00D131F9">
              <w:rPr>
                <w:rFonts w:ascii="Times New Roman" w:hAnsi="Times New Roman" w:cs="Times New Roman"/>
              </w:rPr>
              <w:t>,</w:t>
            </w:r>
            <w:r w:rsidR="00235D14" w:rsidRPr="006500D8">
              <w:rPr>
                <w:rFonts w:ascii="Times New Roman" w:hAnsi="Times New Roman" w:cs="Times New Roman"/>
              </w:rPr>
              <w:t xml:space="preserve"> </w:t>
            </w:r>
            <w:r w:rsidR="00D131F9">
              <w:rPr>
                <w:rFonts w:ascii="Times New Roman" w:hAnsi="Times New Roman" w:cs="Times New Roman"/>
              </w:rPr>
              <w:t>в отчетном периоде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 xml:space="preserve">нет нарушений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E753B2" w:rsidP="00C65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30</w:t>
            </w:r>
            <w:r w:rsidR="00235D14" w:rsidRPr="00E7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 xml:space="preserve">1 нарушение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E753B2" w:rsidP="00C65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2</w:t>
            </w:r>
            <w:r w:rsidR="00235D14"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 xml:space="preserve">3 нарушения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E753B2" w:rsidP="00C65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1</w:t>
            </w:r>
            <w:r w:rsidR="00EF61FD"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 xml:space="preserve">более 3 нарушений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235D14" w:rsidP="00C65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235D14" w:rsidRPr="006500D8" w:rsidTr="00235D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14" w:rsidRPr="00E753B2" w:rsidRDefault="00235D14" w:rsidP="006500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3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"дорожной карты" по снижению рисков нарушения антимонопольного законодательства 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0D4A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Выполнены  91% –100%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E753B2" w:rsidP="006A0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3</w:t>
            </w:r>
            <w:r w:rsidR="00235D14"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0D4A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 xml:space="preserve">Выполнение 31% -90% мероприятий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E753B2" w:rsidP="006A0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20</w:t>
            </w:r>
          </w:p>
        </w:tc>
      </w:tr>
      <w:tr w:rsidR="00235D14" w:rsidRPr="006500D8" w:rsidTr="00235D1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6500D8" w:rsidRDefault="00235D14" w:rsidP="007448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Выполнение</w:t>
            </w:r>
            <w:r w:rsidR="00744852" w:rsidRPr="006500D8">
              <w:rPr>
                <w:rFonts w:ascii="Times New Roman" w:hAnsi="Times New Roman" w:cs="Times New Roman"/>
              </w:rPr>
              <w:t xml:space="preserve"> 30% и</w:t>
            </w:r>
            <w:r w:rsidRPr="006500D8">
              <w:rPr>
                <w:rFonts w:ascii="Times New Roman" w:hAnsi="Times New Roman" w:cs="Times New Roman"/>
              </w:rPr>
              <w:t xml:space="preserve"> менее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14" w:rsidRPr="00E753B2" w:rsidRDefault="00235D14" w:rsidP="006A0E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D131F9" w:rsidRPr="006500D8" w:rsidTr="00912E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F9" w:rsidRPr="006500D8" w:rsidRDefault="00D131F9" w:rsidP="00912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0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F9" w:rsidRPr="00E753B2" w:rsidRDefault="00D131F9" w:rsidP="00DF7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3B2">
              <w:rPr>
                <w:rFonts w:ascii="Times New Roman" w:hAnsi="Times New Roman" w:cs="Times New Roman"/>
                <w:sz w:val="24"/>
                <w:szCs w:val="24"/>
              </w:rPr>
              <w:t>Доля сотрудников Департамента финансов и имущественных отношений Чукотского автономного округа (далее – Департамент),</w:t>
            </w:r>
            <w:r w:rsidR="0017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B2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E753B2" w:rsidRPr="00E753B2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E7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1F9" w:rsidRPr="006500D8" w:rsidTr="00912E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D131F9" w:rsidP="00912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E753B2" w:rsidP="002B1F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Обучено</w:t>
            </w:r>
            <w:r w:rsidR="00D131F9" w:rsidRPr="006500D8">
              <w:rPr>
                <w:rFonts w:ascii="Times New Roman" w:hAnsi="Times New Roman" w:cs="Times New Roman"/>
              </w:rPr>
              <w:t xml:space="preserve">  </w:t>
            </w:r>
            <w:r w:rsidR="002B1F61">
              <w:rPr>
                <w:rFonts w:ascii="Times New Roman" w:hAnsi="Times New Roman" w:cs="Times New Roman"/>
              </w:rPr>
              <w:t>8</w:t>
            </w:r>
            <w:r w:rsidR="00D131F9" w:rsidRPr="006500D8">
              <w:rPr>
                <w:rFonts w:ascii="Times New Roman" w:hAnsi="Times New Roman" w:cs="Times New Roman"/>
              </w:rPr>
              <w:t xml:space="preserve">1% –100% </w:t>
            </w:r>
            <w:r>
              <w:rPr>
                <w:rFonts w:ascii="Times New Roman" w:hAnsi="Times New Roman" w:cs="Times New Roman"/>
              </w:rPr>
              <w:t>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E753B2" w:rsidRDefault="00E753B2" w:rsidP="00912E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3</w:t>
            </w:r>
            <w:r w:rsidR="00D131F9"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D131F9" w:rsidRPr="006500D8" w:rsidTr="00912E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D131F9" w:rsidP="00912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E753B2" w:rsidP="002B1F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Обучено </w:t>
            </w:r>
            <w:r w:rsidR="00D131F9" w:rsidRPr="006500D8">
              <w:rPr>
                <w:rFonts w:ascii="Times New Roman" w:hAnsi="Times New Roman" w:cs="Times New Roman"/>
              </w:rPr>
              <w:t>31% -</w:t>
            </w:r>
            <w:r w:rsidR="002B1F61">
              <w:rPr>
                <w:rFonts w:ascii="Times New Roman" w:hAnsi="Times New Roman" w:cs="Times New Roman"/>
              </w:rPr>
              <w:t>8</w:t>
            </w:r>
            <w:r w:rsidR="00D131F9" w:rsidRPr="006500D8">
              <w:rPr>
                <w:rFonts w:ascii="Times New Roman" w:hAnsi="Times New Roman" w:cs="Times New Roman"/>
              </w:rPr>
              <w:t xml:space="preserve">0% </w:t>
            </w:r>
            <w:r>
              <w:rPr>
                <w:rFonts w:ascii="Times New Roman" w:hAnsi="Times New Roman" w:cs="Times New Roman"/>
              </w:rPr>
              <w:t>сотрудников</w:t>
            </w:r>
            <w:r w:rsidR="00D131F9" w:rsidRPr="006500D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E753B2" w:rsidRDefault="00E753B2" w:rsidP="00912E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20</w:t>
            </w:r>
          </w:p>
        </w:tc>
      </w:tr>
      <w:tr w:rsidR="00D131F9" w:rsidRPr="006500D8" w:rsidTr="00912EF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D131F9" w:rsidP="00912E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6500D8" w:rsidRDefault="00E753B2" w:rsidP="00E753B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Обучено </w:t>
            </w:r>
            <w:r w:rsidR="00D131F9" w:rsidRPr="006500D8">
              <w:rPr>
                <w:rFonts w:ascii="Times New Roman" w:hAnsi="Times New Roman" w:cs="Times New Roman"/>
              </w:rPr>
              <w:t xml:space="preserve">30% и менее </w:t>
            </w:r>
            <w:r>
              <w:rPr>
                <w:rFonts w:ascii="Times New Roman" w:hAnsi="Times New Roman" w:cs="Times New Roman"/>
              </w:rPr>
              <w:t>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F9" w:rsidRPr="00E753B2" w:rsidRDefault="00D131F9" w:rsidP="00912E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744852" w:rsidRPr="006500D8" w:rsidTr="00744852"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52" w:rsidRPr="006500D8" w:rsidRDefault="00D131F9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4852" w:rsidRPr="00650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52" w:rsidRPr="00E753B2" w:rsidRDefault="00D131F9" w:rsidP="00D131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Обоснованные ж</w:t>
            </w:r>
            <w:r w:rsidR="00744852" w:rsidRPr="00E753B2">
              <w:rPr>
                <w:rFonts w:ascii="Times New Roman" w:hAnsi="Times New Roman" w:cs="Times New Roman"/>
              </w:rPr>
              <w:t xml:space="preserve">алобы на решения, действия </w:t>
            </w:r>
            <w:r w:rsidR="002B1F61">
              <w:rPr>
                <w:rFonts w:ascii="Times New Roman" w:hAnsi="Times New Roman" w:cs="Times New Roman"/>
              </w:rPr>
              <w:t xml:space="preserve">(бездействия) </w:t>
            </w:r>
            <w:r w:rsidR="00744852" w:rsidRPr="00E753B2">
              <w:rPr>
                <w:rFonts w:ascii="Times New Roman" w:hAnsi="Times New Roman" w:cs="Times New Roman"/>
              </w:rPr>
              <w:t xml:space="preserve">Департамента и (или) его должностных лиц, ведущие к ограничению конкуренции и поданные в органы прокуратуры, в адрес уполномоченного по защите прав предпринимателей в Чукотском автономном округе, с учетом вступивших в законную силу судебных актов, отменивших принятые по жалобам решения (при наличии)  </w:t>
            </w:r>
          </w:p>
        </w:tc>
      </w:tr>
      <w:tr w:rsidR="00744852" w:rsidRPr="006500D8" w:rsidTr="006500D8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6500D8" w:rsidRDefault="00744852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6500D8" w:rsidRDefault="00744852" w:rsidP="00677774">
            <w:pPr>
              <w:pStyle w:val="a4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нет жалоб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E753B2" w:rsidRDefault="00E753B2" w:rsidP="00EF61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753B2">
              <w:rPr>
                <w:rFonts w:ascii="Times New Roman" w:hAnsi="Times New Roman" w:cs="Times New Roman"/>
              </w:rPr>
              <w:t>1</w:t>
            </w:r>
            <w:r w:rsidR="00EF61FD" w:rsidRPr="00E753B2">
              <w:rPr>
                <w:rFonts w:ascii="Times New Roman" w:hAnsi="Times New Roman" w:cs="Times New Roman"/>
              </w:rPr>
              <w:t>0</w:t>
            </w:r>
          </w:p>
        </w:tc>
      </w:tr>
      <w:tr w:rsidR="00744852" w:rsidRPr="006500D8" w:rsidTr="002E5FBC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6500D8" w:rsidRDefault="00744852" w:rsidP="00347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6500D8" w:rsidRDefault="00744852" w:rsidP="00677774">
            <w:pPr>
              <w:pStyle w:val="a4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есть жалобы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852" w:rsidRPr="006500D8" w:rsidRDefault="00744852" w:rsidP="00C149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500D8">
              <w:rPr>
                <w:rFonts w:ascii="Times New Roman" w:hAnsi="Times New Roman" w:cs="Times New Roman"/>
              </w:rPr>
              <w:t>0</w:t>
            </w:r>
          </w:p>
        </w:tc>
      </w:tr>
    </w:tbl>
    <w:p w:rsidR="00744852" w:rsidRDefault="00744852" w:rsidP="0074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- </w:t>
      </w:r>
      <w:r>
        <w:rPr>
          <w:rFonts w:ascii="Times New Roman" w:hAnsi="Times New Roman" w:cs="Times New Roman"/>
          <w:sz w:val="24"/>
          <w:szCs w:val="24"/>
        </w:rPr>
        <w:t>под нарушением антимонопольного законодательства со стороны Департамента понимаются:</w:t>
      </w:r>
    </w:p>
    <w:p w:rsidR="00744852" w:rsidRDefault="00744852" w:rsidP="00744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возбужденные антимонопольным органом в отношении Департамента антимонопольные дела;</w:t>
      </w:r>
    </w:p>
    <w:p w:rsidR="00744852" w:rsidRDefault="00744852" w:rsidP="00744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выданные антимонопольным органом Департаменту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744852" w:rsidRDefault="00744852" w:rsidP="00744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направленные антимонопольным органом Департаменту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F73D4" w:rsidRDefault="00DF73D4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271BC" w:rsidRPr="005271BC" w:rsidRDefault="005271BC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DF73D4" w:rsidRDefault="005271BC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Приказ</w:t>
      </w:r>
      <w:hyperlink w:anchor="sub_0" w:history="1">
        <w:r w:rsidRPr="005271B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</w:t>
        </w:r>
      </w:hyperlink>
      <w:r w:rsidR="00B6214A"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</w:t>
      </w:r>
      <w:r w:rsidR="00F52939"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епартамента финансов</w:t>
      </w:r>
    </w:p>
    <w:p w:rsidR="00F52939" w:rsidRPr="005271BC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имущественных отношений </w:t>
      </w:r>
    </w:p>
    <w:p w:rsidR="00F52939" w:rsidRPr="005271BC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Чукотского автономного округа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от 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14</w:t>
      </w:r>
      <w:r w:rsidR="00B6214A"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февраля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20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24</w:t>
      </w:r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г. </w:t>
      </w:r>
      <w:r w:rsidR="00B6214A"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DF73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47</w:t>
      </w:r>
      <w:bookmarkStart w:id="2" w:name="_GoBack"/>
      <w:bookmarkEnd w:id="2"/>
      <w:r w:rsidRPr="005271B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 </w:t>
      </w:r>
    </w:p>
    <w:bookmarkEnd w:id="1"/>
    <w:p w:rsidR="00F52939" w:rsidRP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939" w:rsidRPr="00F52939" w:rsidRDefault="00F52939" w:rsidP="00F529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529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Методика</w:t>
      </w:r>
      <w:r w:rsidRPr="00F529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расчета ключевых показателей эффективности функционирования антимонопольного </w:t>
      </w:r>
      <w:proofErr w:type="spellStart"/>
      <w:r w:rsidRPr="00F529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комплаенса</w:t>
      </w:r>
      <w:proofErr w:type="spellEnd"/>
      <w:r w:rsidRPr="00F529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Департаменте финансов и имущественных отношений Чукотского автономного округа</w:t>
      </w:r>
    </w:p>
    <w:p w:rsidR="00F52939" w:rsidRP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939" w:rsidRP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1"/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Настоящая Методика определяет порядок расчета ключевых показателей эффективности функционирования антимонопольного </w:t>
      </w:r>
      <w:proofErr w:type="spellStart"/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Департаменте финансов и имущественных отношений Чукотского автономного округа (далее – Департамент)</w:t>
      </w:r>
      <w:r w:rsidR="00744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разработан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44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оценки эффективности функционирования антимонопольного комплаенса в Департаменте</w:t>
      </w:r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2"/>
      <w:bookmarkEnd w:id="3"/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Периодом, за который производится оценка эффективности функционирован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антимонопольного комплаенса</w:t>
      </w:r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является календарный год.</w:t>
      </w:r>
    </w:p>
    <w:p w:rsidR="00F52939" w:rsidRP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Ключевые показатели эффективности и критерии их оценки утверждаются, изменяются и дополняются (по мере необходимости)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Департамента.</w:t>
      </w:r>
    </w:p>
    <w:p w:rsidR="00173D9A" w:rsidRDefault="002B1F61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6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E753B2">
        <w:rPr>
          <w:rFonts w:ascii="Times New Roman" w:hAnsi="Times New Roman" w:cs="Times New Roman"/>
          <w:sz w:val="24"/>
          <w:szCs w:val="24"/>
        </w:rPr>
        <w:t>Доля сотрудников Департамента,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3B2">
        <w:rPr>
          <w:rFonts w:ascii="Times New Roman" w:hAnsi="Times New Roman" w:cs="Times New Roman"/>
          <w:sz w:val="24"/>
          <w:szCs w:val="24"/>
        </w:rPr>
        <w:t xml:space="preserve">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753B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1A48C8">
        <w:rPr>
          <w:rFonts w:ascii="Times New Roman" w:hAnsi="Times New Roman" w:cs="Times New Roman"/>
          <w:sz w:val="24"/>
          <w:szCs w:val="24"/>
        </w:rPr>
        <w:t xml:space="preserve"> считается как отношение количества сотрудников Департамента</w:t>
      </w:r>
      <w:r w:rsidR="00AE32F7">
        <w:rPr>
          <w:rFonts w:ascii="Times New Roman" w:hAnsi="Times New Roman" w:cs="Times New Roman"/>
          <w:sz w:val="24"/>
          <w:szCs w:val="24"/>
        </w:rPr>
        <w:t>,</w:t>
      </w:r>
      <w:r w:rsidR="000603BF" w:rsidRPr="000603BF">
        <w:rPr>
          <w:rFonts w:ascii="Times New Roman" w:hAnsi="Times New Roman" w:cs="Times New Roman"/>
          <w:sz w:val="24"/>
          <w:szCs w:val="24"/>
        </w:rPr>
        <w:t xml:space="preserve"> </w:t>
      </w:r>
      <w:r w:rsidR="000603BF">
        <w:rPr>
          <w:rFonts w:ascii="Times New Roman" w:hAnsi="Times New Roman" w:cs="Times New Roman"/>
          <w:sz w:val="24"/>
          <w:szCs w:val="24"/>
        </w:rPr>
        <w:t>чьи служебные обязанности предусматривают выполнение функций, связанных с рисками нарушения антимонопольного законодательства,</w:t>
      </w:r>
      <w:r w:rsidR="00AE32F7" w:rsidRPr="00AE32F7">
        <w:rPr>
          <w:rFonts w:ascii="Times New Roman" w:hAnsi="Times New Roman" w:cs="Times New Roman"/>
          <w:sz w:val="24"/>
          <w:szCs w:val="24"/>
        </w:rPr>
        <w:t xml:space="preserve"> </w:t>
      </w:r>
      <w:r w:rsidR="00AE32F7" w:rsidRPr="00E753B2">
        <w:rPr>
          <w:rFonts w:ascii="Times New Roman" w:hAnsi="Times New Roman" w:cs="Times New Roman"/>
          <w:sz w:val="24"/>
          <w:szCs w:val="24"/>
        </w:rPr>
        <w:t xml:space="preserve">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E32F7" w:rsidRPr="00E753B2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AE32F7">
        <w:rPr>
          <w:rFonts w:ascii="Times New Roman" w:hAnsi="Times New Roman" w:cs="Times New Roman"/>
          <w:sz w:val="24"/>
          <w:szCs w:val="24"/>
        </w:rPr>
        <w:t xml:space="preserve"> на общее количество сотрудников Департамента</w:t>
      </w:r>
      <w:r w:rsidR="000603BF">
        <w:rPr>
          <w:rFonts w:ascii="Times New Roman" w:hAnsi="Times New Roman" w:cs="Times New Roman"/>
          <w:sz w:val="24"/>
          <w:szCs w:val="24"/>
        </w:rPr>
        <w:t>, чьи служебные обязанности предусматривают выполнение функций, связанных с рисками нарушения антимонопольного законодательства умноженное на сто.</w:t>
      </w:r>
    </w:p>
    <w:p w:rsidR="000603BF" w:rsidRDefault="000603BF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 обучающим мероприятиям относится ознакомление сотрудников Департамента с Положением о системе внутреннего обеспечения соответствия требованиям антимонопольного законодательства в Департаменте, утверждённым приказом Департамента, с Федеральным законом от 26 июля 2006 года № 135-ФЗ «О защите конкуренции», а также проведение обучающих мероприятий по вопросам антимонопольного законодательства и антимонопольного комплаенса.</w:t>
      </w:r>
    </w:p>
    <w:p w:rsidR="00D43CE1" w:rsidRDefault="000603BF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Ключевым показателям присваиваются</w:t>
      </w:r>
      <w:r w:rsidR="00F52939"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числовые значения (баллы), согласно приложению 1 к настоящему приказу.</w:t>
      </w:r>
    </w:p>
    <w:p w:rsidR="00F91722" w:rsidRDefault="000603BF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Оценка рассчитывается как сумма значений показателей (баллов). Максимально возможное к</w:t>
      </w:r>
      <w:r w:rsidR="0067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оличество баллов в результате оценки показателей</w:t>
      </w:r>
      <w:r w:rsidR="00D43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</w:t>
      </w:r>
      <w:r w:rsidR="00F52939"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61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F52939" w:rsidRPr="00F52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баллов.</w:t>
      </w:r>
      <w:r w:rsidR="00F91722" w:rsidRPr="00F91722">
        <w:t xml:space="preserve"> </w:t>
      </w:r>
    </w:p>
    <w:p w:rsidR="00F91722" w:rsidRPr="00F91722" w:rsidRDefault="000603BF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07"/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67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91722"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зависимости от набранной суммы баллов оценка</w:t>
      </w:r>
      <w:r w:rsidR="00670278" w:rsidRPr="0067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функционирования антимонопольного комплаенса в Департаменте</w:t>
      </w:r>
      <w:r w:rsidR="00F91722"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по следующим уровням:</w:t>
      </w:r>
    </w:p>
    <w:p w:rsidR="00F91722" w:rsidRPr="00F91722" w:rsidRDefault="00EF61FD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высший уровень - от 75</w:t>
      </w:r>
      <w:r w:rsidR="00F91722"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100 баллов включительно;</w:t>
      </w:r>
    </w:p>
    <w:p w:rsidR="00F91722" w:rsidRPr="00F91722" w:rsidRDefault="00EF61FD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хороший уровень - от 50 до 74</w:t>
      </w:r>
      <w:r w:rsidR="00F91722"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 включительно;</w:t>
      </w:r>
    </w:p>
    <w:p w:rsidR="00F91722" w:rsidRPr="00F91722" w:rsidRDefault="00F91722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уд</w:t>
      </w:r>
      <w:r w:rsidR="00EF61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овлетворительный уровень - от 25 до 4</w:t>
      </w:r>
      <w:r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баллов включительно;</w:t>
      </w:r>
    </w:p>
    <w:p w:rsidR="00F52939" w:rsidRPr="00F52939" w:rsidRDefault="00F91722" w:rsidP="00F9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неудовлет</w:t>
      </w:r>
      <w:r w:rsidR="00EF61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ворительный уровень - от 0 до 24</w:t>
      </w:r>
      <w:r w:rsidRPr="00F91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 включительно.</w:t>
      </w:r>
    </w:p>
    <w:bookmarkEnd w:id="6"/>
    <w:p w:rsidR="00F52939" w:rsidRPr="00F52939" w:rsidRDefault="00F52939" w:rsidP="00F529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2939" w:rsidRPr="00F52939" w:rsidRDefault="00F52939">
      <w:pPr>
        <w:rPr>
          <w:rFonts w:ascii="Times New Roman" w:hAnsi="Times New Roman" w:cs="Times New Roman"/>
        </w:rPr>
      </w:pPr>
    </w:p>
    <w:p w:rsidR="00F52939" w:rsidRPr="00F52939" w:rsidRDefault="00F52939">
      <w:pPr>
        <w:rPr>
          <w:rFonts w:ascii="Times New Roman" w:hAnsi="Times New Roman" w:cs="Times New Roman"/>
        </w:rPr>
      </w:pPr>
    </w:p>
    <w:p w:rsidR="00F52939" w:rsidRPr="00F52939" w:rsidRDefault="00F52939">
      <w:pPr>
        <w:rPr>
          <w:rFonts w:ascii="Times New Roman" w:hAnsi="Times New Roman" w:cs="Times New Roman"/>
        </w:rPr>
      </w:pPr>
    </w:p>
    <w:p w:rsidR="00F52939" w:rsidRDefault="00F52939"/>
    <w:p w:rsidR="0092410A" w:rsidRDefault="0092410A"/>
    <w:p w:rsidR="0092410A" w:rsidRDefault="0092410A"/>
    <w:p w:rsidR="0092410A" w:rsidRDefault="0092410A"/>
    <w:p w:rsidR="0092410A" w:rsidRDefault="0092410A"/>
    <w:p w:rsidR="0092410A" w:rsidRDefault="0092410A"/>
    <w:sectPr w:rsidR="0092410A" w:rsidSect="00E753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2"/>
    <w:rsid w:val="000134F2"/>
    <w:rsid w:val="00025AE8"/>
    <w:rsid w:val="0004024C"/>
    <w:rsid w:val="00051CB4"/>
    <w:rsid w:val="000603BF"/>
    <w:rsid w:val="000D4AE3"/>
    <w:rsid w:val="000F140F"/>
    <w:rsid w:val="0016511C"/>
    <w:rsid w:val="00173D9A"/>
    <w:rsid w:val="001835B8"/>
    <w:rsid w:val="001A48C8"/>
    <w:rsid w:val="001B32DF"/>
    <w:rsid w:val="001E614B"/>
    <w:rsid w:val="00235D14"/>
    <w:rsid w:val="002B1F61"/>
    <w:rsid w:val="002E5FBC"/>
    <w:rsid w:val="003125A7"/>
    <w:rsid w:val="0034747F"/>
    <w:rsid w:val="00437F25"/>
    <w:rsid w:val="004A7217"/>
    <w:rsid w:val="00501573"/>
    <w:rsid w:val="005271BC"/>
    <w:rsid w:val="00552C42"/>
    <w:rsid w:val="006500D8"/>
    <w:rsid w:val="00670278"/>
    <w:rsid w:val="00677774"/>
    <w:rsid w:val="006A0E45"/>
    <w:rsid w:val="006C15E5"/>
    <w:rsid w:val="006D5F07"/>
    <w:rsid w:val="00731207"/>
    <w:rsid w:val="00744852"/>
    <w:rsid w:val="0082312E"/>
    <w:rsid w:val="008E153C"/>
    <w:rsid w:val="0092410A"/>
    <w:rsid w:val="00A114B4"/>
    <w:rsid w:val="00AE32F7"/>
    <w:rsid w:val="00B155A3"/>
    <w:rsid w:val="00B220CD"/>
    <w:rsid w:val="00B6214A"/>
    <w:rsid w:val="00B92C79"/>
    <w:rsid w:val="00C14942"/>
    <w:rsid w:val="00C64EBA"/>
    <w:rsid w:val="00C65176"/>
    <w:rsid w:val="00CD6B2D"/>
    <w:rsid w:val="00D131F9"/>
    <w:rsid w:val="00D43CE1"/>
    <w:rsid w:val="00DF73D4"/>
    <w:rsid w:val="00E36150"/>
    <w:rsid w:val="00E753B2"/>
    <w:rsid w:val="00EF61FD"/>
    <w:rsid w:val="00F52939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41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2410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744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41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2410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744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Меденова Айнагуль Хамидоллаевна</dc:creator>
  <cp:lastModifiedBy>Маслова Анна Викторовна</cp:lastModifiedBy>
  <cp:revision>2</cp:revision>
  <cp:lastPrinted>2022-02-28T00:22:00Z</cp:lastPrinted>
  <dcterms:created xsi:type="dcterms:W3CDTF">2024-02-15T00:23:00Z</dcterms:created>
  <dcterms:modified xsi:type="dcterms:W3CDTF">2024-02-15T00:23:00Z</dcterms:modified>
</cp:coreProperties>
</file>