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8327CC" w:rsidP="00832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8327CC" w:rsidP="00832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2092</w:t>
            </w:r>
            <w:bookmarkStart w:id="0" w:name="_GoBack"/>
            <w:bookmarkEnd w:id="0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Default="007407CB" w:rsidP="007407CB">
      <w:pPr>
        <w:jc w:val="both"/>
        <w:rPr>
          <w:sz w:val="28"/>
          <w:szCs w:val="28"/>
        </w:rPr>
      </w:pPr>
    </w:p>
    <w:p w:rsidR="00772739" w:rsidRPr="006A0DA9" w:rsidRDefault="00772739" w:rsidP="00772739">
      <w:pPr>
        <w:ind w:firstLine="708"/>
        <w:jc w:val="center"/>
        <w:rPr>
          <w:b/>
          <w:sz w:val="26"/>
          <w:szCs w:val="26"/>
        </w:rPr>
      </w:pPr>
      <w:r w:rsidRPr="00984889">
        <w:rPr>
          <w:b/>
          <w:sz w:val="26"/>
          <w:szCs w:val="26"/>
        </w:rPr>
        <w:t xml:space="preserve">Об утверждении Программы </w:t>
      </w:r>
      <w:r w:rsidRPr="00FD4F7D">
        <w:rPr>
          <w:b/>
          <w:sz w:val="26"/>
          <w:szCs w:val="26"/>
        </w:rPr>
        <w:t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сфере социального обслуживания</w:t>
      </w:r>
      <w:r>
        <w:rPr>
          <w:b/>
          <w:sz w:val="26"/>
          <w:szCs w:val="26"/>
        </w:rPr>
        <w:t xml:space="preserve"> в Чукотском автономном округе, на </w:t>
      </w:r>
      <w:r w:rsidRPr="00984889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 xml:space="preserve">6 </w:t>
      </w:r>
      <w:r w:rsidRPr="00984889">
        <w:rPr>
          <w:b/>
          <w:sz w:val="26"/>
          <w:szCs w:val="26"/>
        </w:rPr>
        <w:t>год и плановый период 202</w:t>
      </w:r>
      <w:r>
        <w:rPr>
          <w:b/>
          <w:sz w:val="26"/>
          <w:szCs w:val="26"/>
        </w:rPr>
        <w:t>7</w:t>
      </w:r>
      <w:r w:rsidRPr="00984889">
        <w:rPr>
          <w:b/>
          <w:sz w:val="26"/>
          <w:szCs w:val="26"/>
        </w:rPr>
        <w:noBreakHyphen/>
        <w:t>202</w:t>
      </w:r>
      <w:r>
        <w:rPr>
          <w:b/>
          <w:sz w:val="26"/>
          <w:szCs w:val="26"/>
        </w:rPr>
        <w:t xml:space="preserve">8 </w:t>
      </w:r>
      <w:r w:rsidRPr="00984889">
        <w:rPr>
          <w:b/>
          <w:sz w:val="26"/>
          <w:szCs w:val="26"/>
        </w:rPr>
        <w:t>годов</w:t>
      </w:r>
    </w:p>
    <w:p w:rsidR="00772739" w:rsidRDefault="00772739" w:rsidP="00772739">
      <w:pPr>
        <w:jc w:val="center"/>
      </w:pPr>
    </w:p>
    <w:p w:rsidR="00772739" w:rsidRPr="00076DAB" w:rsidRDefault="00772739" w:rsidP="00772739">
      <w:pPr>
        <w:jc w:val="center"/>
        <w:rPr>
          <w:sz w:val="28"/>
          <w:szCs w:val="28"/>
        </w:rPr>
      </w:pPr>
    </w:p>
    <w:p w:rsidR="00772739" w:rsidRPr="00014CE9" w:rsidRDefault="00772739" w:rsidP="00772739">
      <w:pPr>
        <w:ind w:firstLine="851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В соответствии с частью 4 статьи 44 Федерального закона от 31 июля 2020 года № 248-ФЗ «О государственном контроле (надзоре) и муниципальном контроле в Российской Федерации», Правил</w:t>
      </w:r>
      <w:r>
        <w:rPr>
          <w:sz w:val="26"/>
          <w:szCs w:val="26"/>
        </w:rPr>
        <w:t xml:space="preserve">ами </w:t>
      </w:r>
      <w:r w:rsidRPr="00014CE9">
        <w:rPr>
          <w:sz w:val="26"/>
          <w:szCs w:val="26"/>
        </w:rPr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6"/>
          <w:szCs w:val="26"/>
        </w:rPr>
        <w:t xml:space="preserve">, утвержденными </w:t>
      </w:r>
      <w:r w:rsidRPr="00014CE9">
        <w:rPr>
          <w:sz w:val="26"/>
          <w:szCs w:val="26"/>
        </w:rPr>
        <w:t>Постановлением Правительства Российской Федерации от 25 июня 2021 года № 990,</w:t>
      </w:r>
    </w:p>
    <w:p w:rsidR="007407CB" w:rsidRDefault="007407CB" w:rsidP="007407CB">
      <w:pPr>
        <w:ind w:firstLine="708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72739" w:rsidRDefault="00772739" w:rsidP="00772739">
      <w:pPr>
        <w:jc w:val="both"/>
        <w:rPr>
          <w:b/>
          <w:bCs/>
          <w:spacing w:val="20"/>
          <w:sz w:val="28"/>
          <w:szCs w:val="28"/>
        </w:rPr>
      </w:pPr>
    </w:p>
    <w:p w:rsidR="00772739" w:rsidRDefault="00772739" w:rsidP="00772739">
      <w:pPr>
        <w:ind w:firstLine="851"/>
        <w:jc w:val="both"/>
        <w:rPr>
          <w:sz w:val="26"/>
          <w:szCs w:val="26"/>
        </w:rPr>
      </w:pPr>
      <w:r w:rsidRPr="00014CE9">
        <w:rPr>
          <w:sz w:val="26"/>
          <w:szCs w:val="26"/>
        </w:rPr>
        <w:t xml:space="preserve">1. Утвердить Программу </w:t>
      </w:r>
      <w:r w:rsidRPr="00FD4F7D">
        <w:rPr>
          <w:sz w:val="26"/>
          <w:szCs w:val="26"/>
        </w:rPr>
        <w:t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сфере социального обслуживания в Чукотском автономном округе, на 2026 год и плановый период 2027-2028 годов</w:t>
      </w:r>
      <w:r w:rsidRPr="00014CE9">
        <w:rPr>
          <w:sz w:val="26"/>
          <w:szCs w:val="26"/>
        </w:rPr>
        <w:t xml:space="preserve"> согласно приложению к настоящему приказу.</w:t>
      </w:r>
    </w:p>
    <w:p w:rsidR="008256ED" w:rsidRPr="00014CE9" w:rsidRDefault="008256ED" w:rsidP="008256E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8256ED">
        <w:rPr>
          <w:sz w:val="26"/>
          <w:szCs w:val="26"/>
        </w:rPr>
        <w:t xml:space="preserve"> Настоящий приказ вступает в силу с 1 января 2026 года.</w:t>
      </w:r>
    </w:p>
    <w:p w:rsidR="00772739" w:rsidRPr="00014CE9" w:rsidRDefault="008256ED" w:rsidP="00772739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72739" w:rsidRPr="00014CE9">
        <w:rPr>
          <w:sz w:val="26"/>
          <w:szCs w:val="26"/>
        </w:rPr>
        <w:t>. Контроль за исполнением настоящего приказа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p w:rsidR="00772739" w:rsidRDefault="00772739" w:rsidP="007407CB">
      <w:pPr>
        <w:jc w:val="both"/>
        <w:rPr>
          <w:b/>
          <w:bCs/>
          <w:spacing w:val="20"/>
          <w:sz w:val="28"/>
          <w:szCs w:val="28"/>
        </w:rPr>
      </w:pPr>
    </w:p>
    <w:p w:rsidR="00772739" w:rsidRDefault="00772739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739" w:rsidRDefault="0077273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2739" w:rsidRPr="00014CE9" w:rsidRDefault="00772739" w:rsidP="00772739">
      <w:pPr>
        <w:ind w:left="5387"/>
        <w:jc w:val="center"/>
      </w:pPr>
      <w:r w:rsidRPr="00014CE9">
        <w:lastRenderedPageBreak/>
        <w:t>Приложение</w:t>
      </w:r>
    </w:p>
    <w:p w:rsidR="00772739" w:rsidRPr="00014CE9" w:rsidRDefault="00772739" w:rsidP="00772739">
      <w:pPr>
        <w:ind w:left="5387"/>
        <w:jc w:val="center"/>
      </w:pPr>
      <w:r w:rsidRPr="00014CE9">
        <w:t xml:space="preserve">к Приказу Департамента </w:t>
      </w:r>
    </w:p>
    <w:p w:rsidR="00772739" w:rsidRPr="00014CE9" w:rsidRDefault="00772739" w:rsidP="00772739">
      <w:pPr>
        <w:ind w:left="5387"/>
        <w:jc w:val="center"/>
      </w:pPr>
      <w:r w:rsidRPr="00014CE9">
        <w:t xml:space="preserve">социальной политики </w:t>
      </w:r>
    </w:p>
    <w:p w:rsidR="00772739" w:rsidRPr="00014CE9" w:rsidRDefault="00772739" w:rsidP="00772739">
      <w:pPr>
        <w:ind w:left="5387"/>
        <w:jc w:val="center"/>
      </w:pPr>
      <w:r w:rsidRPr="00014CE9">
        <w:t>Чукотского автономного округа</w:t>
      </w:r>
    </w:p>
    <w:p w:rsidR="00772739" w:rsidRPr="00014CE9" w:rsidRDefault="00772739" w:rsidP="00772739">
      <w:pPr>
        <w:ind w:left="5103"/>
        <w:jc w:val="center"/>
      </w:pPr>
      <w:r w:rsidRPr="00014CE9">
        <w:t>от «___»__________ года № _________</w:t>
      </w:r>
    </w:p>
    <w:p w:rsidR="00772739" w:rsidRPr="00014CE9" w:rsidRDefault="00772739" w:rsidP="00772739">
      <w:pPr>
        <w:ind w:left="5387"/>
        <w:jc w:val="center"/>
        <w:rPr>
          <w:sz w:val="26"/>
          <w:szCs w:val="26"/>
        </w:rPr>
      </w:pPr>
    </w:p>
    <w:p w:rsidR="00772739" w:rsidRPr="00014CE9" w:rsidRDefault="00772739" w:rsidP="00772739">
      <w:pPr>
        <w:tabs>
          <w:tab w:val="center" w:pos="4535"/>
          <w:tab w:val="left" w:pos="7629"/>
          <w:tab w:val="right" w:pos="9071"/>
        </w:tabs>
        <w:rPr>
          <w:b/>
          <w:sz w:val="28"/>
          <w:szCs w:val="28"/>
        </w:rPr>
      </w:pPr>
      <w:r w:rsidRPr="00014CE9">
        <w:rPr>
          <w:b/>
          <w:sz w:val="28"/>
          <w:szCs w:val="28"/>
        </w:rPr>
        <w:tab/>
      </w:r>
    </w:p>
    <w:p w:rsidR="00772739" w:rsidRPr="00014CE9" w:rsidRDefault="00772739" w:rsidP="00772739">
      <w:pPr>
        <w:tabs>
          <w:tab w:val="center" w:pos="4535"/>
          <w:tab w:val="left" w:pos="7629"/>
          <w:tab w:val="right" w:pos="9071"/>
        </w:tabs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>ПРОГРАММА</w:t>
      </w:r>
    </w:p>
    <w:p w:rsidR="00772739" w:rsidRPr="00014CE9" w:rsidRDefault="00772739" w:rsidP="00772739">
      <w:pPr>
        <w:jc w:val="center"/>
        <w:rPr>
          <w:sz w:val="26"/>
          <w:szCs w:val="26"/>
        </w:rPr>
      </w:pPr>
      <w:r w:rsidRPr="00FD4F7D">
        <w:rPr>
          <w:b/>
          <w:sz w:val="26"/>
          <w:szCs w:val="26"/>
        </w:rPr>
        <w:t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сфере социального обслуживания</w:t>
      </w:r>
      <w:r>
        <w:rPr>
          <w:b/>
          <w:sz w:val="26"/>
          <w:szCs w:val="26"/>
        </w:rPr>
        <w:t xml:space="preserve"> в Чукотском автономном округе,</w:t>
      </w:r>
      <w:r w:rsidRPr="00984889">
        <w:rPr>
          <w:b/>
          <w:sz w:val="26"/>
          <w:szCs w:val="26"/>
        </w:rPr>
        <w:t xml:space="preserve"> на 202</w:t>
      </w:r>
      <w:r>
        <w:rPr>
          <w:b/>
          <w:sz w:val="26"/>
          <w:szCs w:val="26"/>
        </w:rPr>
        <w:t>6</w:t>
      </w:r>
      <w:r w:rsidRPr="00984889">
        <w:rPr>
          <w:b/>
          <w:sz w:val="26"/>
          <w:szCs w:val="26"/>
        </w:rPr>
        <w:t> год и плановый период 202</w:t>
      </w:r>
      <w:r>
        <w:rPr>
          <w:b/>
          <w:sz w:val="26"/>
          <w:szCs w:val="26"/>
        </w:rPr>
        <w:t>7</w:t>
      </w:r>
      <w:r w:rsidRPr="00984889">
        <w:rPr>
          <w:b/>
          <w:sz w:val="26"/>
          <w:szCs w:val="26"/>
        </w:rPr>
        <w:noBreakHyphen/>
        <w:t>202</w:t>
      </w:r>
      <w:r>
        <w:rPr>
          <w:b/>
          <w:sz w:val="26"/>
          <w:szCs w:val="26"/>
        </w:rPr>
        <w:t xml:space="preserve">8 </w:t>
      </w:r>
      <w:r w:rsidRPr="00984889">
        <w:rPr>
          <w:b/>
          <w:sz w:val="26"/>
          <w:szCs w:val="26"/>
        </w:rPr>
        <w:t>годов</w:t>
      </w: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>ПАСПОРТ</w:t>
      </w: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772739" w:rsidRPr="00014CE9" w:rsidTr="001578BA">
        <w:trPr>
          <w:trHeight w:val="1539"/>
        </w:trPr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rPr>
                <w:b/>
                <w:sz w:val="26"/>
                <w:szCs w:val="26"/>
              </w:rPr>
            </w:pPr>
            <w:r w:rsidRPr="00014CE9">
              <w:rPr>
                <w:b/>
                <w:sz w:val="26"/>
                <w:szCs w:val="26"/>
              </w:rPr>
              <w:t>Наименование программы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 xml:space="preserve">Программа </w:t>
            </w:r>
            <w:r w:rsidRPr="00FD4F7D">
              <w:rPr>
                <w:sz w:val="26"/>
                <w:szCs w:val="26"/>
              </w:rPr>
              <w:t xml:space="preserve"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сфере социального обслуживания в Чукотском автономном округе, на 2026 год и плановый период 2027-2028 годов </w:t>
            </w:r>
            <w:r w:rsidRPr="00014CE9">
              <w:rPr>
                <w:sz w:val="26"/>
                <w:szCs w:val="26"/>
              </w:rPr>
              <w:t>(далее – программа профилактики)</w:t>
            </w:r>
          </w:p>
        </w:tc>
      </w:tr>
      <w:tr w:rsidR="00772739" w:rsidRPr="00014CE9" w:rsidTr="001578BA"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rPr>
                <w:b/>
                <w:sz w:val="26"/>
                <w:szCs w:val="26"/>
              </w:rPr>
            </w:pPr>
            <w:r w:rsidRPr="00014CE9">
              <w:rPr>
                <w:b/>
                <w:sz w:val="26"/>
                <w:szCs w:val="26"/>
              </w:rPr>
              <w:t xml:space="preserve">Правовые основания разработки программы 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6"/>
                <w:szCs w:val="26"/>
              </w:rPr>
            </w:pPr>
            <w:r w:rsidRPr="00014CE9">
              <w:rPr>
                <w:color w:val="000000"/>
                <w:sz w:val="26"/>
                <w:szCs w:val="26"/>
              </w:rPr>
              <w:t xml:space="preserve">Федеральный закон от 31 июля 2020 года </w:t>
            </w:r>
            <w:r>
              <w:rPr>
                <w:color w:val="000000"/>
                <w:sz w:val="26"/>
                <w:szCs w:val="26"/>
              </w:rPr>
              <w:br/>
            </w:r>
            <w:r w:rsidRPr="00014CE9">
              <w:rPr>
                <w:color w:val="000000"/>
                <w:sz w:val="26"/>
                <w:szCs w:val="26"/>
              </w:rPr>
              <w:t>№ 248-ФЗ «О государственном контроле (надзоре) и муниципальном контроле в Российской Федерации» (далее – Федеральный закон № 248-ФЗ)</w:t>
            </w:r>
          </w:p>
        </w:tc>
      </w:tr>
      <w:tr w:rsidR="00772739" w:rsidRPr="00014CE9" w:rsidTr="001578BA"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014CE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Разработчик программы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jc w:val="both"/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>Департамент социальной политики Чукотского автономного округа (далее – Департамент)</w:t>
            </w:r>
          </w:p>
        </w:tc>
      </w:tr>
      <w:tr w:rsidR="00772739" w:rsidRPr="00014CE9" w:rsidTr="001578BA"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jc w:val="both"/>
              <w:rPr>
                <w:b/>
                <w:sz w:val="26"/>
                <w:szCs w:val="26"/>
              </w:rPr>
            </w:pPr>
            <w:r w:rsidRPr="00014CE9">
              <w:rPr>
                <w:b/>
                <w:sz w:val="26"/>
                <w:szCs w:val="26"/>
              </w:rPr>
              <w:t>Цели программы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014CE9">
              <w:rPr>
                <w:rFonts w:eastAsia="Calibri"/>
                <w:color w:val="000000"/>
                <w:sz w:val="26"/>
                <w:szCs w:val="26"/>
                <w:lang w:eastAsia="en-US"/>
              </w:rPr>
              <w:t>Формирование единого понимания обязательных требований и создание системы профилактики правонарушений в сфере контрольно-надзорной деятельности, направленной на выявление и предупреждение причин и условий, способствующих совершению правонарушений;</w:t>
            </w:r>
          </w:p>
          <w:p w:rsidR="00772739" w:rsidRPr="00014CE9" w:rsidRDefault="00772739" w:rsidP="001578BA">
            <w:pPr>
              <w:ind w:firstLine="459"/>
              <w:jc w:val="both"/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      </w:r>
          </w:p>
          <w:p w:rsidR="00772739" w:rsidRPr="00014CE9" w:rsidRDefault="00772739" w:rsidP="001578BA">
            <w:pPr>
              <w:tabs>
                <w:tab w:val="left" w:pos="-40"/>
              </w:tabs>
              <w:ind w:firstLine="459"/>
              <w:jc w:val="both"/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>создание системы консультирования подконтрольных субъектов, в том числе посредством современных информационно-телекоммуникационных технологий</w:t>
            </w:r>
          </w:p>
        </w:tc>
      </w:tr>
      <w:tr w:rsidR="00772739" w:rsidRPr="00014CE9" w:rsidTr="001578BA"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rPr>
                <w:b/>
                <w:sz w:val="26"/>
                <w:szCs w:val="26"/>
              </w:rPr>
            </w:pPr>
            <w:r w:rsidRPr="00014CE9">
              <w:rPr>
                <w:b/>
                <w:sz w:val="26"/>
                <w:szCs w:val="26"/>
              </w:rPr>
              <w:t xml:space="preserve">Задачи программы 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ind w:firstLine="380"/>
              <w:jc w:val="both"/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>Выявление причин, факторов и условий, способствующих нарушению обязательных требований законодательства в сфере социального обслуживания, определение способов устранения и снижения рисков их возникновения;</w:t>
            </w:r>
          </w:p>
          <w:p w:rsidR="00772739" w:rsidRPr="00014CE9" w:rsidRDefault="00772739" w:rsidP="001578BA">
            <w:pPr>
              <w:ind w:firstLine="380"/>
              <w:jc w:val="both"/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>создание условий для развития мотивации подконтрольных субъектов к соблюдению требований законодательства в сфере социального обслуживания</w:t>
            </w:r>
          </w:p>
        </w:tc>
      </w:tr>
      <w:tr w:rsidR="00772739" w:rsidRPr="00014CE9" w:rsidTr="001578BA"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014CE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Сроки и этапы реализации программы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Краткосрочный период – 2026</w:t>
            </w:r>
            <w:r w:rsidRPr="00014CE9">
              <w:rPr>
                <w:sz w:val="26"/>
                <w:szCs w:val="26"/>
              </w:rPr>
              <w:t xml:space="preserve"> год</w:t>
            </w:r>
          </w:p>
          <w:p w:rsidR="00772739" w:rsidRPr="00014CE9" w:rsidRDefault="00772739" w:rsidP="001578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период – 2027-2028</w:t>
            </w:r>
            <w:r w:rsidRPr="00014CE9">
              <w:rPr>
                <w:sz w:val="26"/>
                <w:szCs w:val="26"/>
              </w:rPr>
              <w:t xml:space="preserve"> годы</w:t>
            </w:r>
          </w:p>
        </w:tc>
      </w:tr>
      <w:tr w:rsidR="00772739" w:rsidRPr="00014CE9" w:rsidTr="001578BA"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rPr>
                <w:sz w:val="26"/>
                <w:szCs w:val="26"/>
              </w:rPr>
            </w:pPr>
            <w:r w:rsidRPr="00014CE9">
              <w:rPr>
                <w:b/>
                <w:sz w:val="26"/>
                <w:szCs w:val="26"/>
              </w:rPr>
              <w:t xml:space="preserve">Источники финансирования 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 xml:space="preserve">Бюджет Чукотского автономного округа </w:t>
            </w:r>
          </w:p>
        </w:tc>
      </w:tr>
      <w:tr w:rsidR="00772739" w:rsidRPr="00014CE9" w:rsidTr="001578BA"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rPr>
                <w:b/>
                <w:sz w:val="26"/>
                <w:szCs w:val="26"/>
              </w:rPr>
            </w:pPr>
            <w:r w:rsidRPr="00014CE9">
              <w:rPr>
                <w:b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jc w:val="both"/>
              <w:textAlignment w:val="baseline"/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>Снижение количества нарушений обязательных требований;</w:t>
            </w:r>
            <w:r w:rsidRPr="00014CE9">
              <w:rPr>
                <w:sz w:val="26"/>
                <w:szCs w:val="26"/>
              </w:rPr>
              <w:br/>
              <w:t>повышение уровня правовой грамотности поставщиков социальных услуг в сфере социального обслуживания;</w:t>
            </w:r>
            <w:r w:rsidRPr="00014CE9">
              <w:rPr>
                <w:sz w:val="26"/>
                <w:szCs w:val="26"/>
              </w:rPr>
              <w:br/>
              <w:t>повышение мотивации поставщиков социальных услуг к добросовестному соблюдению обязательных требований;</w:t>
            </w:r>
            <w:r w:rsidRPr="00014CE9">
              <w:rPr>
                <w:sz w:val="26"/>
                <w:szCs w:val="26"/>
              </w:rPr>
              <w:br/>
              <w:t>повышение прозрачности контрольно-надзорной деятельности</w:t>
            </w:r>
          </w:p>
        </w:tc>
      </w:tr>
      <w:tr w:rsidR="00772739" w:rsidRPr="00014CE9" w:rsidTr="001578BA">
        <w:tc>
          <w:tcPr>
            <w:tcW w:w="2977" w:type="dxa"/>
            <w:shd w:val="clear" w:color="auto" w:fill="auto"/>
          </w:tcPr>
          <w:p w:rsidR="00772739" w:rsidRPr="00014CE9" w:rsidRDefault="00772739" w:rsidP="001578BA">
            <w:pPr>
              <w:rPr>
                <w:b/>
                <w:sz w:val="26"/>
                <w:szCs w:val="26"/>
              </w:rPr>
            </w:pPr>
            <w:r w:rsidRPr="00014CE9">
              <w:rPr>
                <w:b/>
                <w:sz w:val="26"/>
                <w:szCs w:val="26"/>
              </w:rPr>
              <w:t>Структура программы</w:t>
            </w:r>
          </w:p>
        </w:tc>
        <w:tc>
          <w:tcPr>
            <w:tcW w:w="6095" w:type="dxa"/>
            <w:shd w:val="clear" w:color="auto" w:fill="auto"/>
          </w:tcPr>
          <w:p w:rsidR="00772739" w:rsidRPr="00014CE9" w:rsidRDefault="00772739" w:rsidP="001578BA">
            <w:pPr>
              <w:jc w:val="both"/>
              <w:rPr>
                <w:sz w:val="26"/>
                <w:szCs w:val="26"/>
              </w:rPr>
            </w:pPr>
            <w:r w:rsidRPr="00014CE9">
              <w:rPr>
                <w:sz w:val="26"/>
                <w:szCs w:val="26"/>
              </w:rPr>
              <w:t>В рамках одного вида контроля (надзора) не выделены самостоятельные блоки</w:t>
            </w:r>
          </w:p>
        </w:tc>
      </w:tr>
    </w:tbl>
    <w:p w:rsidR="00772739" w:rsidRPr="00014CE9" w:rsidRDefault="00772739" w:rsidP="00772739">
      <w:pPr>
        <w:jc w:val="center"/>
        <w:rPr>
          <w:b/>
          <w:sz w:val="26"/>
          <w:szCs w:val="26"/>
        </w:rPr>
      </w:pP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>Раздел 1. Анализ и оценка состояния подконтрольной сферы</w:t>
      </w: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Вступивший в силу с 1 января 2015 года Федеральный закон от 28 декабря 2013 года № 442-ФЗ «Об основах социального обслуживания граждан в Российской Федерации» заложил правовые механизмы участия негосударственных организаций в предоставлении социальных услуг и создал условия, позволяющие им осуществлять деятельность на рынке социального облуживания населения.</w:t>
      </w:r>
    </w:p>
    <w:p w:rsidR="00772739" w:rsidRPr="00014CE9" w:rsidRDefault="00772739" w:rsidP="00772739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014CE9">
        <w:rPr>
          <w:color w:val="000000" w:themeColor="text1"/>
          <w:sz w:val="26"/>
          <w:szCs w:val="26"/>
        </w:rPr>
        <w:t xml:space="preserve">В Чукотском автономном округе особое внимание уделяется развитию социального предпринимательства, как механизма, который позволит учитывать запросы различных слоев населения, и прежде всего, незащищенных групп населения, в социальных услугах. 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Распоряжением Правительства Чукотского автономного округа от 24 сентября 2021 года № 389-рп утвержден Комплексный план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 на предоставление социальных услуг населению, в Чукотском автономном округе на 2021-2024 годы.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На сегодняшний день социальные услуги предоставляются организациями социального обслуживания Чукотского автономного округа, участвующими в выполнении государственного задания (заказа), негосударственными (коммерческими и некоммерческими) организациями социального обслуживания, в том числе социально ориентированными некоммерческими организациями, предоставляющими социальные услуги.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 xml:space="preserve">По состоянию на 1 </w:t>
      </w:r>
      <w:r>
        <w:rPr>
          <w:sz w:val="26"/>
          <w:szCs w:val="26"/>
        </w:rPr>
        <w:t>декабря 2025</w:t>
      </w:r>
      <w:r w:rsidRPr="00014CE9">
        <w:rPr>
          <w:sz w:val="26"/>
          <w:szCs w:val="26"/>
        </w:rPr>
        <w:t xml:space="preserve"> года в реестре поставщиков социальных услуг Чукотского автономного округа, сформированном Департаментом социальной политики Чукотского автономного округа (далее – Реестр), состоит </w:t>
      </w:r>
      <w:r>
        <w:rPr>
          <w:sz w:val="26"/>
          <w:szCs w:val="26"/>
        </w:rPr>
        <w:br/>
      </w:r>
      <w:r w:rsidRPr="00014CE9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014CE9">
        <w:rPr>
          <w:sz w:val="26"/>
          <w:szCs w:val="26"/>
        </w:rPr>
        <w:t>негосударственный поставщик – социально ориентированная некоммерческая организация, которая включена в Реестр в 2019 году.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Негосударственным поставщикам социальных услуг, в том числе социально ориентированным некоммерческим организациям, в соответствии с Государственной программой «Социальная поддержка населения Чукотского автономного округа»</w:t>
      </w:r>
      <w:r>
        <w:rPr>
          <w:sz w:val="26"/>
          <w:szCs w:val="26"/>
        </w:rPr>
        <w:t>,</w:t>
      </w:r>
      <w:r w:rsidRPr="00014CE9">
        <w:rPr>
          <w:sz w:val="26"/>
          <w:szCs w:val="26"/>
        </w:rPr>
        <w:t xml:space="preserve"> утвержденной Постановлением Правительства Чукотского автономного окру</w:t>
      </w:r>
      <w:r>
        <w:rPr>
          <w:sz w:val="26"/>
          <w:szCs w:val="26"/>
        </w:rPr>
        <w:t>га от 29 декабря 2023 года № 522</w:t>
      </w:r>
      <w:r w:rsidRPr="00014CE9">
        <w:rPr>
          <w:sz w:val="26"/>
          <w:szCs w:val="26"/>
        </w:rPr>
        <w:t xml:space="preserve">, предоставляются гранты на реализацию проектов, направленных на повышение качества жизни граждан пожилого возраста и инвалидов. 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 xml:space="preserve">Вместе с тем, действующие в Чукотском автономном округе негосударственные поставщики социальных услуг зачастую не в полной мере владеют достаточными правовыми знаниями в сфере оказания социальных услуг. 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Самым распространенным нарушением, допускаемым поставщиками социальных услуг, является несоблюдение порядка и стандартов предоставления социальных услуг, что приводит к возникновению рисков нанесения ущерба жизни и здоровью граждан, получающих социальные услуги.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2023-2025</w:t>
      </w:r>
      <w:r w:rsidRPr="00014CE9">
        <w:rPr>
          <w:sz w:val="26"/>
          <w:szCs w:val="26"/>
        </w:rPr>
        <w:t xml:space="preserve"> годах проверки негосударственных поставщиков социальных услуг не проводились, в связи с действием моратория на проведение проверок в указанном периоде.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 xml:space="preserve">С 1 января 2015 года Департамент является органом, осуществляющим региональный государственный контроль (надзор) в сфере социального обслуживания. 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На основании планов проверок, согласованных Прокуратурой Чукотского автономного округа, Департаментом проведены плановые проверки: в 2016 году – 2 проверки, 2017 году – 1 проверка, 2019 году</w:t>
      </w:r>
      <w:r w:rsidR="00477B5A">
        <w:rPr>
          <w:sz w:val="26"/>
          <w:szCs w:val="26"/>
        </w:rPr>
        <w:t xml:space="preserve"> </w:t>
      </w:r>
      <w:r w:rsidRPr="00014CE9">
        <w:rPr>
          <w:sz w:val="26"/>
          <w:szCs w:val="26"/>
        </w:rPr>
        <w:t>– 1 проверка, 2020 году – 1 проверка, в 2021 году</w:t>
      </w:r>
      <w:r>
        <w:rPr>
          <w:sz w:val="26"/>
          <w:szCs w:val="26"/>
        </w:rPr>
        <w:t xml:space="preserve"> проверки не проводились, в 2023-2025</w:t>
      </w:r>
      <w:r w:rsidRPr="00014CE9">
        <w:rPr>
          <w:sz w:val="26"/>
          <w:szCs w:val="26"/>
        </w:rPr>
        <w:t xml:space="preserve"> годах введен мораторий на проведение плановых контрольно-надзорных мероприятий. 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В целях контроля за устранением нарушений, установленных по итогам проверок, Департаментом проводятся проверки юридических лиц и индивидуальных предпринимателей по исполнению ранее выданных предписаний об устранении нарушений законодательства в сфере социального обслуживания поставщиками социальных услуг. Так, проведены внеплановые проверки: в 2016 году – 1 проверка; в 2018 году – 2 проверки.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Региональный государственный контроль (надзор) осуществляется Департаментом с целью предупреждения, выявления и пресечения нарушений поставщиками социальных услуг требований, установленных законодательством Российской Федерации, Чукотского автономного округа в сфере социального обслуживания граждан.</w:t>
      </w:r>
    </w:p>
    <w:p w:rsidR="00772739" w:rsidRPr="00014CE9" w:rsidRDefault="00772739" w:rsidP="007727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4CE9">
        <w:rPr>
          <w:rFonts w:eastAsiaTheme="minorHAnsi"/>
          <w:sz w:val="26"/>
          <w:szCs w:val="26"/>
          <w:lang w:eastAsia="en-US"/>
        </w:rPr>
        <w:t xml:space="preserve">Подконтрольными субъектами являются поставщики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обслуживание. 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В целях решения задач по выявлению причин, факторов и условий, способствующих нарушению обязательных требований, деятельность по профилактике нарушений обязательных требований выступает на первый план и должна проводиться на постоянной основе.</w:t>
      </w: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 xml:space="preserve">Раздел 2. </w:t>
      </w:r>
      <w:r>
        <w:rPr>
          <w:b/>
          <w:sz w:val="26"/>
          <w:szCs w:val="26"/>
        </w:rPr>
        <w:t>Ц</w:t>
      </w:r>
      <w:r w:rsidRPr="00780CD3">
        <w:rPr>
          <w:b/>
          <w:sz w:val="26"/>
          <w:szCs w:val="26"/>
        </w:rPr>
        <w:t>ели и задачи реализации программы профилактики рисков причинения вреда</w:t>
      </w:r>
    </w:p>
    <w:p w:rsidR="00772739" w:rsidRPr="00014CE9" w:rsidRDefault="00772739" w:rsidP="00772739">
      <w:pPr>
        <w:ind w:firstLine="709"/>
        <w:jc w:val="center"/>
        <w:rPr>
          <w:sz w:val="26"/>
          <w:szCs w:val="26"/>
        </w:rPr>
      </w:pPr>
    </w:p>
    <w:p w:rsidR="00772739" w:rsidRPr="00014CE9" w:rsidRDefault="00772739" w:rsidP="0077273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4CE9">
        <w:rPr>
          <w:rFonts w:eastAsia="Calibri"/>
          <w:sz w:val="26"/>
          <w:szCs w:val="26"/>
          <w:lang w:eastAsia="en-US"/>
        </w:rPr>
        <w:t>Основной целью профилактической работы является:</w:t>
      </w:r>
    </w:p>
    <w:p w:rsidR="00772739" w:rsidRPr="00014CE9" w:rsidRDefault="00772739" w:rsidP="0077273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4CE9">
        <w:rPr>
          <w:rFonts w:eastAsia="Calibri"/>
          <w:sz w:val="26"/>
          <w:szCs w:val="26"/>
          <w:lang w:eastAsia="en-US"/>
        </w:rPr>
        <w:t>формирование единого понимания обязательных требований и создание системы профилактики правонарушений в сфере контрольно-надзорной деятельности Департамента, направленной на выявление и предупреждение причин и условий, способствующих совершению правонарушений.</w:t>
      </w:r>
    </w:p>
    <w:p w:rsidR="00772739" w:rsidRPr="00014CE9" w:rsidRDefault="00772739" w:rsidP="0077273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4CE9">
        <w:rPr>
          <w:rFonts w:eastAsia="Calibri"/>
          <w:sz w:val="26"/>
          <w:szCs w:val="26"/>
          <w:lang w:eastAsia="en-US"/>
        </w:rPr>
        <w:t>Для достижения основной цели профилактической работы необходимо решение следующих задач: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1) разъяснение контролируемым лицам обязательных требований;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2)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4)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5) 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6)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7)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14CE9">
        <w:rPr>
          <w:rFonts w:eastAsia="Calibri"/>
          <w:sz w:val="26"/>
          <w:szCs w:val="26"/>
          <w:lang w:eastAsia="en-US"/>
        </w:rPr>
        <w:t>Реализация программных целей и задач позволит создать условия для развития мотивации к социально ответственному и добросовестному поведению подконтрольных субъектов.</w:t>
      </w:r>
    </w:p>
    <w:p w:rsidR="00772739" w:rsidRPr="00014CE9" w:rsidRDefault="00772739" w:rsidP="00772739">
      <w:pPr>
        <w:autoSpaceDE w:val="0"/>
        <w:autoSpaceDN w:val="0"/>
        <w:adjustRightInd w:val="0"/>
        <w:ind w:firstLine="567"/>
        <w:jc w:val="center"/>
        <w:rPr>
          <w:rFonts w:eastAsia="Calibri"/>
          <w:color w:val="C00000"/>
          <w:sz w:val="26"/>
          <w:szCs w:val="26"/>
          <w:lang w:eastAsia="en-US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701"/>
        <w:gridCol w:w="1559"/>
        <w:gridCol w:w="1559"/>
        <w:gridCol w:w="1560"/>
      </w:tblGrid>
      <w:tr w:rsidR="00772739" w:rsidRPr="00014CE9" w:rsidTr="001578BA">
        <w:trPr>
          <w:trHeight w:val="20"/>
        </w:trPr>
        <w:tc>
          <w:tcPr>
            <w:tcW w:w="567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№ п</w:t>
            </w:r>
            <w:r w:rsidRPr="00014CE9">
              <w:rPr>
                <w:lang w:val="en-US"/>
              </w:rPr>
              <w:t>/</w:t>
            </w:r>
            <w:r w:rsidRPr="00014CE9">
              <w:t>п</w:t>
            </w:r>
          </w:p>
        </w:tc>
        <w:tc>
          <w:tcPr>
            <w:tcW w:w="2552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>
              <w:t>Базовый показатель (2024</w:t>
            </w:r>
            <w:r w:rsidRPr="00014CE9">
              <w:t xml:space="preserve"> год), %</w:t>
            </w:r>
          </w:p>
        </w:tc>
        <w:tc>
          <w:tcPr>
            <w:tcW w:w="1559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  <w:r w:rsidRPr="00014CE9">
              <w:t xml:space="preserve"> год, %</w:t>
            </w:r>
          </w:p>
        </w:tc>
        <w:tc>
          <w:tcPr>
            <w:tcW w:w="1559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  <w:r w:rsidRPr="00014CE9">
              <w:t xml:space="preserve"> год, %</w:t>
            </w:r>
          </w:p>
        </w:tc>
        <w:tc>
          <w:tcPr>
            <w:tcW w:w="1560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>
              <w:t>2028</w:t>
            </w:r>
            <w:r w:rsidRPr="00014CE9">
              <w:t xml:space="preserve"> год, %</w:t>
            </w:r>
          </w:p>
        </w:tc>
      </w:tr>
      <w:tr w:rsidR="00772739" w:rsidRPr="00014CE9" w:rsidTr="001578BA">
        <w:trPr>
          <w:trHeight w:val="20"/>
        </w:trPr>
        <w:tc>
          <w:tcPr>
            <w:tcW w:w="567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</w:t>
            </w:r>
          </w:p>
        </w:tc>
        <w:tc>
          <w:tcPr>
            <w:tcW w:w="2552" w:type="dxa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t>Доля проведенных профилактических мероприятий от запланированных:</w:t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28"/>
              </w:rPr>
              <w:drawing>
                <wp:inline distT="0" distB="0" distL="0" distR="0" wp14:anchorId="347A765D" wp14:editId="591B9843">
                  <wp:extent cx="1542415" cy="51689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9"/>
              </w:rPr>
              <w:drawing>
                <wp:inline distT="0" distB="0" distL="0" distR="0" wp14:anchorId="12AD3150" wp14:editId="19497DEA">
                  <wp:extent cx="445135" cy="27813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CE9">
              <w:t xml:space="preserve"> – фактическое количество профилактических мероприятий;</w:t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9"/>
              </w:rPr>
              <w:drawing>
                <wp:inline distT="0" distB="0" distL="0" distR="0" wp14:anchorId="33704829" wp14:editId="758D11AD">
                  <wp:extent cx="445135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CE9">
              <w:t xml:space="preserve"> – плановое количество профилактических мероприятий</w:t>
            </w:r>
          </w:p>
        </w:tc>
        <w:tc>
          <w:tcPr>
            <w:tcW w:w="1701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  <w:tc>
          <w:tcPr>
            <w:tcW w:w="1559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  <w:tc>
          <w:tcPr>
            <w:tcW w:w="1559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  <w:tc>
          <w:tcPr>
            <w:tcW w:w="1560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</w:tr>
      <w:tr w:rsidR="00772739" w:rsidRPr="00014CE9" w:rsidTr="001578BA">
        <w:trPr>
          <w:trHeight w:val="20"/>
        </w:trPr>
        <w:tc>
          <w:tcPr>
            <w:tcW w:w="567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2</w:t>
            </w:r>
          </w:p>
        </w:tc>
        <w:tc>
          <w:tcPr>
            <w:tcW w:w="2552" w:type="dxa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32"/>
              </w:rPr>
              <w:drawing>
                <wp:inline distT="0" distB="0" distL="0" distR="0" wp14:anchorId="3FEC104F" wp14:editId="5E3A8748">
                  <wp:extent cx="1741170" cy="5568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10"/>
              </w:rPr>
              <w:drawing>
                <wp:inline distT="0" distB="0" distL="0" distR="0" wp14:anchorId="0664B42B" wp14:editId="60609562">
                  <wp:extent cx="604520" cy="286385"/>
                  <wp:effectExtent l="0" t="0" r="508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CE9">
              <w:t xml:space="preserve"> – количество НПА, содержащих обязательные требования, размещенных на официальном сайте;</w:t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10"/>
              </w:rPr>
              <w:drawing>
                <wp:inline distT="0" distB="0" distL="0" distR="0" wp14:anchorId="744FC08B" wp14:editId="329A7C93">
                  <wp:extent cx="556895" cy="2863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CE9">
              <w:t xml:space="preserve"> – общее количество утвержденных НПА, содержащих обязательные требования</w:t>
            </w:r>
          </w:p>
        </w:tc>
        <w:tc>
          <w:tcPr>
            <w:tcW w:w="1701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  <w:tc>
          <w:tcPr>
            <w:tcW w:w="1559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  <w:tc>
          <w:tcPr>
            <w:tcW w:w="1559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  <w:tc>
          <w:tcPr>
            <w:tcW w:w="1560" w:type="dxa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</w:tr>
      <w:tr w:rsidR="00772739" w:rsidRPr="00014CE9" w:rsidTr="001578BA">
        <w:trPr>
          <w:trHeight w:val="20"/>
        </w:trPr>
        <w:tc>
          <w:tcPr>
            <w:tcW w:w="567" w:type="dxa"/>
            <w:shd w:val="clear" w:color="auto" w:fill="FFFFFF" w:themeFill="background1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3</w:t>
            </w:r>
          </w:p>
        </w:tc>
        <w:tc>
          <w:tcPr>
            <w:tcW w:w="2552" w:type="dxa"/>
            <w:shd w:val="clear" w:color="auto" w:fill="FFFFFF" w:themeFill="background1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30"/>
              </w:rPr>
              <w:drawing>
                <wp:inline distT="0" distB="0" distL="0" distR="0" wp14:anchorId="6BA9D26A" wp14:editId="6CFA237E">
                  <wp:extent cx="1383665" cy="540385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9"/>
              </w:rPr>
              <w:drawing>
                <wp:inline distT="0" distB="0" distL="0" distR="0" wp14:anchorId="533083B2" wp14:editId="0739254D">
                  <wp:extent cx="357505" cy="278130"/>
                  <wp:effectExtent l="0" t="0" r="4445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CE9">
              <w:t xml:space="preserve"> –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772739" w:rsidRPr="00014CE9" w:rsidRDefault="00772739" w:rsidP="001578BA">
            <w:pPr>
              <w:widowControl w:val="0"/>
              <w:autoSpaceDE w:val="0"/>
              <w:autoSpaceDN w:val="0"/>
              <w:jc w:val="both"/>
            </w:pPr>
            <w:r w:rsidRPr="00014CE9">
              <w:rPr>
                <w:noProof/>
                <w:position w:val="-9"/>
              </w:rPr>
              <w:drawing>
                <wp:inline distT="0" distB="0" distL="0" distR="0" wp14:anchorId="3658A216" wp14:editId="014EF8CB">
                  <wp:extent cx="374015" cy="278130"/>
                  <wp:effectExtent l="0" t="0" r="6985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CE9">
              <w:t xml:space="preserve"> – общее количество контролируемых лиц, включенных в ежегодный план проверок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72739" w:rsidRPr="00014CE9" w:rsidRDefault="00772739" w:rsidP="001578BA">
            <w:pPr>
              <w:widowControl w:val="0"/>
              <w:autoSpaceDE w:val="0"/>
              <w:autoSpaceDN w:val="0"/>
              <w:jc w:val="center"/>
            </w:pPr>
            <w:r w:rsidRPr="00014CE9">
              <w:t>100</w:t>
            </w:r>
          </w:p>
        </w:tc>
      </w:tr>
    </w:tbl>
    <w:p w:rsidR="00772739" w:rsidRPr="00014CE9" w:rsidRDefault="00772739" w:rsidP="00772739">
      <w:pPr>
        <w:jc w:val="center"/>
        <w:rPr>
          <w:b/>
          <w:sz w:val="26"/>
          <w:szCs w:val="26"/>
        </w:rPr>
      </w:pP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 xml:space="preserve">Раздел 3. </w:t>
      </w:r>
      <w:r>
        <w:rPr>
          <w:b/>
          <w:sz w:val="26"/>
          <w:szCs w:val="26"/>
        </w:rPr>
        <w:t>П</w:t>
      </w:r>
      <w:r w:rsidRPr="00780CD3">
        <w:rPr>
          <w:b/>
          <w:sz w:val="26"/>
          <w:szCs w:val="26"/>
        </w:rPr>
        <w:t>еречень профилактических мероприятий, сроки (периодичность) их проведения</w:t>
      </w:r>
    </w:p>
    <w:p w:rsidR="00772739" w:rsidRPr="00014CE9" w:rsidRDefault="00772739" w:rsidP="0077273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2739" w:rsidRPr="00014CE9" w:rsidRDefault="00772739" w:rsidP="00772739">
      <w:pPr>
        <w:ind w:firstLine="709"/>
        <w:jc w:val="both"/>
        <w:rPr>
          <w:sz w:val="26"/>
          <w:szCs w:val="26"/>
        </w:rPr>
      </w:pPr>
      <w:r w:rsidRPr="00780CD3">
        <w:rPr>
          <w:sz w:val="26"/>
          <w:szCs w:val="26"/>
        </w:rPr>
        <w:t>Перечень профилактических мероприятий</w:t>
      </w:r>
      <w:r w:rsidRPr="00014CE9">
        <w:rPr>
          <w:sz w:val="26"/>
          <w:szCs w:val="26"/>
        </w:rPr>
        <w:t xml:space="preserve"> реализуется в соответствии с планом-графиком профилактических мероприятий (приложение к настоящей программе).</w:t>
      </w:r>
    </w:p>
    <w:p w:rsidR="00772739" w:rsidRPr="00014CE9" w:rsidRDefault="00772739" w:rsidP="0077273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>Раздел 4. Ресурсное обеспечение программы</w:t>
      </w: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</w:p>
    <w:p w:rsidR="00772739" w:rsidRPr="00014CE9" w:rsidRDefault="00772739" w:rsidP="0077273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14CE9">
        <w:rPr>
          <w:sz w:val="26"/>
          <w:szCs w:val="26"/>
        </w:rPr>
        <w:t xml:space="preserve">В Департаменте реализацию </w:t>
      </w:r>
      <w:r w:rsidRPr="00014CE9">
        <w:rPr>
          <w:color w:val="000000"/>
          <w:sz w:val="26"/>
          <w:szCs w:val="26"/>
        </w:rPr>
        <w:t xml:space="preserve">государственной функции по осуществлению </w:t>
      </w:r>
      <w:r w:rsidRPr="00014CE9">
        <w:rPr>
          <w:sz w:val="26"/>
          <w:szCs w:val="26"/>
        </w:rPr>
        <w:t>регионального государственного контроля (надзора) в установленной сфере осуществляют должностные лица Управления социальной поддержки населения Департамента, уполномоченные на осуществление государственного контроля (надзора) в сфере социального обслуживания</w:t>
      </w:r>
      <w:r w:rsidRPr="00014CE9">
        <w:rPr>
          <w:color w:val="000000"/>
          <w:sz w:val="26"/>
          <w:szCs w:val="26"/>
        </w:rPr>
        <w:t>.</w:t>
      </w:r>
    </w:p>
    <w:p w:rsidR="00772739" w:rsidRPr="00014CE9" w:rsidRDefault="00772739" w:rsidP="007727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Специалисты, выполняющие контрольно-надзорные функции, имеют уровень квалификации, достаточный для осуществления контрольно-надзорной деятельности.</w:t>
      </w:r>
    </w:p>
    <w:p w:rsidR="00772739" w:rsidRPr="00014CE9" w:rsidRDefault="00772739" w:rsidP="007727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Повышение квалификации специалистов Департамента проводится в соответствии с законодательством о государственной гражданской службе.</w:t>
      </w:r>
    </w:p>
    <w:p w:rsidR="00772739" w:rsidRPr="00014CE9" w:rsidRDefault="00772739" w:rsidP="00772739">
      <w:pPr>
        <w:ind w:firstLine="709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Финансирование исполнения государственной функции по осуществлению регионального государственного контроля (надзора) в установленной сфере деятельности осуществляется в рамках бюджетных средств, выделяемых на обеспечение текущей деятельности Департамента. Отдельное финансирование на проведение контрольных мероприятий и реализации настоящей программы не предусмотрено.</w:t>
      </w:r>
    </w:p>
    <w:p w:rsidR="00772739" w:rsidRPr="00014CE9" w:rsidRDefault="00772739" w:rsidP="00772739">
      <w:pPr>
        <w:ind w:firstLine="709"/>
        <w:jc w:val="both"/>
        <w:rPr>
          <w:sz w:val="26"/>
          <w:szCs w:val="26"/>
        </w:rPr>
      </w:pP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>Раздел 5. Механизм реализации программы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Перечень профилактических мероприятий: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1) информирование;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2) обобщение правоприменительной практики;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3) объявление предостережения;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4) консультирование;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5) профилактический визит.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Реализация программы осуществляется путем исполнения профилактических мероприятий в соответствии с утвержденным планом-графиком проведения мероприятий. </w:t>
      </w:r>
    </w:p>
    <w:p w:rsidR="00772739" w:rsidRPr="00014CE9" w:rsidRDefault="00772739" w:rsidP="00772739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Информирование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center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Информирование контролируемых и иных заинтересованных лиц по вопросам соблюдения обязательных требований проводится в соответствии со статьей 46 Федерального закона № 248-ФЗ.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Информирование осуществляется посредством размещения соответствующих сведений на официальном сайте Чукотского автономного округа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sz w:val="26"/>
          <w:szCs w:val="26"/>
        </w:rPr>
        <w:t xml:space="preserve">Департамент </w:t>
      </w:r>
      <w:r w:rsidRPr="00014CE9">
        <w:rPr>
          <w:color w:val="000000"/>
          <w:sz w:val="26"/>
          <w:szCs w:val="26"/>
        </w:rPr>
        <w:t>размещает и поддерживает в актуальном состоянии на своем официальном сайте в информационно-телекоммуникационной сети «Интернет» следующую информацию:</w:t>
      </w:r>
    </w:p>
    <w:p w:rsidR="00772739" w:rsidRPr="00014CE9" w:rsidRDefault="00772739" w:rsidP="00772739">
      <w:pPr>
        <w:shd w:val="clear" w:color="auto" w:fill="FFFFFF" w:themeFill="background1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1) тексты нормативных правовых актов, регулирующих осуществление государственного контроля (надзора), муниципального контроля. Постоянно;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2) </w:t>
      </w:r>
      <w:r w:rsidRPr="004D5EB6">
        <w:rPr>
          <w:color w:val="000000"/>
          <w:sz w:val="26"/>
          <w:szCs w:val="26"/>
        </w:rPr>
        <w:t>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силу. По мере принятия или внесения изменений;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4D5EB6">
        <w:rPr>
          <w:color w:val="000000"/>
          <w:sz w:val="26"/>
          <w:szCs w:val="26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 Постоянно</w:t>
      </w:r>
      <w:r w:rsidRPr="004D5EB6">
        <w:rPr>
          <w:color w:val="0070C0"/>
          <w:sz w:val="26"/>
          <w:szCs w:val="26"/>
        </w:rPr>
        <w:t>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4D5EB6">
        <w:rPr>
          <w:color w:val="000000"/>
          <w:sz w:val="26"/>
          <w:szCs w:val="26"/>
        </w:rPr>
        <w:t>4)</w:t>
      </w:r>
      <w:r w:rsidRPr="004D5EB6">
        <w:rPr>
          <w:rFonts w:eastAsia="Calibri"/>
          <w:sz w:val="26"/>
          <w:szCs w:val="26"/>
          <w:lang w:eastAsia="en-US"/>
        </w:rPr>
        <w:t> </w:t>
      </w:r>
      <w:r w:rsidRPr="004D5EB6">
        <w:rPr>
          <w:color w:val="000000"/>
          <w:sz w:val="26"/>
          <w:szCs w:val="26"/>
        </w:rPr>
        <w:t>утвержденные проверочные листы в формате, допускающем их использование для самообследования. По мере внесения изменений;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4D5EB6">
        <w:rPr>
          <w:color w:val="000000"/>
          <w:sz w:val="26"/>
          <w:szCs w:val="26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Федерации». Постоянно</w:t>
      </w:r>
      <w:r w:rsidRPr="004D5EB6">
        <w:rPr>
          <w:color w:val="0070C0"/>
          <w:sz w:val="26"/>
          <w:szCs w:val="26"/>
        </w:rPr>
        <w:t>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4D5EB6">
        <w:rPr>
          <w:color w:val="000000"/>
          <w:sz w:val="26"/>
          <w:szCs w:val="26"/>
        </w:rPr>
        <w:t>6) перечень индикаторов риска нарушения обязательных требований, порядок отнесения объектов контроля к категориям риска. По мере принятия или внесения изменений;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4D5EB6">
        <w:rPr>
          <w:color w:val="000000"/>
          <w:sz w:val="26"/>
          <w:szCs w:val="26"/>
        </w:rPr>
        <w:t>7) перечень объектов контроля, учитываемых в рамках формирования ежегодного плана контрольных (надзорных) мероприятий, с указанием категории риска. По мере принятия или внесения изменений</w:t>
      </w:r>
      <w:r w:rsidRPr="004D5EB6">
        <w:rPr>
          <w:color w:val="0070C0"/>
          <w:sz w:val="26"/>
          <w:szCs w:val="26"/>
        </w:rPr>
        <w:t>;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8)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мероприятий). По мере принятия или внесения изменений</w:t>
      </w:r>
      <w:r w:rsidRPr="00014CE9">
        <w:rPr>
          <w:i/>
          <w:color w:val="0070C0"/>
          <w:sz w:val="26"/>
          <w:szCs w:val="26"/>
        </w:rPr>
        <w:t>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9) исчерпывающий перечень сведений, которые могут запрашиваться контрольным (надзорным) органам у контролируемого лица. По мере принятия или </w:t>
      </w:r>
      <w:r w:rsidRPr="004D5EB6">
        <w:rPr>
          <w:color w:val="000000"/>
          <w:sz w:val="26"/>
          <w:szCs w:val="26"/>
        </w:rPr>
        <w:t>внесения изменений</w:t>
      </w:r>
      <w:r w:rsidRPr="004D5EB6">
        <w:rPr>
          <w:color w:val="0070C0"/>
          <w:sz w:val="26"/>
          <w:szCs w:val="26"/>
        </w:rPr>
        <w:t>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4D5EB6">
        <w:rPr>
          <w:color w:val="000000"/>
          <w:sz w:val="26"/>
          <w:szCs w:val="26"/>
        </w:rPr>
        <w:t>10) сведения о способах получения консультаций по вопросам соблюдения обязательных требований. По мере принятия или внесения изменений</w:t>
      </w:r>
      <w:r w:rsidRPr="004D5EB6">
        <w:rPr>
          <w:color w:val="0070C0"/>
          <w:sz w:val="26"/>
          <w:szCs w:val="26"/>
        </w:rPr>
        <w:t>;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11) сведения о применении контрольным (надзорным) органам мер стимулирования добросовестности контролируемых лиц. По мере принятия или внесения </w:t>
      </w:r>
      <w:r w:rsidRPr="004D5EB6">
        <w:rPr>
          <w:color w:val="000000"/>
          <w:sz w:val="26"/>
          <w:szCs w:val="26"/>
        </w:rPr>
        <w:t>изменений</w:t>
      </w:r>
      <w:r w:rsidRPr="004D5EB6">
        <w:rPr>
          <w:color w:val="0070C0"/>
          <w:sz w:val="26"/>
          <w:szCs w:val="26"/>
        </w:rPr>
        <w:t xml:space="preserve">; </w:t>
      </w:r>
    </w:p>
    <w:p w:rsidR="00772739" w:rsidRPr="004D5EB6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4D5EB6">
        <w:rPr>
          <w:color w:val="000000"/>
          <w:sz w:val="26"/>
          <w:szCs w:val="26"/>
        </w:rPr>
        <w:t>12) сведения о порядке досудебного обжалования решений контрольного (надзорного) органа, действий (бездействия) его должностных лиц. По мере принятия или внесения изменений</w:t>
      </w:r>
      <w:r w:rsidRPr="004D5EB6">
        <w:rPr>
          <w:color w:val="0070C0"/>
          <w:sz w:val="26"/>
          <w:szCs w:val="26"/>
        </w:rPr>
        <w:t>;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13) доклады, содержащие результаты обобщения правоприменительной практики контрольного (надзорного) органа. До 15 марта текущего года</w:t>
      </w:r>
      <w:r w:rsidRPr="004D5EB6">
        <w:rPr>
          <w:color w:val="0070C0"/>
          <w:sz w:val="26"/>
          <w:szCs w:val="26"/>
        </w:rPr>
        <w:t>;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14) доклады о государственном контроле (надзоре). До 15 марта текущего года.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Обобщение правоприменительной практики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center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Обобщение правоприменительной практики проводится в соответствии со статьей 47 Федерального закона № 248-ФЗ.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По итогам обобщения правоприменительной практики Департамент обеспечивает подготовку доклада, содержащего результаты обобщения правоприменительной практики Департамента.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Объявление предостережения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Объявление предостережения проводится в соответствии со статьей 49 Федерального закона № 248-ФЗ.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Департамент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Срок (периодичность) проведения данного мероприятия: постоянно.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Консультирование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center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Консультирование проводится в соответствии со статьей 50 Федерального закона № 248-ФЗ.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Консультирование осуществляется следующими способами: по телефону, посредством видеоконференцсвязи, на личном приеме либо в ходе проведения профилактического мероприятия в виде профилактического визита, контрольных (надзорных) мероприятий в виде инспекционного визита, документарной или выездной проверки должностным лицом Департамента в течение 5 рабочих дней со дня поступления такого обращения в контрольный (надзорный) орган. </w:t>
      </w:r>
    </w:p>
    <w:p w:rsidR="00772739" w:rsidRPr="00014CE9" w:rsidRDefault="00772739" w:rsidP="00772739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Консультирование проводится по следующим вопросам: </w:t>
      </w:r>
    </w:p>
    <w:p w:rsidR="00772739" w:rsidRPr="00014CE9" w:rsidRDefault="00772739" w:rsidP="0077273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1) профилактика рисков нарушения обязательных требований;</w:t>
      </w:r>
    </w:p>
    <w:p w:rsidR="00772739" w:rsidRPr="00014CE9" w:rsidRDefault="00772739" w:rsidP="0077273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2) соблюдение обязательных требований;</w:t>
      </w:r>
    </w:p>
    <w:p w:rsidR="00772739" w:rsidRPr="00014CE9" w:rsidRDefault="00772739" w:rsidP="0077273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3) порядок осуществления государственного контроля (надзора);</w:t>
      </w:r>
    </w:p>
    <w:p w:rsidR="00772739" w:rsidRPr="00014CE9" w:rsidRDefault="00772739" w:rsidP="0077273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4) порядок обжалования решений Департамента;</w:t>
      </w:r>
    </w:p>
    <w:p w:rsidR="00772739" w:rsidRPr="00014CE9" w:rsidRDefault="00772739" w:rsidP="0077273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14CE9">
        <w:rPr>
          <w:sz w:val="26"/>
          <w:szCs w:val="26"/>
        </w:rPr>
        <w:t>5) об административной ответственности за нарушение обязательных требований.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Профилактический визит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center"/>
        <w:rPr>
          <w:color w:val="000000"/>
          <w:sz w:val="26"/>
          <w:szCs w:val="26"/>
        </w:rPr>
      </w:pP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Профилактический визит проводится в соответствии со статьей 52 Федерального закона № 248-ФЗ.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Pr="00014CE9">
        <w:rPr>
          <w:color w:val="000000"/>
          <w:sz w:val="26"/>
          <w:szCs w:val="26"/>
        </w:rPr>
        <w:br/>
        <w:t xml:space="preserve">в определенной сфере, а также в отношении объектов контроля, отнесенных </w:t>
      </w:r>
      <w:r w:rsidRPr="00014CE9">
        <w:rPr>
          <w:color w:val="000000"/>
          <w:sz w:val="26"/>
          <w:szCs w:val="26"/>
        </w:rPr>
        <w:br/>
        <w:t>к категориям чрезвычайно высокого, высокого и значительного риска.</w:t>
      </w:r>
    </w:p>
    <w:p w:rsidR="00772739" w:rsidRPr="00014CE9" w:rsidRDefault="00772739" w:rsidP="00772739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Сроки проведения профилактического визита (в том числе обязательного профилактического визита) – ежемесячно.</w:t>
      </w:r>
    </w:p>
    <w:p w:rsidR="00772739" w:rsidRPr="00014CE9" w:rsidRDefault="00772739" w:rsidP="00772739">
      <w:pPr>
        <w:ind w:firstLine="708"/>
        <w:jc w:val="both"/>
        <w:rPr>
          <w:sz w:val="26"/>
          <w:szCs w:val="26"/>
        </w:rPr>
      </w:pPr>
    </w:p>
    <w:p w:rsidR="00772739" w:rsidRPr="00014CE9" w:rsidRDefault="00772739" w:rsidP="00772739">
      <w:pPr>
        <w:contextualSpacing/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 xml:space="preserve">Раздел 6. </w:t>
      </w:r>
      <w:r>
        <w:rPr>
          <w:b/>
          <w:sz w:val="26"/>
          <w:szCs w:val="26"/>
        </w:rPr>
        <w:t>П</w:t>
      </w:r>
      <w:r w:rsidRPr="00780CD3">
        <w:rPr>
          <w:b/>
          <w:sz w:val="26"/>
          <w:szCs w:val="26"/>
        </w:rPr>
        <w:t>оказатели результативности и эффективности программы профилактики рисков причинения вреда</w:t>
      </w:r>
    </w:p>
    <w:p w:rsidR="00772739" w:rsidRPr="00014CE9" w:rsidRDefault="00772739" w:rsidP="00772739">
      <w:pPr>
        <w:contextualSpacing/>
        <w:jc w:val="center"/>
        <w:rPr>
          <w:b/>
          <w:sz w:val="26"/>
          <w:szCs w:val="26"/>
        </w:rPr>
      </w:pPr>
    </w:p>
    <w:p w:rsidR="00772739" w:rsidRPr="00014CE9" w:rsidRDefault="00772739" w:rsidP="00772739">
      <w:pPr>
        <w:spacing w:after="120"/>
        <w:ind w:firstLine="567"/>
        <w:contextualSpacing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1. Эффективность реализации программы профилактики оценивается: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1) повышением эффективности системы профилактики нарушений обязательных требований;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2) повышением уровня правовой грамотности контролируемых лиц 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3) снижением количества правонарушений при осуществлении контролируемыми лицами своей деятельности;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4) понятностью обязательных требований, обеспечивающей их однозначное толкование контролируемых лиц и Департамента;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5) вовлечением контролируемых лиц в регулярное взаимодействие с Департаментом.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3. Ключевыми направлениями социологических исследований являются: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проверки;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2) понятность обязательных требований, обеспечивающая их однозначное толкование контролируемыми лицами и Департаментом;</w:t>
      </w:r>
    </w:p>
    <w:p w:rsidR="00772739" w:rsidRPr="00014CE9" w:rsidRDefault="00772739" w:rsidP="00772739">
      <w:pPr>
        <w:spacing w:after="120"/>
        <w:ind w:firstLine="567"/>
        <w:contextualSpacing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3) вовлечение контролируемых лиц в регулярное взаимодействие с Департаментом.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4. Оценка эффективности реализации Программы профилактики рассчитывается ежегодно (по итогам календарного года).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772739" w:rsidRPr="00014CE9" w:rsidRDefault="00772739" w:rsidP="00772739">
      <w:pPr>
        <w:spacing w:after="120"/>
        <w:jc w:val="both"/>
        <w:rPr>
          <w:color w:val="000000"/>
          <w:sz w:val="26"/>
          <w:szCs w:val="26"/>
        </w:rPr>
      </w:pPr>
      <w:r w:rsidRPr="00014CE9">
        <w:rPr>
          <w:noProof/>
          <w:position w:val="-28"/>
          <w:sz w:val="26"/>
          <w:szCs w:val="26"/>
        </w:rPr>
        <w:drawing>
          <wp:inline distT="0" distB="0" distL="0" distR="0" wp14:anchorId="4DAB2C35" wp14:editId="3ACBCA64">
            <wp:extent cx="1232535" cy="516890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E9">
        <w:rPr>
          <w:color w:val="000000"/>
          <w:sz w:val="26"/>
          <w:szCs w:val="26"/>
        </w:rPr>
        <w:t>где: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i - номер показателя;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В</w:t>
      </w:r>
      <w:r w:rsidRPr="00014CE9">
        <w:rPr>
          <w:color w:val="000000"/>
          <w:sz w:val="26"/>
          <w:szCs w:val="26"/>
          <w:vertAlign w:val="subscript"/>
          <w:lang w:val="en-US"/>
        </w:rPr>
        <w:t>i</w:t>
      </w:r>
      <w:r w:rsidRPr="00014CE9">
        <w:rPr>
          <w:color w:val="000000"/>
          <w:sz w:val="26"/>
          <w:szCs w:val="26"/>
        </w:rPr>
        <w:t xml:space="preserve"> - отклонение фактического значения i-го показателя от планового значения i- показателя;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 Ф</w:t>
      </w:r>
      <w:r w:rsidRPr="00014CE9">
        <w:rPr>
          <w:color w:val="000000"/>
          <w:sz w:val="26"/>
          <w:szCs w:val="26"/>
          <w:vertAlign w:val="subscript"/>
          <w:lang w:val="en-US"/>
        </w:rPr>
        <w:t>i</w:t>
      </w:r>
      <w:r w:rsidRPr="00014CE9">
        <w:rPr>
          <w:color w:val="000000"/>
          <w:sz w:val="26"/>
          <w:szCs w:val="26"/>
        </w:rPr>
        <w:t>- фактическое значение i-го показателя профилактических мероприятий;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П</w:t>
      </w:r>
      <w:r w:rsidRPr="00014CE9">
        <w:rPr>
          <w:color w:val="000000"/>
          <w:sz w:val="26"/>
          <w:szCs w:val="26"/>
          <w:vertAlign w:val="subscript"/>
          <w:lang w:val="en-US"/>
        </w:rPr>
        <w:t>i</w:t>
      </w:r>
      <w:r w:rsidRPr="00014CE9">
        <w:rPr>
          <w:color w:val="000000"/>
          <w:sz w:val="26"/>
          <w:szCs w:val="26"/>
        </w:rPr>
        <w:t xml:space="preserve"> - плановое значение i-го показателя профилактических мероприятий.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772739" w:rsidRPr="00014CE9" w:rsidRDefault="00772739" w:rsidP="00772739">
      <w:pPr>
        <w:spacing w:after="120"/>
        <w:jc w:val="both"/>
        <w:rPr>
          <w:color w:val="000000"/>
          <w:sz w:val="26"/>
          <w:szCs w:val="26"/>
        </w:rPr>
      </w:pPr>
      <w:r w:rsidRPr="00014CE9">
        <w:rPr>
          <w:noProof/>
          <w:position w:val="-28"/>
          <w:sz w:val="26"/>
          <w:szCs w:val="26"/>
        </w:rPr>
        <w:drawing>
          <wp:inline distT="0" distB="0" distL="0" distR="0" wp14:anchorId="37203B2A" wp14:editId="6A8A961E">
            <wp:extent cx="1232535" cy="516890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E9">
        <w:rPr>
          <w:color w:val="000000"/>
          <w:sz w:val="26"/>
          <w:szCs w:val="26"/>
        </w:rPr>
        <w:t>где: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 xml:space="preserve">при </w:t>
      </w:r>
      <w:r w:rsidRPr="00014CE9">
        <w:rPr>
          <w:noProof/>
          <w:position w:val="-9"/>
          <w:sz w:val="26"/>
          <w:szCs w:val="26"/>
        </w:rPr>
        <w:drawing>
          <wp:inline distT="0" distB="0" distL="0" distR="0" wp14:anchorId="61ADF143" wp14:editId="690D748C">
            <wp:extent cx="683895" cy="278130"/>
            <wp:effectExtent l="0" t="0" r="190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E9">
        <w:rPr>
          <w:color w:val="000000"/>
          <w:sz w:val="26"/>
          <w:szCs w:val="26"/>
        </w:rPr>
        <w:t xml:space="preserve">, то </w:t>
      </w:r>
      <w:r w:rsidRPr="00014CE9">
        <w:rPr>
          <w:noProof/>
          <w:position w:val="-9"/>
          <w:sz w:val="26"/>
          <w:szCs w:val="26"/>
        </w:rPr>
        <w:drawing>
          <wp:inline distT="0" distB="0" distL="0" distR="0" wp14:anchorId="443D1D90" wp14:editId="77A3FD11">
            <wp:extent cx="826770" cy="27813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E9">
        <w:rPr>
          <w:color w:val="000000"/>
          <w:sz w:val="26"/>
          <w:szCs w:val="26"/>
        </w:rPr>
        <w:t>.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Оценка эффективности реализации Программы профилактики рассчитывается по следующей формуле:</w:t>
      </w:r>
    </w:p>
    <w:p w:rsidR="00772739" w:rsidRPr="00014CE9" w:rsidRDefault="00772739" w:rsidP="00772739">
      <w:pPr>
        <w:spacing w:after="120"/>
        <w:jc w:val="both"/>
        <w:rPr>
          <w:color w:val="000000"/>
          <w:sz w:val="26"/>
          <w:szCs w:val="26"/>
        </w:rPr>
      </w:pPr>
      <w:r w:rsidRPr="00014CE9">
        <w:rPr>
          <w:noProof/>
          <w:position w:val="-28"/>
          <w:sz w:val="26"/>
          <w:szCs w:val="26"/>
        </w:rPr>
        <w:drawing>
          <wp:inline distT="0" distB="0" distL="0" distR="0" wp14:anchorId="69307A9F" wp14:editId="03DD12F0">
            <wp:extent cx="1009650" cy="51689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E9">
        <w:rPr>
          <w:color w:val="000000"/>
          <w:sz w:val="26"/>
          <w:szCs w:val="26"/>
        </w:rPr>
        <w:t>где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Пэф - Итоговая оценка эффективности реализации Программы профилактики;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noProof/>
          <w:position w:val="-12"/>
          <w:sz w:val="26"/>
          <w:szCs w:val="26"/>
        </w:rPr>
        <w:drawing>
          <wp:inline distT="0" distB="0" distL="0" distR="0" wp14:anchorId="532C2740" wp14:editId="5FEAA694">
            <wp:extent cx="445135" cy="3098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CE9">
        <w:rPr>
          <w:color w:val="000000"/>
          <w:sz w:val="26"/>
          <w:szCs w:val="26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N - общее количество показателей Программы профилактики.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014CE9">
        <w:rPr>
          <w:color w:val="000000"/>
          <w:sz w:val="26"/>
          <w:szCs w:val="26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772739" w:rsidRPr="00014CE9" w:rsidRDefault="00772739" w:rsidP="00772739">
      <w:pPr>
        <w:spacing w:after="120"/>
        <w:ind w:firstLine="567"/>
        <w:jc w:val="both"/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1904"/>
        <w:gridCol w:w="1904"/>
        <w:gridCol w:w="1904"/>
        <w:gridCol w:w="1904"/>
      </w:tblGrid>
      <w:tr w:rsidR="00772739" w:rsidRPr="00014CE9" w:rsidTr="001578BA">
        <w:tc>
          <w:tcPr>
            <w:tcW w:w="1000" w:type="pct"/>
          </w:tcPr>
          <w:p w:rsidR="00772739" w:rsidRPr="00014CE9" w:rsidRDefault="00772739" w:rsidP="001578BA">
            <w:pPr>
              <w:jc w:val="center"/>
            </w:pPr>
            <w:r w:rsidRPr="00014CE9">
              <w:t>Итоговая оценка эффективности реализации программы профилактики</w:t>
            </w:r>
          </w:p>
        </w:tc>
        <w:tc>
          <w:tcPr>
            <w:tcW w:w="1000" w:type="pct"/>
          </w:tcPr>
          <w:p w:rsidR="00772739" w:rsidRPr="00014CE9" w:rsidRDefault="00772739" w:rsidP="001578BA">
            <w:pPr>
              <w:jc w:val="center"/>
            </w:pPr>
            <w:r w:rsidRPr="00014CE9">
              <w:t>Выполнено менее 50% профилактических мероприятий</w:t>
            </w:r>
          </w:p>
        </w:tc>
        <w:tc>
          <w:tcPr>
            <w:tcW w:w="1000" w:type="pct"/>
          </w:tcPr>
          <w:p w:rsidR="00772739" w:rsidRPr="00014CE9" w:rsidRDefault="00772739" w:rsidP="001578BA">
            <w:pPr>
              <w:jc w:val="center"/>
            </w:pPr>
            <w:r w:rsidRPr="00014CE9">
              <w:t xml:space="preserve">Выполнено </w:t>
            </w:r>
            <w:r w:rsidRPr="00014CE9">
              <w:br/>
              <w:t>от 51% до 80% профилактических мероприятий</w:t>
            </w:r>
          </w:p>
        </w:tc>
        <w:tc>
          <w:tcPr>
            <w:tcW w:w="1000" w:type="pct"/>
          </w:tcPr>
          <w:p w:rsidR="00772739" w:rsidRPr="00014CE9" w:rsidRDefault="00772739" w:rsidP="001578BA">
            <w:pPr>
              <w:jc w:val="center"/>
            </w:pPr>
            <w:r w:rsidRPr="00014CE9">
              <w:t>Выполнено</w:t>
            </w:r>
          </w:p>
          <w:p w:rsidR="00772739" w:rsidRPr="00014CE9" w:rsidRDefault="00772739" w:rsidP="001578BA">
            <w:pPr>
              <w:jc w:val="center"/>
            </w:pPr>
            <w:r w:rsidRPr="00014CE9">
              <w:t>от 81% до 90% профилактических мероприятий</w:t>
            </w:r>
          </w:p>
        </w:tc>
        <w:tc>
          <w:tcPr>
            <w:tcW w:w="1000" w:type="pct"/>
          </w:tcPr>
          <w:p w:rsidR="00772739" w:rsidRPr="00014CE9" w:rsidRDefault="00772739" w:rsidP="001578BA">
            <w:pPr>
              <w:jc w:val="center"/>
            </w:pPr>
            <w:r w:rsidRPr="00014CE9">
              <w:t xml:space="preserve">Выполнено </w:t>
            </w:r>
            <w:r w:rsidRPr="00014CE9">
              <w:br/>
              <w:t>от 91% до 100% профилактических мероприятий</w:t>
            </w:r>
          </w:p>
        </w:tc>
      </w:tr>
      <w:tr w:rsidR="00772739" w:rsidRPr="00014CE9" w:rsidTr="001578BA">
        <w:tc>
          <w:tcPr>
            <w:tcW w:w="1000" w:type="pct"/>
          </w:tcPr>
          <w:p w:rsidR="00772739" w:rsidRPr="00014CE9" w:rsidRDefault="00772739" w:rsidP="001578BA">
            <w:r w:rsidRPr="00014CE9">
              <w:t xml:space="preserve">Уровень результативности профилактической работы </w:t>
            </w:r>
          </w:p>
        </w:tc>
        <w:tc>
          <w:tcPr>
            <w:tcW w:w="1000" w:type="pct"/>
          </w:tcPr>
          <w:p w:rsidR="00772739" w:rsidRPr="00014CE9" w:rsidRDefault="00772739" w:rsidP="001578BA">
            <w:r w:rsidRPr="00014CE9">
              <w:t>Недопустимый уровень</w:t>
            </w:r>
          </w:p>
        </w:tc>
        <w:tc>
          <w:tcPr>
            <w:tcW w:w="1000" w:type="pct"/>
          </w:tcPr>
          <w:p w:rsidR="00772739" w:rsidRPr="00014CE9" w:rsidRDefault="00772739" w:rsidP="001578BA">
            <w:r w:rsidRPr="00014CE9">
              <w:t>Низкий уровень</w:t>
            </w:r>
          </w:p>
        </w:tc>
        <w:tc>
          <w:tcPr>
            <w:tcW w:w="1000" w:type="pct"/>
          </w:tcPr>
          <w:p w:rsidR="00772739" w:rsidRPr="00014CE9" w:rsidRDefault="00772739" w:rsidP="001578BA">
            <w:r w:rsidRPr="00014CE9">
              <w:t>Плановый уровень</w:t>
            </w:r>
          </w:p>
        </w:tc>
        <w:tc>
          <w:tcPr>
            <w:tcW w:w="1000" w:type="pct"/>
          </w:tcPr>
          <w:p w:rsidR="00772739" w:rsidRPr="00014CE9" w:rsidRDefault="00772739" w:rsidP="001578BA">
            <w:r w:rsidRPr="00014CE9">
              <w:t>Уровень лидерства</w:t>
            </w:r>
          </w:p>
        </w:tc>
      </w:tr>
    </w:tbl>
    <w:p w:rsidR="00772739" w:rsidRPr="00014CE9" w:rsidRDefault="00772739" w:rsidP="00772739">
      <w:pPr>
        <w:spacing w:after="240"/>
        <w:jc w:val="right"/>
        <w:textAlignment w:val="baseline"/>
        <w:outlineLvl w:val="2"/>
        <w:rPr>
          <w:rFonts w:ascii="Arial" w:hAnsi="Arial" w:cs="Arial"/>
          <w:b/>
          <w:bCs/>
          <w:color w:val="444444"/>
        </w:rPr>
        <w:sectPr w:rsidR="00772739" w:rsidRPr="00014CE9" w:rsidSect="00060FEA">
          <w:headerReference w:type="default" r:id="rId22"/>
          <w:pgSz w:w="11906" w:h="16838"/>
          <w:pgMar w:top="567" w:right="680" w:bottom="1134" w:left="1701" w:header="709" w:footer="709" w:gutter="0"/>
          <w:cols w:space="708"/>
          <w:titlePg/>
          <w:docGrid w:linePitch="360"/>
        </w:sectPr>
      </w:pPr>
    </w:p>
    <w:p w:rsidR="00772739" w:rsidRPr="00780CD3" w:rsidRDefault="00772739" w:rsidP="00772739">
      <w:pPr>
        <w:tabs>
          <w:tab w:val="center" w:pos="4535"/>
          <w:tab w:val="left" w:pos="7629"/>
          <w:tab w:val="right" w:pos="9071"/>
        </w:tabs>
        <w:jc w:val="right"/>
        <w:rPr>
          <w:sz w:val="28"/>
          <w:szCs w:val="28"/>
        </w:rPr>
      </w:pPr>
      <w:r w:rsidRPr="00780CD3">
        <w:rPr>
          <w:sz w:val="28"/>
          <w:szCs w:val="28"/>
        </w:rPr>
        <w:t>Приложение</w:t>
      </w:r>
    </w:p>
    <w:p w:rsidR="00772739" w:rsidRDefault="00772739" w:rsidP="00772739">
      <w:pPr>
        <w:tabs>
          <w:tab w:val="center" w:pos="4535"/>
          <w:tab w:val="left" w:pos="7629"/>
          <w:tab w:val="right" w:pos="9071"/>
        </w:tabs>
        <w:jc w:val="center"/>
        <w:rPr>
          <w:b/>
          <w:sz w:val="28"/>
          <w:szCs w:val="28"/>
        </w:rPr>
      </w:pPr>
    </w:p>
    <w:p w:rsidR="00772739" w:rsidRPr="00014CE9" w:rsidRDefault="00772739" w:rsidP="00772739">
      <w:pPr>
        <w:tabs>
          <w:tab w:val="center" w:pos="4535"/>
          <w:tab w:val="left" w:pos="7629"/>
          <w:tab w:val="right" w:pos="9071"/>
        </w:tabs>
        <w:jc w:val="center"/>
        <w:rPr>
          <w:b/>
          <w:sz w:val="26"/>
          <w:szCs w:val="26"/>
        </w:rPr>
      </w:pPr>
      <w:r w:rsidRPr="00014CE9">
        <w:rPr>
          <w:b/>
          <w:sz w:val="28"/>
          <w:szCs w:val="28"/>
        </w:rPr>
        <w:t>План-график</w:t>
      </w:r>
    </w:p>
    <w:p w:rsidR="00772739" w:rsidRPr="00014CE9" w:rsidRDefault="00772739" w:rsidP="00772739">
      <w:pPr>
        <w:jc w:val="center"/>
        <w:rPr>
          <w:b/>
          <w:sz w:val="26"/>
          <w:szCs w:val="26"/>
        </w:rPr>
      </w:pPr>
      <w:r w:rsidRPr="00014CE9">
        <w:rPr>
          <w:b/>
          <w:sz w:val="26"/>
          <w:szCs w:val="26"/>
        </w:rPr>
        <w:t xml:space="preserve">проведения профилактических мероприятий Департамента социальной политики Чукотского автономного округа, направленных на предупреждение </w:t>
      </w:r>
      <w:r w:rsidRPr="00FD4F7D">
        <w:rPr>
          <w:b/>
          <w:sz w:val="26"/>
          <w:szCs w:val="26"/>
        </w:rPr>
        <w:t>рисков причинения вреда (ущерба) охраняемым законом ценностям в рамках осуществления регионального государственного контроля (надзора) в сфере социального обслуживания</w:t>
      </w:r>
      <w:r>
        <w:rPr>
          <w:b/>
          <w:sz w:val="26"/>
          <w:szCs w:val="26"/>
        </w:rPr>
        <w:t xml:space="preserve"> в Чукотском автономном округе,</w:t>
      </w:r>
      <w:r w:rsidRPr="00984889">
        <w:rPr>
          <w:b/>
          <w:sz w:val="26"/>
          <w:szCs w:val="26"/>
        </w:rPr>
        <w:t xml:space="preserve"> на 202</w:t>
      </w:r>
      <w:r>
        <w:rPr>
          <w:b/>
          <w:sz w:val="26"/>
          <w:szCs w:val="26"/>
        </w:rPr>
        <w:t>6</w:t>
      </w:r>
      <w:r w:rsidRPr="00984889">
        <w:rPr>
          <w:b/>
          <w:sz w:val="26"/>
          <w:szCs w:val="26"/>
        </w:rPr>
        <w:t> год и плановый период 202</w:t>
      </w:r>
      <w:r>
        <w:rPr>
          <w:b/>
          <w:sz w:val="26"/>
          <w:szCs w:val="26"/>
        </w:rPr>
        <w:t>7</w:t>
      </w:r>
      <w:r w:rsidRPr="00984889">
        <w:rPr>
          <w:b/>
          <w:sz w:val="26"/>
          <w:szCs w:val="26"/>
        </w:rPr>
        <w:noBreakHyphen/>
        <w:t>202</w:t>
      </w:r>
      <w:r>
        <w:rPr>
          <w:b/>
          <w:sz w:val="26"/>
          <w:szCs w:val="26"/>
        </w:rPr>
        <w:t xml:space="preserve">8 </w:t>
      </w:r>
      <w:r w:rsidRPr="00984889">
        <w:rPr>
          <w:b/>
          <w:sz w:val="26"/>
          <w:szCs w:val="26"/>
        </w:rPr>
        <w:t>годов</w:t>
      </w:r>
    </w:p>
    <w:p w:rsidR="00772739" w:rsidRPr="00014CE9" w:rsidRDefault="00772739" w:rsidP="00772739"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580"/>
        <w:gridCol w:w="2241"/>
        <w:gridCol w:w="4768"/>
        <w:gridCol w:w="2188"/>
        <w:gridCol w:w="2562"/>
        <w:gridCol w:w="1566"/>
        <w:gridCol w:w="1303"/>
      </w:tblGrid>
      <w:tr w:rsidR="00772739" w:rsidRPr="00014CE9" w:rsidTr="001578BA">
        <w:trPr>
          <w:trHeight w:val="689"/>
          <w:tblHeader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72739" w:rsidRPr="00014CE9" w:rsidRDefault="00772739" w:rsidP="001578BA">
            <w:pPr>
              <w:spacing w:before="67" w:after="67"/>
              <w:jc w:val="center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№</w:t>
            </w:r>
            <w:r w:rsidRPr="00014CE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41" w:type="dxa"/>
          </w:tcPr>
          <w:p w:rsidR="00772739" w:rsidRPr="00014CE9" w:rsidRDefault="00772739" w:rsidP="001578BA">
            <w:pPr>
              <w:spacing w:before="67" w:after="67"/>
              <w:jc w:val="center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Форма мероприятия</w:t>
            </w: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72739" w:rsidRPr="00014CE9" w:rsidRDefault="00772739" w:rsidP="001578BA">
            <w:pPr>
              <w:spacing w:before="67" w:after="67"/>
              <w:jc w:val="center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72739" w:rsidRPr="00014CE9" w:rsidRDefault="00772739" w:rsidP="001578BA">
            <w:pPr>
              <w:spacing w:before="67" w:after="67"/>
              <w:jc w:val="center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jc w:val="center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 xml:space="preserve">Адресаты мероприятий 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Ответственные лица</w:t>
            </w:r>
          </w:p>
        </w:tc>
      </w:tr>
      <w:tr w:rsidR="00772739" w:rsidRPr="00014CE9" w:rsidTr="001578BA">
        <w:trPr>
          <w:trHeight w:val="2630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41" w:type="dxa"/>
            <w:vMerge w:val="restart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Актуализация и размещение на официальном сайте Чукотского автономного округа во вкладке Департамента → Управление социальной поддержки населения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70C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По мере принятия или внесения изменений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Раздел на сайте содержит актуальную информацию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2617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41" w:type="dxa"/>
            <w:vMerge/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sz w:val="22"/>
                <w:szCs w:val="22"/>
              </w:rPr>
            </w:pP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информации, на официальном сайте Чукотского автономного округа во вкладке Департамента → Управление социальной поддержки населения в разделе «Контрольно-надзорная деятельность»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Не реже 2 раз в год (в течение 30 дней со дня окончания полугодия)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551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41" w:type="dxa"/>
            <w:vMerge/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sz w:val="22"/>
                <w:szCs w:val="22"/>
              </w:rPr>
            </w:pP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Информирование контролируемых лиц путем подготовки и размещения на официальном сайте Чукотского автономного округа во вкладке Департамента → Управление социальной поддержки населения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2204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41" w:type="dxa"/>
            <w:vMerge/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sz w:val="22"/>
                <w:szCs w:val="22"/>
              </w:rPr>
            </w:pP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 xml:space="preserve">Размещение на официальном сайте Чукотского автономного округа во вкладке Департамента → Управление социальной поддержки населения в разделе «Контрольно-надзорная деятельность» и актуализация проверочных листов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014CE9">
              <w:rPr>
                <w:color w:val="000000"/>
                <w:sz w:val="22"/>
                <w:szCs w:val="22"/>
              </w:rPr>
              <w:t>(по содержанию и технически) в соответствии с действующим законодательством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 мере внесения изменений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2630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241" w:type="dxa"/>
            <w:vMerge/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sz w:val="22"/>
                <w:szCs w:val="22"/>
              </w:rPr>
            </w:pP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Актуализация информации о порядке и сроках осуществления Департаментом регионального государственного контроля (надзора) и размещение на официальном сайте Чукотского автономного округа во вкладке Департамента → Управление социальной поддержки населения в разделе «Контрольно-надзорная деятельность» результатов контрольно-надзорных мероприятий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67" w:after="67"/>
              <w:rPr>
                <w:color w:val="FF0000"/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Постоянно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1177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241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Формирование и размещение на официальном сайте Чукотского автономного округа во вкладке Департамента → Управление социальной поддержки населения в разделе «Контрольно-надзорная деятельность»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67" w:after="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15.03.2026</w:t>
            </w:r>
          </w:p>
          <w:p w:rsidR="00772739" w:rsidRPr="00014CE9" w:rsidRDefault="00772739" w:rsidP="001578BA">
            <w:pPr>
              <w:spacing w:before="67" w:after="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15.03.2027</w:t>
            </w:r>
          </w:p>
          <w:p w:rsidR="00772739" w:rsidRDefault="00772739" w:rsidP="001578BA">
            <w:pPr>
              <w:spacing w:before="67" w:after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15.03.2028</w:t>
            </w:r>
          </w:p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1791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241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70C0"/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 мере получения сведений о признаках нарушений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1653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241" w:type="dxa"/>
            <w:vMerge w:val="restart"/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Консультация по вопросам соблюдения обязательных требований</w:t>
            </w: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Проведение консультаций контролируемых лиц по вопросам соблюдения обязательных требований</w:t>
            </w:r>
          </w:p>
          <w:p w:rsidR="00772739" w:rsidRPr="00014CE9" w:rsidRDefault="00772739" w:rsidP="001578BA">
            <w:pPr>
              <w:spacing w:before="100" w:after="10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rPr>
                <w:color w:val="0070C0"/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1653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241" w:type="dxa"/>
            <w:vMerge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Проведение приемов, в рамках которых юридическим лицам 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1453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241" w:type="dxa"/>
            <w:vMerge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(вебинарах), в т</w:t>
            </w:r>
            <w:r>
              <w:rPr>
                <w:color w:val="000000"/>
                <w:sz w:val="22"/>
                <w:szCs w:val="22"/>
              </w:rPr>
              <w:t>ом числе</w:t>
            </w:r>
            <w:r w:rsidRPr="00014CE9">
              <w:rPr>
                <w:color w:val="000000"/>
                <w:sz w:val="22"/>
                <w:szCs w:val="22"/>
              </w:rPr>
              <w:t xml:space="preserve"> 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  <w:tr w:rsidR="00772739" w:rsidRPr="00014CE9" w:rsidTr="001578BA">
        <w:trPr>
          <w:trHeight w:val="740"/>
        </w:trPr>
        <w:tc>
          <w:tcPr>
            <w:tcW w:w="580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41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Проведение профилактических визитов (обязательных профилактических визитов, дополнительных профилактических визитов)</w:t>
            </w:r>
          </w:p>
        </w:tc>
        <w:tc>
          <w:tcPr>
            <w:tcW w:w="476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</w:t>
            </w:r>
          </w:p>
          <w:p w:rsidR="00772739" w:rsidRPr="00014CE9" w:rsidRDefault="00772739" w:rsidP="001578BA">
            <w:pPr>
              <w:spacing w:before="100" w:after="100"/>
              <w:ind w:left="60" w:right="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ind w:left="60" w:right="60"/>
              <w:rPr>
                <w:i/>
                <w:color w:val="0070C0"/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62" w:type="dxa"/>
          </w:tcPr>
          <w:p w:rsidR="00772739" w:rsidRPr="00014CE9" w:rsidRDefault="00772739" w:rsidP="001578BA">
            <w:pPr>
              <w:spacing w:before="67" w:after="67"/>
              <w:jc w:val="both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66" w:type="dxa"/>
          </w:tcPr>
          <w:p w:rsidR="00772739" w:rsidRPr="00014CE9" w:rsidRDefault="00772739" w:rsidP="001578BA">
            <w:pPr>
              <w:spacing w:before="67" w:after="67"/>
              <w:rPr>
                <w:sz w:val="22"/>
                <w:szCs w:val="22"/>
              </w:rPr>
            </w:pPr>
            <w:r w:rsidRPr="00014CE9">
              <w:rPr>
                <w:sz w:val="22"/>
                <w:szCs w:val="22"/>
              </w:rPr>
              <w:t>Контролируемые лица</w:t>
            </w:r>
          </w:p>
        </w:tc>
        <w:tc>
          <w:tcPr>
            <w:tcW w:w="1303" w:type="dxa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72739" w:rsidRPr="00014CE9" w:rsidRDefault="00772739" w:rsidP="001578BA">
            <w:pPr>
              <w:spacing w:before="100" w:after="100"/>
              <w:ind w:left="60" w:right="60"/>
              <w:rPr>
                <w:color w:val="000000"/>
                <w:sz w:val="22"/>
                <w:szCs w:val="22"/>
              </w:rPr>
            </w:pPr>
            <w:r w:rsidRPr="00014CE9">
              <w:rPr>
                <w:color w:val="000000"/>
                <w:sz w:val="22"/>
                <w:szCs w:val="22"/>
              </w:rPr>
              <w:t>Управление социальной поддержки населения Департамента</w:t>
            </w:r>
          </w:p>
        </w:tc>
      </w:tr>
    </w:tbl>
    <w:p w:rsidR="00772739" w:rsidRPr="000D2735" w:rsidRDefault="00772739" w:rsidP="00772739">
      <w:pPr>
        <w:widowControl w:val="0"/>
        <w:ind w:left="10206"/>
        <w:jc w:val="center"/>
        <w:rPr>
          <w:sz w:val="28"/>
          <w:szCs w:val="28"/>
        </w:rPr>
      </w:pPr>
    </w:p>
    <w:p w:rsidR="00772739" w:rsidRPr="000D2735" w:rsidRDefault="00772739" w:rsidP="00772739">
      <w:pPr>
        <w:ind w:firstLine="708"/>
        <w:jc w:val="both"/>
        <w:rPr>
          <w:sz w:val="28"/>
          <w:szCs w:val="28"/>
        </w:rPr>
      </w:pPr>
    </w:p>
    <w:p w:rsidR="00772739" w:rsidRPr="000D2735" w:rsidRDefault="00772739" w:rsidP="007407CB">
      <w:pPr>
        <w:ind w:firstLine="708"/>
        <w:jc w:val="both"/>
        <w:rPr>
          <w:sz w:val="28"/>
          <w:szCs w:val="28"/>
        </w:rPr>
      </w:pPr>
    </w:p>
    <w:sectPr w:rsidR="00772739" w:rsidRPr="000D2735" w:rsidSect="00772739">
      <w:pgSz w:w="16838" w:h="11906" w:orient="landscape"/>
      <w:pgMar w:top="141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A5" w:rsidRDefault="00B109A5">
      <w:r>
        <w:separator/>
      </w:r>
    </w:p>
  </w:endnote>
  <w:endnote w:type="continuationSeparator" w:id="0">
    <w:p w:rsidR="00B109A5" w:rsidRDefault="00B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A5" w:rsidRDefault="00B109A5">
      <w:r>
        <w:separator/>
      </w:r>
    </w:p>
  </w:footnote>
  <w:footnote w:type="continuationSeparator" w:id="0">
    <w:p w:rsidR="00B109A5" w:rsidRDefault="00B1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679996"/>
      <w:docPartObj>
        <w:docPartGallery w:val="Page Numbers (Top of Page)"/>
        <w:docPartUnique/>
      </w:docPartObj>
    </w:sdtPr>
    <w:sdtEndPr/>
    <w:sdtContent>
      <w:p w:rsidR="00014CE9" w:rsidRDefault="007727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7CC">
          <w:rPr>
            <w:noProof/>
          </w:rPr>
          <w:t>2</w:t>
        </w:r>
        <w:r>
          <w:fldChar w:fldCharType="end"/>
        </w:r>
      </w:p>
    </w:sdtContent>
  </w:sdt>
  <w:p w:rsidR="00014CE9" w:rsidRDefault="008327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B4EC3"/>
    <w:rsid w:val="0035476C"/>
    <w:rsid w:val="00477B5A"/>
    <w:rsid w:val="00511CCC"/>
    <w:rsid w:val="00641322"/>
    <w:rsid w:val="006A005A"/>
    <w:rsid w:val="007407CB"/>
    <w:rsid w:val="00772739"/>
    <w:rsid w:val="008256ED"/>
    <w:rsid w:val="008327CC"/>
    <w:rsid w:val="00927086"/>
    <w:rsid w:val="00946BF9"/>
    <w:rsid w:val="00B10360"/>
    <w:rsid w:val="00B109A5"/>
    <w:rsid w:val="00B7060B"/>
    <w:rsid w:val="00BD0A93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4104</Words>
  <Characters>23393</Characters>
  <Application>Microsoft Office Word</Application>
  <DocSecurity>4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27443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ogp5-uspn</cp:lastModifiedBy>
  <cp:revision>2</cp:revision>
  <dcterms:created xsi:type="dcterms:W3CDTF">2025-12-23T02:53:00Z</dcterms:created>
  <dcterms:modified xsi:type="dcterms:W3CDTF">2025-12-23T02:53:00Z</dcterms:modified>
</cp:coreProperties>
</file>