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2D" w:rsidRPr="00A67855" w:rsidRDefault="00E569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№ 16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 приказу от 25.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3-ОД</w:t>
      </w:r>
    </w:p>
    <w:p w:rsidR="00012A2D" w:rsidRPr="00A67855" w:rsidRDefault="00012A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к взысканию</w:t>
      </w:r>
      <w:r w:rsidRPr="00A67855">
        <w:rPr>
          <w:lang w:val="ru-RU"/>
        </w:rPr>
        <w:br/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7E3BDA" w:rsidRPr="00A6785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7E3BDA">
        <w:rPr>
          <w:rFonts w:hAnsi="Times New Roman" w:cs="Times New Roman"/>
          <w:color w:val="000000"/>
          <w:sz w:val="24"/>
          <w:szCs w:val="24"/>
        </w:rPr>
        <w:t> </w:t>
      </w:r>
      <w:r w:rsidR="007E3BDA" w:rsidRPr="00A6785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разработано в соответствии с Гражданским кодексом, Законом от 02.10.2007 № 229-ФЗ и приказом Минфина от 27.02.2018 № 32н.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правила и условия признания сомнительной или безнадежной к взысканию дебиторской задолженности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Департамента цифрового развития Чукотского автономного округа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для списания с учета, а также о восстановлении в учете списанной дебиторской задолженности.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смерть должника – физического лица (индивидуального предпринимателя), или 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умершим, или признание безвестно отсутствующим в порядке, 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– истечение срока исковой давности, если принимаемые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Департаментом цифрового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 Чукотского автономного округа</w:t>
      </w:r>
      <w:r w:rsidR="00A67855"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процедуры банкротства в отношении должника;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на основании служебной записки главного бухгалтера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взысканию.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указанные в пункте 3.5 настоящего Положения.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запрашивает у главного бухгалтера другие документы и разъяснения;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покупателями, поставщиками и </w:t>
      </w:r>
      <w:r w:rsidR="00A67855" w:rsidRPr="00A67855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дебиторами,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(ф. 0504089) либо Инвентаризационной описи расчетов по поступлениям (ф. 0504091) для задолженности по доходам;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б) выписка из бухгалтерской отчетности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(приложения 1, 2);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дебиторской задолженности на конец отчетного периода, 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копия свидетельства о смерти гражданина (справка из отдела ЗАГС) или копия 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основания для признания долга сомнительным;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012A2D" w:rsidRPr="00A67855" w:rsidRDefault="00E569B0" w:rsidP="008733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012A2D" w:rsidRPr="00A67855" w:rsidRDefault="00E569B0" w:rsidP="008733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012A2D" w:rsidRPr="00A67855" w:rsidRDefault="00E569B0" w:rsidP="008733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</w:t>
      </w:r>
      <w:proofErr w:type="gramStart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сомнительной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приложение 3);</w:t>
      </w:r>
    </w:p>
    <w:p w:rsidR="00012A2D" w:rsidRDefault="00E569B0" w:rsidP="008733A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комиссии о признании дебиторской задолженности сомнительной или безнадежной к взысканию утверждаются руководителем </w:t>
      </w:r>
      <w:r w:rsidR="00A67855">
        <w:rPr>
          <w:rFonts w:hAnsi="Times New Roman" w:cs="Times New Roman"/>
          <w:color w:val="000000"/>
          <w:sz w:val="24"/>
          <w:szCs w:val="24"/>
          <w:lang w:val="ru-RU"/>
        </w:rPr>
        <w:t>Департаментом цифрового развития Чукотского автономного округа.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12A2D" w:rsidRPr="00A67855" w:rsidRDefault="00E569B0" w:rsidP="008733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списанной на </w:t>
      </w:r>
      <w:proofErr w:type="spellStart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012A2D" w:rsidRPr="00A67855" w:rsidRDefault="00E569B0" w:rsidP="008733A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012A2D" w:rsidRDefault="00E569B0" w:rsidP="008733A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2A2D" w:rsidRDefault="00012A2D" w:rsidP="008733A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A67855" w:rsidRDefault="00A678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7855" w:rsidRDefault="00A678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Сведений о дебиторской и кредиторской </w:t>
      </w:r>
      <w:r w:rsidR="00317EB5"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 (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</w:t>
      </w:r>
      <w:r w:rsid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</w:t>
      </w:r>
      <w:r w:rsid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0)</w:t>
      </w:r>
    </w:p>
    <w:p w:rsidR="00012A2D" w:rsidRDefault="00E569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4"/>
        <w:gridCol w:w="446"/>
        <w:gridCol w:w="609"/>
        <w:gridCol w:w="582"/>
        <w:gridCol w:w="710"/>
        <w:gridCol w:w="837"/>
        <w:gridCol w:w="710"/>
        <w:gridCol w:w="837"/>
        <w:gridCol w:w="447"/>
        <w:gridCol w:w="609"/>
        <w:gridCol w:w="582"/>
        <w:gridCol w:w="447"/>
        <w:gridCol w:w="609"/>
        <w:gridCol w:w="582"/>
      </w:tblGrid>
      <w:tr w:rsidR="00012A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(код)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 по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2A2D" w:rsidRPr="008733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конец аналогичного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 прошлого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года</w:t>
            </w:r>
          </w:p>
        </w:tc>
      </w:tr>
      <w:tr w:rsidR="00012A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012A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A2D" w:rsidRDefault="00E569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868"/>
        <w:gridCol w:w="1641"/>
        <w:gridCol w:w="1306"/>
        <w:gridCol w:w="653"/>
        <w:gridCol w:w="1548"/>
        <w:gridCol w:w="491"/>
        <w:gridCol w:w="1178"/>
      </w:tblGrid>
      <w:tr w:rsidR="00012A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образования</w:t>
            </w:r>
          </w:p>
        </w:tc>
      </w:tr>
      <w:tr w:rsidR="00012A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12A2D" w:rsidRDefault="00012A2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5"/>
        <w:gridCol w:w="1154"/>
        <w:gridCol w:w="156"/>
        <w:gridCol w:w="2611"/>
      </w:tblGrid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317EB5" w:rsidRDefault="00317E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Департамента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012A2D" w:rsidRDefault="00012A2D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Извлечение из Справки о наличии имущества и обязательств на </w:t>
      </w:r>
      <w:proofErr w:type="spellStart"/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17E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05031</w:t>
      </w:r>
      <w:r w:rsidRPr="00A678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"/>
        <w:gridCol w:w="962"/>
        <w:gridCol w:w="462"/>
        <w:gridCol w:w="885"/>
        <w:gridCol w:w="1147"/>
        <w:gridCol w:w="885"/>
        <w:gridCol w:w="396"/>
        <w:gridCol w:w="885"/>
        <w:gridCol w:w="1147"/>
        <w:gridCol w:w="885"/>
        <w:gridCol w:w="420"/>
      </w:tblGrid>
      <w:tr w:rsidR="00012A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012A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33A1" w:rsidRDefault="008733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</w:t>
      </w:r>
      <w:r w:rsidR="00317E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733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0) с разъяснениями по возникновению и признанию безнадежной к взысканию дебиторской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5"/>
        <w:gridCol w:w="1154"/>
        <w:gridCol w:w="156"/>
        <w:gridCol w:w="2611"/>
      </w:tblGrid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Pr="00317EB5" w:rsidRDefault="00317EB5" w:rsidP="00317E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Департамента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A2D" w:rsidRDefault="00E569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012A2D" w:rsidRDefault="00012A2D">
      <w:pPr>
        <w:rPr>
          <w:rFonts w:hAnsi="Times New Roman" w:cs="Times New Roman"/>
          <w:color w:val="000000"/>
          <w:sz w:val="24"/>
          <w:szCs w:val="24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012A2D" w:rsidRPr="00A67855" w:rsidRDefault="00E569B0" w:rsidP="008733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 ____________________________________________________________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( 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___________________________ г.: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592"/>
        <w:gridCol w:w="661"/>
        <w:gridCol w:w="1541"/>
        <w:gridCol w:w="1808"/>
        <w:gridCol w:w="1644"/>
      </w:tblGrid>
      <w:tr w:rsidR="00012A2D" w:rsidRPr="008733A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012A2D" w:rsidRPr="008733A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указывается дата окончания срока возможного возобновления процедуры взыскания.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учет.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80"/>
        <w:gridCol w:w="794"/>
        <w:gridCol w:w="1887"/>
        <w:gridCol w:w="2394"/>
      </w:tblGrid>
      <w:tr w:rsidR="00012A2D" w:rsidRPr="008733A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12A2D" w:rsidRPr="008733A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A2D" w:rsidRPr="00A67855" w:rsidRDefault="00012A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156"/>
        <w:gridCol w:w="1609"/>
      </w:tblGrid>
      <w:tr w:rsidR="00012A2D" w:rsidRPr="008733A1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2A2D" w:rsidRPr="00873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2A2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012A2D" w:rsidRDefault="00012A2D">
      <w:pPr>
        <w:rPr>
          <w:rFonts w:hAnsi="Times New Roman" w:cs="Times New Roman"/>
          <w:color w:val="000000"/>
          <w:sz w:val="24"/>
          <w:szCs w:val="24"/>
        </w:rPr>
      </w:pPr>
    </w:p>
    <w:p w:rsidR="00317EB5" w:rsidRDefault="00317EB5">
      <w:pPr>
        <w:rPr>
          <w:rFonts w:hAnsi="Times New Roman" w:cs="Times New Roman"/>
          <w:color w:val="000000"/>
          <w:sz w:val="24"/>
          <w:szCs w:val="24"/>
        </w:rPr>
      </w:pPr>
    </w:p>
    <w:p w:rsidR="008733A1" w:rsidRDefault="008733A1">
      <w:pPr>
        <w:rPr>
          <w:rFonts w:hAnsi="Times New Roman" w:cs="Times New Roman"/>
          <w:color w:val="000000"/>
          <w:sz w:val="24"/>
          <w:szCs w:val="24"/>
        </w:rPr>
      </w:pPr>
    </w:p>
    <w:p w:rsidR="008733A1" w:rsidRDefault="008733A1">
      <w:pPr>
        <w:rPr>
          <w:rFonts w:hAnsi="Times New Roman" w:cs="Times New Roman"/>
          <w:color w:val="000000"/>
          <w:sz w:val="24"/>
          <w:szCs w:val="24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33A1" w:rsidRDefault="008733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67855">
        <w:rPr>
          <w:lang w:val="ru-RU"/>
        </w:rPr>
        <w:br/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012A2D" w:rsidRPr="00A67855" w:rsidRDefault="00012A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</w:t>
      </w:r>
    </w:p>
    <w:p w:rsidR="00012A2D" w:rsidRPr="00A67855" w:rsidRDefault="00E569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20_____ г.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 г.:</w:t>
      </w:r>
    </w:p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9"/>
        <w:gridCol w:w="817"/>
        <w:gridCol w:w="2115"/>
        <w:gridCol w:w="2116"/>
      </w:tblGrid>
      <w:tr w:rsidR="00012A2D" w:rsidRPr="0087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67855">
              <w:rPr>
                <w:lang w:val="ru-RU"/>
              </w:rPr>
              <w:br/>
            </w:r>
            <w:r w:rsidRPr="00A678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012A2D" w:rsidRPr="008733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A2D" w:rsidRPr="00A67855" w:rsidRDefault="00E569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</w:t>
      </w:r>
      <w:bookmarkStart w:id="0" w:name="_GoBack"/>
      <w:bookmarkEnd w:id="0"/>
      <w:r w:rsidRPr="00A67855">
        <w:rPr>
          <w:rFonts w:hAnsi="Times New Roman" w:cs="Times New Roman"/>
          <w:color w:val="000000"/>
          <w:sz w:val="24"/>
          <w:szCs w:val="24"/>
          <w:lang w:val="ru-RU"/>
        </w:rPr>
        <w:t>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4"/>
        <w:gridCol w:w="277"/>
        <w:gridCol w:w="2692"/>
        <w:gridCol w:w="346"/>
        <w:gridCol w:w="1646"/>
      </w:tblGrid>
      <w:tr w:rsidR="00012A2D" w:rsidRPr="008733A1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E569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2A2D" w:rsidRPr="008733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Pr="00A67855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12A2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012A2D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A2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012A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2A2D" w:rsidRDefault="00E569B0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012A2D" w:rsidRDefault="00012A2D">
      <w:pPr>
        <w:rPr>
          <w:rFonts w:hAnsi="Times New Roman" w:cs="Times New Roman"/>
          <w:color w:val="000000"/>
          <w:sz w:val="24"/>
          <w:szCs w:val="24"/>
        </w:rPr>
      </w:pPr>
    </w:p>
    <w:sectPr w:rsidR="00012A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7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2A2D"/>
    <w:rsid w:val="002D33B1"/>
    <w:rsid w:val="002D3591"/>
    <w:rsid w:val="00317EB5"/>
    <w:rsid w:val="003514A0"/>
    <w:rsid w:val="004F7E17"/>
    <w:rsid w:val="005A05CE"/>
    <w:rsid w:val="00653AF6"/>
    <w:rsid w:val="007E3BDA"/>
    <w:rsid w:val="008733A1"/>
    <w:rsid w:val="00A67855"/>
    <w:rsid w:val="00B73A5A"/>
    <w:rsid w:val="00E438A1"/>
    <w:rsid w:val="00E569B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3049"/>
  <w15:docId w15:val="{AB387932-55FD-4BA7-870E-10BD9D6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733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Руй Ольга Владимировна</dc:creator>
  <dc:description>Подготовлено экспертами Актион-МЦФЭР</dc:description>
  <cp:lastModifiedBy>Руй Ольга Владимировна</cp:lastModifiedBy>
  <cp:revision>4</cp:revision>
  <cp:lastPrinted>2025-02-02T23:01:00Z</cp:lastPrinted>
  <dcterms:created xsi:type="dcterms:W3CDTF">2025-01-30T06:48:00Z</dcterms:created>
  <dcterms:modified xsi:type="dcterms:W3CDTF">2025-02-02T23:03:00Z</dcterms:modified>
</cp:coreProperties>
</file>