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AE" w:rsidRPr="00010BC8" w:rsidRDefault="00B50490" w:rsidP="00BB79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0BC8">
        <w:rPr>
          <w:rFonts w:ascii="Times New Roman" w:hAnsi="Times New Roman" w:cs="Times New Roman"/>
          <w:b/>
          <w:i/>
          <w:sz w:val="26"/>
          <w:szCs w:val="26"/>
        </w:rPr>
        <w:t>Реализация национального проекта «Безопасные и качественные автомобильные дороги» в Чукотском автономном округе в 2019-2020 гг.</w:t>
      </w:r>
    </w:p>
    <w:p w:rsidR="00EF1101" w:rsidRPr="00010BC8" w:rsidRDefault="00EF1101" w:rsidP="00EF1101">
      <w:pPr>
        <w:spacing w:after="0"/>
        <w:jc w:val="center"/>
        <w:rPr>
          <w:rFonts w:ascii="Times New Roman" w:hAnsi="Times New Roman" w:cs="Times New Roman"/>
          <w:sz w:val="16"/>
          <w:szCs w:val="10"/>
        </w:rPr>
      </w:pPr>
    </w:p>
    <w:p w:rsidR="00D721F9" w:rsidRPr="00010BC8" w:rsidRDefault="00D721F9" w:rsidP="00EA2001">
      <w:pPr>
        <w:spacing w:after="0"/>
        <w:rPr>
          <w:rFonts w:ascii="Times New Roman" w:hAnsi="Times New Roman" w:cs="Times New Roman"/>
          <w:sz w:val="16"/>
          <w:szCs w:val="10"/>
        </w:rPr>
      </w:pPr>
    </w:p>
    <w:p w:rsidR="00B50490" w:rsidRDefault="00EF1101" w:rsidP="00EA2001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утвержденную программу дорожных работ на территории Чукотского автономного округа на 2020 </w:t>
      </w:r>
      <w:r w:rsidR="00BB79AA"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 xml:space="preserve">включены следующие мероприятия: </w:t>
      </w:r>
    </w:p>
    <w:p w:rsidR="00EF1101" w:rsidRPr="00EF1101" w:rsidRDefault="00EF1101" w:rsidP="00EA2001">
      <w:pPr>
        <w:spacing w:after="0"/>
        <w:ind w:left="-709" w:firstLine="709"/>
        <w:jc w:val="both"/>
        <w:rPr>
          <w:rFonts w:ascii="Times New Roman" w:hAnsi="Times New Roman" w:cs="Times New Roman"/>
          <w:sz w:val="6"/>
          <w:szCs w:val="10"/>
        </w:rPr>
      </w:pPr>
    </w:p>
    <w:p w:rsidR="00EF1101" w:rsidRDefault="00EF1101" w:rsidP="00EA2001">
      <w:pPr>
        <w:spacing w:after="0"/>
        <w:ind w:left="-709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F1101">
        <w:rPr>
          <w:rFonts w:ascii="Times New Roman" w:hAnsi="Times New Roman" w:cs="Times New Roman"/>
          <w:b/>
          <w:i/>
          <w:sz w:val="26"/>
          <w:szCs w:val="26"/>
        </w:rPr>
        <w:t>Региональные автомобильные дороги</w:t>
      </w:r>
    </w:p>
    <w:p w:rsidR="00EF1101" w:rsidRPr="00EF1101" w:rsidRDefault="00EF1101" w:rsidP="00EA2001">
      <w:pPr>
        <w:spacing w:after="0"/>
        <w:ind w:left="-709" w:firstLine="709"/>
        <w:jc w:val="both"/>
        <w:rPr>
          <w:rFonts w:ascii="Times New Roman" w:hAnsi="Times New Roman" w:cs="Times New Roman"/>
          <w:b/>
          <w:i/>
          <w:sz w:val="6"/>
          <w:szCs w:val="10"/>
        </w:rPr>
      </w:pPr>
    </w:p>
    <w:p w:rsidR="00EF1101" w:rsidRDefault="00EF1101" w:rsidP="00EA2001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Капитальный ремонт автомобильной дороги «Билибино-Кепервеем» км 7+000 – км 9+000</w:t>
      </w:r>
      <w:r w:rsidR="00FC739F">
        <w:rPr>
          <w:rFonts w:ascii="Times New Roman" w:hAnsi="Times New Roman" w:cs="Times New Roman"/>
          <w:sz w:val="26"/>
          <w:szCs w:val="26"/>
        </w:rPr>
        <w:t>.</w:t>
      </w:r>
    </w:p>
    <w:p w:rsidR="00FC739F" w:rsidRPr="00FC739F" w:rsidRDefault="00FC739F" w:rsidP="00EA2001">
      <w:pPr>
        <w:spacing w:after="0"/>
        <w:ind w:left="-709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F1101" w:rsidRPr="00EF1101" w:rsidRDefault="00EF1101" w:rsidP="00EA2001">
      <w:pPr>
        <w:spacing w:after="0"/>
        <w:ind w:left="-709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F1101">
        <w:rPr>
          <w:rFonts w:ascii="Times New Roman" w:hAnsi="Times New Roman" w:cs="Times New Roman"/>
          <w:b/>
          <w:i/>
          <w:sz w:val="26"/>
          <w:szCs w:val="26"/>
        </w:rPr>
        <w:t>Автомобильные дороги Анадырской городской агломерации</w:t>
      </w:r>
    </w:p>
    <w:p w:rsidR="00EF1101" w:rsidRDefault="00EF1101" w:rsidP="00EA2001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Ремонт автодороги по ул. Строителей км 0+066 – км 0+735; </w:t>
      </w:r>
    </w:p>
    <w:p w:rsidR="00EF1101" w:rsidRDefault="00EF1101" w:rsidP="00EA2001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Ремонт автодороги «Объездная ГМ ТЭЦ» км 0+000 – км 0+764. </w:t>
      </w:r>
    </w:p>
    <w:p w:rsidR="00EF1101" w:rsidRPr="00EF1101" w:rsidRDefault="00EF1101" w:rsidP="00EA2001">
      <w:pPr>
        <w:spacing w:after="0"/>
        <w:ind w:left="-709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50490" w:rsidRDefault="00EF1101" w:rsidP="00EA2001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реализации данных мероприятий планируется привести в нормативное состояние </w:t>
      </w:r>
      <w:r w:rsidR="00BB79AA">
        <w:rPr>
          <w:rFonts w:ascii="Times New Roman" w:hAnsi="Times New Roman" w:cs="Times New Roman"/>
          <w:sz w:val="26"/>
          <w:szCs w:val="26"/>
        </w:rPr>
        <w:t xml:space="preserve">3,4 км автодорог региона и достигнуть следующих целевых показателей: </w:t>
      </w:r>
    </w:p>
    <w:p w:rsidR="00BB79AA" w:rsidRDefault="00BB79AA" w:rsidP="00EA20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Доля автомобильных дорог регионального значения, соответствующих нормативным требования – 63,2 %; </w:t>
      </w:r>
    </w:p>
    <w:p w:rsidR="00BB79AA" w:rsidRDefault="00BB79AA" w:rsidP="00EA20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Доля дорожной сети Анадырской городской агломерации, находящаяся в нормативном состоянии – 58,3 %. </w:t>
      </w:r>
    </w:p>
    <w:p w:rsidR="009412BC" w:rsidRPr="009412BC" w:rsidRDefault="009412BC" w:rsidP="00EA2001">
      <w:pPr>
        <w:pStyle w:val="a3"/>
        <w:spacing w:after="0"/>
        <w:jc w:val="both"/>
        <w:rPr>
          <w:rFonts w:ascii="Times New Roman" w:hAnsi="Times New Roman" w:cs="Times New Roman"/>
          <w:sz w:val="8"/>
          <w:szCs w:val="26"/>
        </w:rPr>
      </w:pPr>
    </w:p>
    <w:p w:rsidR="00BB79AA" w:rsidRDefault="0031709C" w:rsidP="00EA2001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Ориентировочный объем финансирования </w:t>
      </w:r>
      <w:r w:rsidR="00B85B0A">
        <w:rPr>
          <w:rFonts w:ascii="Times New Roman" w:hAnsi="Times New Roman" w:cs="Times New Roman"/>
          <w:sz w:val="26"/>
          <w:szCs w:val="26"/>
        </w:rPr>
        <w:t xml:space="preserve">регионального проекта «Дорожная сеть» </w:t>
      </w:r>
      <w:r>
        <w:rPr>
          <w:rFonts w:ascii="Times New Roman" w:hAnsi="Times New Roman" w:cs="Times New Roman"/>
          <w:sz w:val="26"/>
          <w:szCs w:val="26"/>
        </w:rPr>
        <w:t>составит 100</w:t>
      </w:r>
      <w:r w:rsidR="00141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536,6 тыс. рублей, в том числе из федерального бюджета 40 000,0 тыс. рублей. </w:t>
      </w:r>
    </w:p>
    <w:p w:rsidR="001417F6" w:rsidRDefault="00244509" w:rsidP="00EA2001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регионального проекта «Общесистемные меры развития дорожного хозяйства</w:t>
      </w:r>
      <w:r w:rsidR="009412BC">
        <w:rPr>
          <w:rFonts w:ascii="Times New Roman" w:hAnsi="Times New Roman" w:cs="Times New Roman"/>
          <w:sz w:val="26"/>
          <w:szCs w:val="26"/>
        </w:rPr>
        <w:t>»</w:t>
      </w:r>
      <w:r w:rsidR="00941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12BC">
        <w:rPr>
          <w:rFonts w:ascii="Times New Roman" w:hAnsi="Times New Roman" w:cs="Times New Roman"/>
          <w:sz w:val="26"/>
          <w:szCs w:val="26"/>
        </w:rPr>
        <w:t>в</w:t>
      </w:r>
      <w:r w:rsidRPr="00244509">
        <w:rPr>
          <w:rFonts w:ascii="Times New Roman" w:hAnsi="Times New Roman" w:cs="Times New Roman"/>
          <w:sz w:val="26"/>
          <w:szCs w:val="26"/>
        </w:rPr>
        <w:t xml:space="preserve"> 2020 году </w:t>
      </w:r>
      <w:r w:rsidR="00010BC8">
        <w:rPr>
          <w:rFonts w:ascii="Times New Roman" w:hAnsi="Times New Roman" w:cs="Times New Roman"/>
          <w:sz w:val="26"/>
          <w:szCs w:val="26"/>
        </w:rPr>
        <w:t xml:space="preserve">планируется внедрить интеллектуальные транспортные </w:t>
      </w:r>
      <w:r w:rsidR="001417F6">
        <w:rPr>
          <w:rFonts w:ascii="Times New Roman" w:hAnsi="Times New Roman" w:cs="Times New Roman"/>
          <w:sz w:val="26"/>
          <w:szCs w:val="26"/>
        </w:rPr>
        <w:t>системы,</w:t>
      </w:r>
      <w:r w:rsidRPr="00244509">
        <w:rPr>
          <w:rFonts w:ascii="Times New Roman" w:hAnsi="Times New Roman" w:cs="Times New Roman"/>
          <w:sz w:val="26"/>
          <w:szCs w:val="26"/>
        </w:rPr>
        <w:t xml:space="preserve"> ориентированные на применение энергосберегающих технологий освещения автомобильных дорог общего пользования регионального значения</w:t>
      </w:r>
      <w:r w:rsidR="00010BC8">
        <w:rPr>
          <w:rFonts w:ascii="Times New Roman" w:hAnsi="Times New Roman" w:cs="Times New Roman"/>
          <w:sz w:val="26"/>
          <w:szCs w:val="26"/>
        </w:rPr>
        <w:t xml:space="preserve">, посредством </w:t>
      </w:r>
      <w:r w:rsidRPr="00244509">
        <w:rPr>
          <w:rFonts w:ascii="Times New Roman" w:hAnsi="Times New Roman" w:cs="Times New Roman"/>
          <w:sz w:val="26"/>
          <w:szCs w:val="26"/>
        </w:rPr>
        <w:t>зам</w:t>
      </w:r>
      <w:r w:rsidR="00010BC8">
        <w:rPr>
          <w:rFonts w:ascii="Times New Roman" w:hAnsi="Times New Roman" w:cs="Times New Roman"/>
          <w:sz w:val="26"/>
          <w:szCs w:val="26"/>
        </w:rPr>
        <w:t>ены светильников</w:t>
      </w:r>
      <w:r w:rsidRPr="00244509">
        <w:rPr>
          <w:rFonts w:ascii="Times New Roman" w:hAnsi="Times New Roman" w:cs="Times New Roman"/>
          <w:sz w:val="26"/>
          <w:szCs w:val="26"/>
        </w:rPr>
        <w:t xml:space="preserve"> на энергосберегающие лампы на автомобильно</w:t>
      </w:r>
      <w:r w:rsidR="00EA2001">
        <w:rPr>
          <w:rFonts w:ascii="Times New Roman" w:hAnsi="Times New Roman" w:cs="Times New Roman"/>
          <w:sz w:val="26"/>
          <w:szCs w:val="26"/>
        </w:rPr>
        <w:t xml:space="preserve">й дороге </w:t>
      </w:r>
      <w:r w:rsidR="00EA2001" w:rsidRPr="00EA2001">
        <w:rPr>
          <w:rFonts w:ascii="Times New Roman" w:hAnsi="Times New Roman" w:cs="Times New Roman"/>
          <w:sz w:val="26"/>
          <w:szCs w:val="26"/>
        </w:rPr>
        <w:t>«Подъезд до п. Угольные Копи-3 с подъездом до котельной» от 31 км а/д «Автоподъезд до аэропорта от г. Анадырь»</w:t>
      </w:r>
      <w:r w:rsidR="001417F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417F6" w:rsidRPr="001417F6">
        <w:rPr>
          <w:rFonts w:ascii="Times New Roman" w:hAnsi="Times New Roman" w:cs="Times New Roman"/>
          <w:sz w:val="26"/>
          <w:szCs w:val="26"/>
        </w:rPr>
        <w:t xml:space="preserve">планируется заменить существующие водопропускные трубы </w:t>
      </w:r>
      <w:r w:rsidR="001417F6">
        <w:rPr>
          <w:rFonts w:ascii="Times New Roman" w:hAnsi="Times New Roman" w:cs="Times New Roman"/>
          <w:sz w:val="26"/>
          <w:szCs w:val="26"/>
        </w:rPr>
        <w:t xml:space="preserve">на автомобильной дороге регионального значения «Билибино-Кепервеем» </w:t>
      </w:r>
      <w:r w:rsidR="001417F6" w:rsidRPr="001417F6">
        <w:rPr>
          <w:rFonts w:ascii="Times New Roman" w:hAnsi="Times New Roman" w:cs="Times New Roman"/>
          <w:sz w:val="26"/>
          <w:szCs w:val="26"/>
        </w:rPr>
        <w:t>на металлические гофрированные конструкции, входящие в Реестр новых и наилучших технологий, материалов и технологических решений повторного применения</w:t>
      </w:r>
      <w:r w:rsidR="001417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5015" w:rsidRPr="001417F6" w:rsidRDefault="00F75015" w:rsidP="00EA2001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мероприятия по установке энергосберегающих </w:t>
      </w:r>
      <w:r w:rsidR="00EA2001">
        <w:rPr>
          <w:rFonts w:ascii="Times New Roman" w:hAnsi="Times New Roman" w:cs="Times New Roman"/>
          <w:sz w:val="26"/>
          <w:szCs w:val="26"/>
        </w:rPr>
        <w:t xml:space="preserve">систем освещения </w:t>
      </w:r>
      <w:r w:rsidR="00661987">
        <w:rPr>
          <w:rFonts w:ascii="Times New Roman" w:hAnsi="Times New Roman" w:cs="Times New Roman"/>
          <w:sz w:val="26"/>
          <w:szCs w:val="26"/>
        </w:rPr>
        <w:t>в 2020 году составит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06C3">
        <w:rPr>
          <w:rFonts w:ascii="Times New Roman" w:hAnsi="Times New Roman" w:cs="Times New Roman"/>
          <w:sz w:val="26"/>
          <w:szCs w:val="26"/>
        </w:rPr>
        <w:t xml:space="preserve">5,0 млн. рублей. </w:t>
      </w:r>
    </w:p>
    <w:p w:rsidR="001417F6" w:rsidRPr="001417F6" w:rsidRDefault="001417F6" w:rsidP="00EA2001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0" w:name="_GoBack"/>
      <w:bookmarkEnd w:id="0"/>
    </w:p>
    <w:p w:rsidR="00244509" w:rsidRPr="00B50490" w:rsidRDefault="00244509" w:rsidP="00244509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44509" w:rsidRPr="00B50490" w:rsidSect="008256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73A0"/>
    <w:multiLevelType w:val="hybridMultilevel"/>
    <w:tmpl w:val="2B0CD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D9"/>
    <w:rsid w:val="00010BC8"/>
    <w:rsid w:val="000906C3"/>
    <w:rsid w:val="001417F6"/>
    <w:rsid w:val="00197C71"/>
    <w:rsid w:val="002326AE"/>
    <w:rsid w:val="00244509"/>
    <w:rsid w:val="002700D9"/>
    <w:rsid w:val="0031709C"/>
    <w:rsid w:val="00661987"/>
    <w:rsid w:val="008256CF"/>
    <w:rsid w:val="009412BC"/>
    <w:rsid w:val="00B50490"/>
    <w:rsid w:val="00B85B0A"/>
    <w:rsid w:val="00BB79AA"/>
    <w:rsid w:val="00D721F9"/>
    <w:rsid w:val="00DF3581"/>
    <w:rsid w:val="00EA2001"/>
    <w:rsid w:val="00EF1101"/>
    <w:rsid w:val="00F75015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Коба Александр Владимирович</dc:creator>
  <cp:keywords/>
  <dc:description/>
  <cp:lastModifiedBy>Коба Александр Владимирович</cp:lastModifiedBy>
  <cp:revision>16</cp:revision>
  <dcterms:created xsi:type="dcterms:W3CDTF">2019-12-25T20:29:00Z</dcterms:created>
  <dcterms:modified xsi:type="dcterms:W3CDTF">2020-01-26T22:15:00Z</dcterms:modified>
</cp:coreProperties>
</file>