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B2" w:rsidRDefault="00D82C56">
      <w:pPr>
        <w:pStyle w:val="aff0"/>
        <w:spacing w:before="0"/>
        <w:rPr>
          <w:caps/>
          <w:sz w:val="24"/>
        </w:rPr>
      </w:pPr>
      <w:r>
        <w:rPr>
          <w:noProof/>
        </w:rPr>
        <w:drawing>
          <wp:inline distT="0" distB="0" distL="0" distR="0">
            <wp:extent cx="723265" cy="91973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3265" cy="91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B2" w:rsidRDefault="00CD71B2">
      <w:pPr>
        <w:pStyle w:val="aff0"/>
        <w:spacing w:before="0"/>
        <w:rPr>
          <w:caps/>
          <w:sz w:val="16"/>
        </w:rPr>
      </w:pPr>
    </w:p>
    <w:p w:rsidR="00CD71B2" w:rsidRDefault="00D82C56">
      <w:pPr>
        <w:pStyle w:val="aff0"/>
        <w:spacing w:before="0"/>
        <w:rPr>
          <w:caps/>
        </w:rPr>
      </w:pPr>
      <w:r>
        <w:rPr>
          <w:caps/>
        </w:rPr>
        <w:t xml:space="preserve">ДЕПАРТАМЕНТ ПРОМЫШЛЕННОЙ ПОЛИТИКИ </w:t>
      </w:r>
    </w:p>
    <w:p w:rsidR="00CD71B2" w:rsidRDefault="00D82C56">
      <w:pPr>
        <w:pStyle w:val="aff0"/>
        <w:spacing w:before="0"/>
        <w:rPr>
          <w:sz w:val="24"/>
        </w:rPr>
      </w:pPr>
      <w:r>
        <w:t>ЧУКОТСКОГО АВТОНОМНОГО ОКРУГА</w:t>
      </w:r>
    </w:p>
    <w:p w:rsidR="00CD71B2" w:rsidRDefault="00CD71B2">
      <w:pPr>
        <w:ind w:left="142" w:hanging="142"/>
        <w:jc w:val="center"/>
        <w:rPr>
          <w:b/>
          <w:color w:val="333333"/>
          <w:sz w:val="28"/>
        </w:rPr>
      </w:pPr>
    </w:p>
    <w:p w:rsidR="00CD71B2" w:rsidRDefault="00D82C56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D71B2" w:rsidRDefault="00CD71B2">
      <w:pPr>
        <w:rPr>
          <w:color w:val="333333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134"/>
        <w:gridCol w:w="2551"/>
        <w:gridCol w:w="1843"/>
      </w:tblGrid>
      <w:tr w:rsidR="00CD71B2">
        <w:tc>
          <w:tcPr>
            <w:tcW w:w="567" w:type="dxa"/>
            <w:shd w:val="clear" w:color="auto" w:fill="auto"/>
          </w:tcPr>
          <w:p w:rsidR="00CD71B2" w:rsidRDefault="00D82C56">
            <w:pPr>
              <w:rPr>
                <w:color w:val="333333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CD71B2" w:rsidRDefault="00CD71B2">
            <w:pPr>
              <w:rPr>
                <w:color w:val="333333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D71B2" w:rsidRDefault="00D82C56">
            <w:pPr>
              <w:ind w:right="33"/>
              <w:jc w:val="right"/>
              <w:rPr>
                <w:color w:val="333333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CD71B2" w:rsidRDefault="00CD71B2">
            <w:pPr>
              <w:jc w:val="center"/>
              <w:rPr>
                <w:color w:val="333333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D71B2" w:rsidRDefault="00CD71B2">
            <w:pPr>
              <w:jc w:val="center"/>
              <w:rPr>
                <w:color w:val="333333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D71B2" w:rsidRDefault="00D82C56">
            <w:pPr>
              <w:jc w:val="right"/>
              <w:rPr>
                <w:color w:val="333333"/>
                <w:sz w:val="28"/>
              </w:rPr>
            </w:pPr>
            <w:r>
              <w:rPr>
                <w:sz w:val="28"/>
              </w:rPr>
              <w:t>г. Анадырь</w:t>
            </w:r>
          </w:p>
        </w:tc>
      </w:tr>
    </w:tbl>
    <w:p w:rsidR="00CD71B2" w:rsidRDefault="00CD71B2">
      <w:pPr>
        <w:jc w:val="center"/>
        <w:rPr>
          <w:color w:val="333333"/>
          <w:sz w:val="28"/>
        </w:rPr>
      </w:pPr>
    </w:p>
    <w:p w:rsidR="00CD71B2" w:rsidRDefault="00CD71B2">
      <w:pPr>
        <w:jc w:val="center"/>
        <w:rPr>
          <w:color w:val="333333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CD71B2">
        <w:trPr>
          <w:trHeight w:val="611"/>
        </w:trPr>
        <w:tc>
          <w:tcPr>
            <w:tcW w:w="5103" w:type="dxa"/>
            <w:shd w:val="clear" w:color="auto" w:fill="auto"/>
          </w:tcPr>
          <w:p w:rsidR="00CD71B2" w:rsidRDefault="00D82C56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Об утверждении Программы профилактики нарушений обязательных требований в области организации дорожного движения на территории Чукотского автономного округа</w:t>
            </w:r>
            <w:r>
              <w:rPr>
                <w:sz w:val="28"/>
              </w:rPr>
              <w:t xml:space="preserve"> на 2025 год</w:t>
            </w:r>
          </w:p>
        </w:tc>
      </w:tr>
    </w:tbl>
    <w:p w:rsidR="00CD71B2" w:rsidRDefault="00CD71B2">
      <w:pPr>
        <w:ind w:firstLine="709"/>
        <w:jc w:val="both"/>
        <w:outlineLvl w:val="2"/>
        <w:rPr>
          <w:sz w:val="28"/>
        </w:rPr>
      </w:pPr>
    </w:p>
    <w:p w:rsidR="00CD71B2" w:rsidRDefault="00CD71B2">
      <w:pPr>
        <w:ind w:firstLine="709"/>
        <w:jc w:val="both"/>
        <w:outlineLvl w:val="2"/>
        <w:rPr>
          <w:sz w:val="28"/>
        </w:rPr>
      </w:pPr>
    </w:p>
    <w:p w:rsidR="00CD71B2" w:rsidRDefault="00D82C56">
      <w:pPr>
        <w:widowControl/>
        <w:ind w:firstLine="720"/>
        <w:jc w:val="both"/>
        <w:rPr>
          <w:color w:val="2D2D2D"/>
          <w:spacing w:val="2"/>
          <w:sz w:val="28"/>
        </w:rPr>
      </w:pPr>
      <w:r>
        <w:rPr>
          <w:sz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руководствуясь </w:t>
      </w:r>
      <w:hyperlink r:id="rId7" w:history="1">
        <w:r>
          <w:rPr>
            <w:sz w:val="28"/>
          </w:rPr>
          <w:t>Постановлением Правитель</w:t>
        </w:r>
        <w:r>
          <w:rPr>
            <w:sz w:val="28"/>
          </w:rPr>
          <w:t>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</w:t>
        </w:r>
        <w:r>
          <w:rPr>
            <w:sz w:val="28"/>
          </w:rPr>
          <w:t>аний, требований, установленных муниципальными правовыми актами</w:t>
        </w:r>
      </w:hyperlink>
      <w:r>
        <w:rPr>
          <w:sz w:val="28"/>
        </w:rPr>
        <w:t>»</w:t>
      </w:r>
    </w:p>
    <w:p w:rsidR="00CD71B2" w:rsidRDefault="00CD71B2">
      <w:pPr>
        <w:ind w:firstLine="709"/>
        <w:jc w:val="both"/>
        <w:outlineLvl w:val="2"/>
        <w:rPr>
          <w:sz w:val="28"/>
        </w:rPr>
      </w:pPr>
    </w:p>
    <w:p w:rsidR="00CD71B2" w:rsidRDefault="00D82C56">
      <w:pPr>
        <w:pStyle w:val="af0"/>
        <w:widowControl w:val="0"/>
        <w:tabs>
          <w:tab w:val="left" w:pos="709"/>
        </w:tabs>
        <w:jc w:val="both"/>
        <w:rPr>
          <w:b/>
          <w:sz w:val="28"/>
        </w:rPr>
      </w:pPr>
      <w:r>
        <w:rPr>
          <w:b/>
          <w:sz w:val="28"/>
        </w:rPr>
        <w:tab/>
        <w:t>ПРИКАЗЫВАЮ:</w:t>
      </w:r>
    </w:p>
    <w:p w:rsidR="00CD71B2" w:rsidRDefault="00CD71B2">
      <w:pPr>
        <w:pStyle w:val="af0"/>
        <w:widowControl w:val="0"/>
        <w:tabs>
          <w:tab w:val="left" w:pos="3600"/>
        </w:tabs>
        <w:jc w:val="both"/>
        <w:rPr>
          <w:sz w:val="28"/>
        </w:rPr>
      </w:pPr>
    </w:p>
    <w:p w:rsidR="00CD71B2" w:rsidRDefault="00D82C56">
      <w:pPr>
        <w:spacing w:line="315" w:lineRule="atLeast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>Утвердить Программу проведения Департаментом промышленной политики Чукотского автономного округа профилактики нарушений обязательных требований в области организации дор</w:t>
      </w:r>
      <w:r>
        <w:rPr>
          <w:sz w:val="28"/>
        </w:rPr>
        <w:t>ожного движения на территории Чукотского автономного округа на 2025 год согласно приложению.</w:t>
      </w:r>
    </w:p>
    <w:p w:rsidR="00CD71B2" w:rsidRDefault="00D82C56">
      <w:pPr>
        <w:pStyle w:val="BodyText21"/>
        <w:widowControl w:val="0"/>
        <w:spacing w:after="0" w:line="240" w:lineRule="auto"/>
        <w:ind w:firstLine="0"/>
        <w:rPr>
          <w:b w:val="0"/>
          <w:sz w:val="28"/>
        </w:rPr>
      </w:pPr>
      <w:r>
        <w:rPr>
          <w:b w:val="0"/>
          <w:sz w:val="28"/>
        </w:rPr>
        <w:tab/>
        <w:t>2. Контроль за исполнением настоящего приказа возложить на Управление транспорта и дорожного хозяйства (Рябко О.Г.).</w:t>
      </w:r>
    </w:p>
    <w:p w:rsidR="00CD71B2" w:rsidRDefault="00D82C56">
      <w:pPr>
        <w:pStyle w:val="BodyText21"/>
        <w:widowControl w:val="0"/>
        <w:tabs>
          <w:tab w:val="left" w:pos="709"/>
        </w:tabs>
        <w:spacing w:after="0" w:line="240" w:lineRule="auto"/>
        <w:ind w:firstLine="0"/>
        <w:rPr>
          <w:b w:val="0"/>
          <w:sz w:val="28"/>
        </w:rPr>
      </w:pPr>
      <w:r>
        <w:rPr>
          <w:b w:val="0"/>
          <w:sz w:val="28"/>
        </w:rPr>
        <w:tab/>
      </w:r>
    </w:p>
    <w:p w:rsidR="00CD71B2" w:rsidRDefault="00CD71B2">
      <w:pPr>
        <w:ind w:firstLine="851"/>
        <w:jc w:val="center"/>
        <w:rPr>
          <w:sz w:val="28"/>
        </w:rPr>
      </w:pPr>
    </w:p>
    <w:p w:rsidR="00CD71B2" w:rsidRDefault="00CD71B2">
      <w:pPr>
        <w:jc w:val="both"/>
        <w:rPr>
          <w:sz w:val="28"/>
        </w:rPr>
      </w:pPr>
    </w:p>
    <w:p w:rsidR="00CD71B2" w:rsidRDefault="00747757">
      <w:pPr>
        <w:jc w:val="both"/>
        <w:rPr>
          <w:sz w:val="28"/>
        </w:rPr>
      </w:pPr>
      <w:r>
        <w:rPr>
          <w:sz w:val="28"/>
        </w:rPr>
        <w:t>Начальник</w:t>
      </w:r>
      <w:r w:rsidR="00D82C56">
        <w:rPr>
          <w:sz w:val="28"/>
        </w:rPr>
        <w:t xml:space="preserve"> Департамента   </w:t>
      </w:r>
      <w:r w:rsidR="00D82C56">
        <w:rPr>
          <w:sz w:val="28"/>
        </w:rPr>
        <w:tab/>
      </w:r>
      <w:r w:rsidR="00D82C56">
        <w:rPr>
          <w:sz w:val="28"/>
        </w:rPr>
        <w:tab/>
      </w:r>
      <w:r w:rsidR="00D82C56">
        <w:rPr>
          <w:sz w:val="28"/>
        </w:rPr>
        <w:tab/>
      </w:r>
      <w:r w:rsidR="00D82C56">
        <w:rPr>
          <w:sz w:val="28"/>
        </w:rPr>
        <w:tab/>
      </w:r>
      <w:r w:rsidR="00D82C56">
        <w:rPr>
          <w:sz w:val="28"/>
        </w:rPr>
        <w:tab/>
        <w:t xml:space="preserve">     </w:t>
      </w:r>
      <w:r>
        <w:rPr>
          <w:sz w:val="28"/>
        </w:rPr>
        <w:t xml:space="preserve">   </w:t>
      </w:r>
      <w:bookmarkStart w:id="0" w:name="_GoBack"/>
      <w:bookmarkEnd w:id="0"/>
      <w:r w:rsidR="00D82C56">
        <w:rPr>
          <w:sz w:val="28"/>
        </w:rPr>
        <w:t xml:space="preserve">       </w:t>
      </w:r>
      <w:r>
        <w:rPr>
          <w:sz w:val="28"/>
        </w:rPr>
        <w:t xml:space="preserve">К.Ю. </w:t>
      </w:r>
      <w:proofErr w:type="spellStart"/>
      <w:r>
        <w:rPr>
          <w:sz w:val="28"/>
        </w:rPr>
        <w:t>Солонский</w:t>
      </w:r>
      <w:proofErr w:type="spellEnd"/>
    </w:p>
    <w:p w:rsidR="00CD71B2" w:rsidRDefault="00CD71B2">
      <w:pPr>
        <w:jc w:val="both"/>
        <w:rPr>
          <w:sz w:val="28"/>
        </w:rPr>
      </w:pPr>
    </w:p>
    <w:p w:rsidR="00CD71B2" w:rsidRDefault="00CD71B2">
      <w:pPr>
        <w:jc w:val="both"/>
        <w:rPr>
          <w:sz w:val="28"/>
        </w:rPr>
      </w:pPr>
    </w:p>
    <w:p w:rsidR="00CD71B2" w:rsidRDefault="00CD71B2">
      <w:pPr>
        <w:jc w:val="both"/>
        <w:rPr>
          <w:sz w:val="28"/>
        </w:rPr>
      </w:pPr>
    </w:p>
    <w:p w:rsidR="00CD71B2" w:rsidRDefault="00CD71B2">
      <w:pPr>
        <w:jc w:val="both"/>
        <w:rPr>
          <w:sz w:val="28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6"/>
      </w:tblGrid>
      <w:tr w:rsidR="00CD71B2"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B2" w:rsidRDefault="00D82C56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CD71B2" w:rsidRDefault="00D82C5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Приказу Департамента </w:t>
            </w:r>
          </w:p>
          <w:p w:rsidR="00CD71B2" w:rsidRDefault="00D82C5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промышленной политики </w:t>
            </w:r>
          </w:p>
          <w:p w:rsidR="00CD71B2" w:rsidRDefault="00D82C5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Чукотского автономного округа </w:t>
            </w:r>
          </w:p>
          <w:p w:rsidR="00CD71B2" w:rsidRDefault="00D82C56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 _______ № ________</w:t>
            </w:r>
          </w:p>
          <w:p w:rsidR="00CD71B2" w:rsidRDefault="00CD71B2">
            <w:pPr>
              <w:jc w:val="right"/>
              <w:rPr>
                <w:sz w:val="28"/>
              </w:rPr>
            </w:pPr>
          </w:p>
        </w:tc>
      </w:tr>
    </w:tbl>
    <w:p w:rsidR="00CD71B2" w:rsidRDefault="00CD71B2">
      <w:pPr>
        <w:jc w:val="right"/>
        <w:rPr>
          <w:sz w:val="28"/>
        </w:rPr>
      </w:pPr>
    </w:p>
    <w:p w:rsidR="00CD71B2" w:rsidRDefault="00D82C56">
      <w:pPr>
        <w:jc w:val="center"/>
        <w:rPr>
          <w:b/>
          <w:sz w:val="28"/>
        </w:rPr>
      </w:pPr>
      <w:r>
        <w:rPr>
          <w:b/>
          <w:sz w:val="28"/>
        </w:rPr>
        <w:t xml:space="preserve">Программа проведения Департаментом промышленной политики Чукотского автономного округа профилактики нарушений </w:t>
      </w:r>
      <w:r>
        <w:rPr>
          <w:b/>
          <w:sz w:val="28"/>
        </w:rPr>
        <w:t>обязательных требований в области организации дорожного движения на территории Чукотского автономного округа на 2025 год (далее – Программа)</w:t>
      </w:r>
    </w:p>
    <w:p w:rsidR="00CD71B2" w:rsidRDefault="00D82C56">
      <w:pPr>
        <w:jc w:val="center"/>
        <w:rPr>
          <w:b/>
          <w:sz w:val="28"/>
        </w:rPr>
      </w:pPr>
      <w:r>
        <w:rPr>
          <w:rFonts w:ascii="Arial" w:hAnsi="Arial"/>
          <w:color w:val="2D2D2D"/>
          <w:spacing w:val="2"/>
          <w:sz w:val="21"/>
        </w:rPr>
        <w:br/>
      </w:r>
      <w:r>
        <w:rPr>
          <w:rFonts w:ascii="Arial" w:hAnsi="Arial"/>
          <w:color w:val="2D2D2D"/>
          <w:spacing w:val="2"/>
          <w:sz w:val="21"/>
        </w:rPr>
        <w:br/>
      </w:r>
      <w:r>
        <w:rPr>
          <w:b/>
          <w:sz w:val="28"/>
        </w:rPr>
        <w:t>Паспорт Программы</w:t>
      </w:r>
    </w:p>
    <w:p w:rsidR="00CD71B2" w:rsidRDefault="00CD71B2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022"/>
      </w:tblGrid>
      <w:tr w:rsidR="00CD71B2">
        <w:trPr>
          <w:trHeight w:val="15"/>
        </w:trPr>
        <w:tc>
          <w:tcPr>
            <w:tcW w:w="2402" w:type="dxa"/>
            <w:shd w:val="clear" w:color="auto" w:fill="FFFFFF"/>
            <w:tcMar>
              <w:left w:w="0" w:type="dxa"/>
              <w:right w:w="0" w:type="dxa"/>
            </w:tcMar>
          </w:tcPr>
          <w:p w:rsidR="00CD71B2" w:rsidRDefault="00CD71B2">
            <w:pPr>
              <w:widowControl/>
              <w:rPr>
                <w:color w:val="242424"/>
                <w:spacing w:val="2"/>
                <w:sz w:val="28"/>
              </w:rPr>
            </w:pPr>
          </w:p>
        </w:tc>
        <w:tc>
          <w:tcPr>
            <w:tcW w:w="7022" w:type="dxa"/>
            <w:shd w:val="clear" w:color="auto" w:fill="FFFFFF"/>
            <w:tcMar>
              <w:left w:w="0" w:type="dxa"/>
              <w:right w:w="0" w:type="dxa"/>
            </w:tcMar>
          </w:tcPr>
          <w:p w:rsidR="00CD71B2" w:rsidRDefault="00CD71B2">
            <w:pPr>
              <w:widowControl/>
              <w:rPr>
                <w:color w:val="242424"/>
                <w:spacing w:val="2"/>
                <w:sz w:val="28"/>
              </w:rPr>
            </w:pPr>
          </w:p>
        </w:tc>
      </w:tr>
      <w:tr w:rsidR="00CD71B2">
        <w:tc>
          <w:tcPr>
            <w:tcW w:w="240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Наименование Программы</w:t>
            </w:r>
          </w:p>
        </w:tc>
        <w:tc>
          <w:tcPr>
            <w:tcW w:w="702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 xml:space="preserve">Программа проведения </w:t>
            </w:r>
            <w:r>
              <w:rPr>
                <w:sz w:val="28"/>
              </w:rPr>
              <w:t xml:space="preserve">Департаментом промышленной политики Чукотского </w:t>
            </w:r>
            <w:r>
              <w:rPr>
                <w:sz w:val="28"/>
              </w:rPr>
              <w:t>автономного</w:t>
            </w:r>
            <w:r>
              <w:rPr>
                <w:color w:val="2D2D2D"/>
                <w:spacing w:val="2"/>
                <w:sz w:val="28"/>
              </w:rPr>
              <w:t xml:space="preserve"> профилактики нарушений обязательных требований в области организации дорожного движения на территории Чукотского автономного округа на 2025 год</w:t>
            </w:r>
          </w:p>
          <w:p w:rsidR="00CD71B2" w:rsidRDefault="00CD71B2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</w:p>
        </w:tc>
      </w:tr>
      <w:tr w:rsidR="00CD71B2">
        <w:tc>
          <w:tcPr>
            <w:tcW w:w="240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Правовые основания разработки Программы</w:t>
            </w:r>
          </w:p>
        </w:tc>
        <w:tc>
          <w:tcPr>
            <w:tcW w:w="702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hyperlink r:id="rId8" w:history="1">
              <w:r>
                <w:rPr>
                  <w:color w:val="2D2D2D"/>
                  <w:spacing w:val="2"/>
                  <w:sz w:val="28"/>
                </w:rPr>
                <w:t>Федераль</w:t>
              </w:r>
              <w:r>
                <w:rPr>
                  <w:color w:val="2D2D2D"/>
                  <w:spacing w:val="2"/>
                  <w:sz w:val="28"/>
                </w:rPr>
                <w:t>ный закон от 6 октября 2003 года № 131-ФЗ «Об общих принципах организации местного самоуправления в Российской Федерации</w:t>
              </w:r>
            </w:hyperlink>
            <w:r>
              <w:rPr>
                <w:color w:val="2D2D2D"/>
                <w:spacing w:val="2"/>
                <w:sz w:val="28"/>
              </w:rPr>
              <w:t>», </w:t>
            </w:r>
          </w:p>
          <w:p w:rsidR="00CD71B2" w:rsidRDefault="00D82C56">
            <w:pPr>
              <w:widowControl/>
              <w:spacing w:line="315" w:lineRule="atLeast"/>
              <w:jc w:val="both"/>
              <w:rPr>
                <w:sz w:val="28"/>
              </w:rPr>
            </w:pPr>
            <w:hyperlink r:id="rId9" w:history="1">
              <w:r>
                <w:rPr>
                  <w:sz w:val="28"/>
                </w:rPr>
                <w:t>П</w:t>
              </w:r>
            </w:hyperlink>
            <w:r>
              <w:rPr>
                <w:sz w:val="28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      </w:r>
          </w:p>
          <w:p w:rsidR="00CD71B2" w:rsidRDefault="00D82C56">
            <w:pPr>
              <w:widowControl/>
              <w:spacing w:line="315" w:lineRule="atLeast"/>
              <w:jc w:val="both"/>
              <w:rPr>
                <w:sz w:val="28"/>
              </w:rPr>
            </w:pPr>
            <w:hyperlink r:id="rId10" w:history="1">
              <w:r>
                <w:rPr>
                  <w:sz w:val="28"/>
                </w:rPr>
                <w:t xml:space="preserve">Постановление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</w:t>
              </w:r>
              <w:r>
                <w:rPr>
                  <w:sz w:val="28"/>
                </w:rPr>
                <w:t>контроля мероприятий по профилактике нарушений обязательных требований, требований, установленных муниципальными правовыми актами</w:t>
              </w:r>
            </w:hyperlink>
            <w:r>
              <w:rPr>
                <w:sz w:val="28"/>
              </w:rPr>
              <w:t>»</w:t>
            </w:r>
          </w:p>
          <w:p w:rsidR="00CD71B2" w:rsidRDefault="00CD71B2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</w:p>
        </w:tc>
      </w:tr>
      <w:tr w:rsidR="00CD71B2">
        <w:tc>
          <w:tcPr>
            <w:tcW w:w="240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Разработчик Программы</w:t>
            </w:r>
          </w:p>
        </w:tc>
        <w:tc>
          <w:tcPr>
            <w:tcW w:w="702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Департамент промышленной политики Чукотского автономного округа</w:t>
            </w:r>
          </w:p>
          <w:p w:rsidR="00CD71B2" w:rsidRDefault="00CD71B2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</w:p>
        </w:tc>
      </w:tr>
      <w:tr w:rsidR="00CD71B2">
        <w:tc>
          <w:tcPr>
            <w:tcW w:w="240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lastRenderedPageBreak/>
              <w:t>Цели Программы</w:t>
            </w:r>
          </w:p>
        </w:tc>
        <w:tc>
          <w:tcPr>
            <w:tcW w:w="702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 xml:space="preserve">- предотвращение </w:t>
            </w:r>
            <w:r>
              <w:rPr>
                <w:color w:val="2D2D2D"/>
                <w:spacing w:val="2"/>
                <w:sz w:val="28"/>
              </w:rPr>
              <w:t>рисков причинения вреда охраняемым законом ценностям;</w:t>
            </w:r>
          </w:p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- предупреждение нарушений обязательных требований (снижение числа нарушений обязательных требований) в подконтрольной сфере;</w:t>
            </w:r>
          </w:p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- создание инфраструктуры профилактики рисков причинения вреда охраняемым за</w:t>
            </w:r>
            <w:r>
              <w:rPr>
                <w:color w:val="2D2D2D"/>
                <w:spacing w:val="2"/>
                <w:sz w:val="28"/>
              </w:rPr>
              <w:t>коном ценностям</w:t>
            </w:r>
          </w:p>
          <w:p w:rsidR="00CD71B2" w:rsidRDefault="00CD71B2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</w:p>
        </w:tc>
      </w:tr>
      <w:tr w:rsidR="00CD71B2">
        <w:tc>
          <w:tcPr>
            <w:tcW w:w="240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Задачи Программы</w:t>
            </w:r>
          </w:p>
        </w:tc>
        <w:tc>
          <w:tcPr>
            <w:tcW w:w="702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 xml:space="preserve">- устранение </w:t>
            </w:r>
            <w:r>
              <w:rPr>
                <w:color w:val="2D2D2D"/>
                <w:spacing w:val="2"/>
                <w:sz w:val="28"/>
              </w:rPr>
              <w:t>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- создание системы консультирования органов исполнительной власти Чукотского автономного округа (далее - ИОГВ) и органо</w:t>
            </w:r>
            <w:r>
              <w:rPr>
                <w:color w:val="2D2D2D"/>
                <w:spacing w:val="2"/>
                <w:sz w:val="28"/>
              </w:rPr>
              <w:t>в местного самоуправления Чукотского автономного округа (далее - ОМС), в том числе с использованием современных информационно-телекоммуникационных технологий;</w:t>
            </w:r>
          </w:p>
          <w:p w:rsidR="00CD71B2" w:rsidRDefault="00CD71B2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</w:p>
        </w:tc>
      </w:tr>
      <w:tr w:rsidR="00CD71B2">
        <w:tc>
          <w:tcPr>
            <w:tcW w:w="240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Сроки и этапы реализации Программы</w:t>
            </w:r>
          </w:p>
        </w:tc>
        <w:tc>
          <w:tcPr>
            <w:tcW w:w="702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краткосрочный период - 2025 год, плановый период - 2025-2026</w:t>
            </w:r>
            <w:r>
              <w:rPr>
                <w:color w:val="2D2D2D"/>
                <w:spacing w:val="2"/>
                <w:sz w:val="28"/>
              </w:rPr>
              <w:t xml:space="preserve"> годы</w:t>
            </w:r>
          </w:p>
          <w:p w:rsidR="00CD71B2" w:rsidRDefault="00CD71B2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</w:p>
          <w:p w:rsidR="00CD71B2" w:rsidRDefault="00CD71B2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</w:p>
        </w:tc>
      </w:tr>
      <w:tr w:rsidR="00CD71B2">
        <w:tc>
          <w:tcPr>
            <w:tcW w:w="240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Источники финансирования</w:t>
            </w:r>
          </w:p>
        </w:tc>
        <w:tc>
          <w:tcPr>
            <w:tcW w:w="702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Программа реализуется в рамках полномочий, возложенных в соответствии нормами действующего законодательства на органы исполнительной власти субъектов Российской Федерации</w:t>
            </w:r>
          </w:p>
          <w:p w:rsidR="00CD71B2" w:rsidRDefault="00CD71B2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</w:p>
        </w:tc>
      </w:tr>
      <w:tr w:rsidR="00CD71B2">
        <w:tc>
          <w:tcPr>
            <w:tcW w:w="240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 xml:space="preserve">Ожидаемые конечные результаты реализации </w:t>
            </w:r>
            <w:r>
              <w:rPr>
                <w:color w:val="2D2D2D"/>
                <w:spacing w:val="2"/>
                <w:sz w:val="28"/>
              </w:rPr>
              <w:t>Программы</w:t>
            </w:r>
          </w:p>
        </w:tc>
        <w:tc>
          <w:tcPr>
            <w:tcW w:w="702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- снижение рисков причинения вреда охраняемым законом ценностям;</w:t>
            </w:r>
          </w:p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- развитие системы профилактических мероприятий;</w:t>
            </w:r>
          </w:p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- разработка и внедрение технологий профилактической работы;</w:t>
            </w:r>
          </w:p>
          <w:p w:rsidR="00CD71B2" w:rsidRDefault="00D82C56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  <w:r>
              <w:rPr>
                <w:color w:val="2D2D2D"/>
                <w:spacing w:val="2"/>
                <w:sz w:val="28"/>
              </w:rPr>
              <w:t>- обеспечение квалифицированной профилактической работы;</w:t>
            </w:r>
          </w:p>
          <w:p w:rsidR="00CD71B2" w:rsidRDefault="00CD71B2">
            <w:pPr>
              <w:widowControl/>
              <w:spacing w:line="315" w:lineRule="atLeast"/>
              <w:jc w:val="both"/>
              <w:rPr>
                <w:color w:val="2D2D2D"/>
                <w:spacing w:val="2"/>
                <w:sz w:val="28"/>
              </w:rPr>
            </w:pPr>
          </w:p>
        </w:tc>
      </w:tr>
    </w:tbl>
    <w:p w:rsidR="00CD71B2" w:rsidRDefault="00D82C56">
      <w:pPr>
        <w:widowControl/>
        <w:spacing w:before="375" w:after="225"/>
        <w:jc w:val="center"/>
        <w:outlineLvl w:val="2"/>
        <w:rPr>
          <w:b/>
          <w:color w:val="4C4C4C"/>
          <w:spacing w:val="2"/>
          <w:sz w:val="28"/>
        </w:rPr>
      </w:pPr>
      <w:r>
        <w:rPr>
          <w:b/>
          <w:color w:val="4C4C4C"/>
          <w:spacing w:val="2"/>
          <w:sz w:val="28"/>
        </w:rPr>
        <w:t>Раздел 1. Ан</w:t>
      </w:r>
      <w:r>
        <w:rPr>
          <w:b/>
          <w:color w:val="4C4C4C"/>
          <w:spacing w:val="2"/>
          <w:sz w:val="28"/>
        </w:rPr>
        <w:t>ализ и оценка текущего состояния подконтрольной сферы</w:t>
      </w:r>
    </w:p>
    <w:p w:rsidR="00CD71B2" w:rsidRDefault="00D82C56">
      <w:pPr>
        <w:widowControl/>
        <w:spacing w:line="315" w:lineRule="atLeast"/>
        <w:ind w:firstLine="708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t xml:space="preserve">Настоящая Программа разработана для осуществляемых Департаментом промышленной политики Чукотского автономного округа (далее - </w:t>
      </w:r>
      <w:r>
        <w:rPr>
          <w:color w:val="2D2D2D"/>
          <w:spacing w:val="2"/>
          <w:sz w:val="28"/>
        </w:rPr>
        <w:lastRenderedPageBreak/>
        <w:t>Департамент) государственных функций по региональному государственному контр</w:t>
      </w:r>
      <w:r>
        <w:rPr>
          <w:color w:val="2D2D2D"/>
          <w:spacing w:val="2"/>
          <w:sz w:val="28"/>
        </w:rPr>
        <w:t>олю за соблюдением ИОГВ и ОМС, уполномоченными на осуществление мероприятий по организации дорожного движения, установленных </w:t>
      </w:r>
      <w:hyperlink r:id="rId11" w:history="1">
        <w:r>
          <w:rPr>
            <w:color w:val="2D2D2D"/>
            <w:spacing w:val="2"/>
            <w:sz w:val="28"/>
          </w:rPr>
          <w:t>Федеральным законом от 29 декабря 2017 года № 443-ФЗ «Об организации дорожного дв</w:t>
        </w:r>
        <w:r>
          <w:rPr>
            <w:color w:val="2D2D2D"/>
            <w:spacing w:val="2"/>
            <w:sz w:val="28"/>
          </w:rPr>
          <w:t>ижения в Российской Федерации и о внесении изменений в отдельные законодательные акты Российской Федерации</w:t>
        </w:r>
      </w:hyperlink>
      <w:r>
        <w:rPr>
          <w:color w:val="2D2D2D"/>
          <w:spacing w:val="2"/>
          <w:sz w:val="28"/>
        </w:rPr>
        <w:t>» требований по оценке обеспечения эффективности организации дорожного движения, в том числе:</w:t>
      </w:r>
    </w:p>
    <w:p w:rsidR="00CD71B2" w:rsidRDefault="00D82C56">
      <w:pPr>
        <w:widowControl/>
        <w:spacing w:line="315" w:lineRule="atLeast"/>
        <w:ind w:left="708" w:hanging="708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br/>
        <w:t>- по осуществлению мониторинга организации дорожного</w:t>
      </w:r>
      <w:r>
        <w:rPr>
          <w:color w:val="2D2D2D"/>
          <w:spacing w:val="2"/>
          <w:sz w:val="28"/>
        </w:rPr>
        <w:t xml:space="preserve"> движения на автомобильных дорогах регионального или межмуниципального, местного значения;</w:t>
      </w:r>
    </w:p>
    <w:p w:rsidR="00CD71B2" w:rsidRDefault="00D82C56">
      <w:pPr>
        <w:widowControl/>
        <w:spacing w:line="315" w:lineRule="atLeast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br/>
        <w:t>- по оценке соответствия фактических параметров дорожного движения параметрам, установленным как характеризующие дорожное движение и эффективность дорожного движени</w:t>
      </w:r>
      <w:r>
        <w:rPr>
          <w:color w:val="2D2D2D"/>
          <w:spacing w:val="2"/>
          <w:sz w:val="28"/>
        </w:rPr>
        <w:t>я в документации по организации дорожного движения;</w:t>
      </w:r>
    </w:p>
    <w:p w:rsidR="00CD71B2" w:rsidRDefault="00D82C56">
      <w:pPr>
        <w:widowControl/>
        <w:spacing w:line="315" w:lineRule="atLeast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br/>
        <w:t>- по оценке обеспечения эффективности организации дорожного движения в решениях, предусмотренных в документации по организации дорожного движения на территории Чукотского автономного округа, на территори</w:t>
      </w:r>
      <w:r>
        <w:rPr>
          <w:color w:val="2D2D2D"/>
          <w:spacing w:val="2"/>
          <w:sz w:val="28"/>
        </w:rPr>
        <w:t>ях муниципальных образований Чукотского автономного округа.</w:t>
      </w:r>
    </w:p>
    <w:p w:rsidR="00CD71B2" w:rsidRDefault="00D82C56">
      <w:pPr>
        <w:widowControl/>
        <w:spacing w:line="315" w:lineRule="atLeast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br/>
        <w:t xml:space="preserve">            В 2019 году в Чукотском автономном округе Постановлением Правительства Чукотского автономного округа от 29 июля 2019 года № 383 утвержден Порядок осуществления регионального государст</w:t>
      </w:r>
      <w:r>
        <w:rPr>
          <w:color w:val="2D2D2D"/>
          <w:spacing w:val="2"/>
          <w:sz w:val="28"/>
        </w:rPr>
        <w:t xml:space="preserve">венного контроля в области организации дорожного движения на территории Чукотского автономного округа. </w:t>
      </w:r>
    </w:p>
    <w:p w:rsidR="00CD71B2" w:rsidRDefault="00D82C56">
      <w:pPr>
        <w:widowControl/>
        <w:spacing w:line="315" w:lineRule="atLeast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t xml:space="preserve">            Приказом Департамента промышленной политики Чукотского автономного округа от 12 декабря 2019 года № 4 утвержден Административный регламент п</w:t>
      </w:r>
      <w:r>
        <w:rPr>
          <w:color w:val="2D2D2D"/>
          <w:spacing w:val="2"/>
          <w:sz w:val="28"/>
        </w:rPr>
        <w:t>о исполнению государственной функции «Осуществление регионального государственного контроля в области организации дорожного движения на территории Чукотского автономного округа».</w:t>
      </w:r>
    </w:p>
    <w:p w:rsidR="00CD71B2" w:rsidRDefault="00D82C56">
      <w:pPr>
        <w:widowControl/>
        <w:spacing w:line="315" w:lineRule="atLeast"/>
        <w:jc w:val="both"/>
        <w:rPr>
          <w:sz w:val="28"/>
        </w:rPr>
      </w:pPr>
      <w:r>
        <w:rPr>
          <w:color w:val="2D2D2D"/>
          <w:spacing w:val="2"/>
          <w:sz w:val="28"/>
        </w:rPr>
        <w:t xml:space="preserve">          В 2021 году проведена одна плановая проверка, в ходе которой </w:t>
      </w:r>
      <w:r>
        <w:rPr>
          <w:sz w:val="28"/>
        </w:rPr>
        <w:t>выявле</w:t>
      </w:r>
      <w:r>
        <w:rPr>
          <w:sz w:val="28"/>
        </w:rPr>
        <w:t>ны нарушения требований нормативных правовых актов Российской Федерации, в том числе:</w:t>
      </w:r>
    </w:p>
    <w:p w:rsidR="00CD71B2" w:rsidRDefault="00D82C56">
      <w:pPr>
        <w:ind w:firstLine="708"/>
        <w:jc w:val="both"/>
        <w:rPr>
          <w:sz w:val="28"/>
        </w:rPr>
      </w:pPr>
      <w:r>
        <w:rPr>
          <w:sz w:val="28"/>
        </w:rPr>
        <w:t>не реализуются установленные полномочия по мониторингу дорожного движения на автомобильных дорогах местного значения (нарушение подпункта 1 пункта 1 статьи 7 Федерального</w:t>
      </w:r>
      <w:r>
        <w:rPr>
          <w:sz w:val="28"/>
        </w:rPr>
        <w:t xml:space="preserve"> закона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Федерации»);</w:t>
      </w:r>
    </w:p>
    <w:p w:rsidR="00CD71B2" w:rsidRDefault="00D82C56">
      <w:pPr>
        <w:ind w:firstLine="708"/>
        <w:jc w:val="both"/>
        <w:rPr>
          <w:sz w:val="28"/>
        </w:rPr>
      </w:pPr>
      <w:r>
        <w:rPr>
          <w:sz w:val="28"/>
        </w:rPr>
        <w:t>не произведен ежегодный учет основных параметров дорожного движения (нарушени</w:t>
      </w:r>
      <w:r>
        <w:rPr>
          <w:sz w:val="28"/>
        </w:rPr>
        <w:t>е пункта 8 Правил определения основных параметров дорожного движения, утвержденных Постановлением Правительства Российской Федерации от 16 ноября 2018 года № 1379 «Об утверждении правил определения основных параметров дорожного движения и ведения их учета»</w:t>
      </w:r>
      <w:r>
        <w:rPr>
          <w:sz w:val="28"/>
        </w:rPr>
        <w:t>);</w:t>
      </w:r>
    </w:p>
    <w:p w:rsidR="00CD71B2" w:rsidRDefault="00D82C5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отсутствуют данные о специалистах, назначенных нормативным правовым актом ответственными специалистами по мониторингу дорожного движения (нарушение пункта 3 раздела 1 Порядка мониторинга дорожного движения, утверждённого Приказом Министерства транспорта</w:t>
      </w:r>
      <w:r>
        <w:rPr>
          <w:sz w:val="28"/>
        </w:rPr>
        <w:t xml:space="preserve"> Российской Федерации от 18 апреля 2019 года № 114).</w:t>
      </w:r>
    </w:p>
    <w:p w:rsidR="00CD71B2" w:rsidRDefault="00D82C56">
      <w:pPr>
        <w:ind w:firstLine="708"/>
        <w:jc w:val="both"/>
        <w:rPr>
          <w:sz w:val="28"/>
        </w:rPr>
      </w:pPr>
      <w:r>
        <w:rPr>
          <w:sz w:val="28"/>
        </w:rPr>
        <w:t>В целях недопущения вышеуказанных нарушений объекту проверки в дальнейшей деятельности по обеспечению соблюдения законодательства в области организации дорожного движения рекомендуется принять к сведению</w:t>
      </w:r>
      <w:r>
        <w:rPr>
          <w:sz w:val="28"/>
        </w:rPr>
        <w:t xml:space="preserve"> данную информацию и соблюдать все требования нормативных правовых актов, регулирующих данную сферу деятельности.</w:t>
      </w:r>
    </w:p>
    <w:p w:rsidR="00CD71B2" w:rsidRDefault="00D82C56">
      <w:pPr>
        <w:ind w:firstLine="708"/>
        <w:jc w:val="both"/>
        <w:rPr>
          <w:sz w:val="28"/>
        </w:rPr>
      </w:pPr>
      <w:r>
        <w:rPr>
          <w:sz w:val="28"/>
        </w:rPr>
        <w:t>В 2022 году проведена 1 плановая проверка, в ходе которой выявлены аналогичные с предыдущими периодами нарушения обязательных требований, в то</w:t>
      </w:r>
      <w:r>
        <w:rPr>
          <w:sz w:val="28"/>
        </w:rPr>
        <w:t>м числе:</w:t>
      </w:r>
    </w:p>
    <w:p w:rsidR="00CD71B2" w:rsidRDefault="00D82C56">
      <w:pPr>
        <w:ind w:firstLine="708"/>
        <w:jc w:val="both"/>
        <w:rPr>
          <w:sz w:val="28"/>
        </w:rPr>
      </w:pPr>
      <w:r>
        <w:rPr>
          <w:sz w:val="28"/>
        </w:rPr>
        <w:t>не реализуются установленные полномочия по мониторингу дорожного движения на автомобильных дорогах местного значения (нарушение подпункта 1 пункта 1 статьи 7 Федерального закона от 29 декабря 2017 года № 443-ФЗ «Об организации дорожного движения в</w:t>
      </w:r>
      <w:r>
        <w:rPr>
          <w:sz w:val="28"/>
        </w:rPr>
        <w:t xml:space="preserve"> Российской Федерации и о внесении изменений в отдельные законодательные акты Российской Федерации»);</w:t>
      </w:r>
    </w:p>
    <w:p w:rsidR="00CD71B2" w:rsidRDefault="00D82C56">
      <w:pPr>
        <w:ind w:firstLine="708"/>
        <w:jc w:val="both"/>
        <w:rPr>
          <w:sz w:val="28"/>
        </w:rPr>
      </w:pPr>
      <w:r>
        <w:rPr>
          <w:sz w:val="28"/>
        </w:rPr>
        <w:t>не произведен ежегодный учет основных параметров дорожного движения (нарушение пункта 8 Правил определения основных параметров дорожного движения, утвержд</w:t>
      </w:r>
      <w:r>
        <w:rPr>
          <w:sz w:val="28"/>
        </w:rPr>
        <w:t>енных Постановлением Правительства Российской Федерации от 16 ноября 2018 года № 1379 «Об утверждении правил определения основных параметров дорожного движения и ведения их учета»);</w:t>
      </w:r>
    </w:p>
    <w:p w:rsidR="00CD71B2" w:rsidRDefault="00D82C56">
      <w:pPr>
        <w:ind w:firstLine="708"/>
        <w:jc w:val="both"/>
        <w:rPr>
          <w:sz w:val="28"/>
        </w:rPr>
      </w:pPr>
      <w:r>
        <w:rPr>
          <w:sz w:val="28"/>
        </w:rPr>
        <w:t>В 2023 и 2024 годах, в связи с мораторием на проведение плановых проверок,</w:t>
      </w:r>
      <w:r>
        <w:rPr>
          <w:sz w:val="28"/>
        </w:rPr>
        <w:t xml:space="preserve"> плановые проверки </w:t>
      </w:r>
      <w:r>
        <w:rPr>
          <w:color w:val="2D2D2D"/>
          <w:spacing w:val="2"/>
          <w:sz w:val="28"/>
        </w:rPr>
        <w:t xml:space="preserve">в области организации дорожного движения </w:t>
      </w:r>
      <w:r>
        <w:rPr>
          <w:sz w:val="28"/>
        </w:rPr>
        <w:t>не проводились.</w:t>
      </w:r>
    </w:p>
    <w:p w:rsidR="00CD71B2" w:rsidRDefault="00CD71B2">
      <w:pPr>
        <w:widowControl/>
        <w:ind w:firstLine="720"/>
        <w:jc w:val="both"/>
        <w:rPr>
          <w:rFonts w:ascii="Arial" w:hAnsi="Arial"/>
          <w:sz w:val="24"/>
        </w:rPr>
      </w:pPr>
    </w:p>
    <w:p w:rsidR="00CD71B2" w:rsidRDefault="00D82C56">
      <w:pPr>
        <w:widowControl/>
        <w:spacing w:line="315" w:lineRule="atLeast"/>
        <w:ind w:firstLine="708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t>Работа по профилактике нарушений обязательных требований включает в себя:</w:t>
      </w:r>
    </w:p>
    <w:p w:rsidR="00CD71B2" w:rsidRDefault="00D82C56">
      <w:pPr>
        <w:widowControl/>
        <w:spacing w:line="315" w:lineRule="atLeast"/>
        <w:ind w:firstLine="708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t>1) информирование ИОГВ и ОМС о существующих актуальных обязательных требованиях путем разработки и размещ</w:t>
      </w:r>
      <w:r>
        <w:rPr>
          <w:color w:val="2D2D2D"/>
          <w:spacing w:val="2"/>
          <w:sz w:val="28"/>
        </w:rPr>
        <w:t>ения в открытом доступе на официальном сайте Чукотского автономного округа правовых актов и их отдельных частей (положений), содержащих обязательные требования, соблюдение которых оценивается при осуществлении регионального государственного контроля, а так</w:t>
      </w:r>
      <w:r>
        <w:rPr>
          <w:color w:val="2D2D2D"/>
          <w:spacing w:val="2"/>
          <w:sz w:val="28"/>
        </w:rPr>
        <w:t>же размещение в открытом доступе текстов данных правовых актов.</w:t>
      </w:r>
    </w:p>
    <w:p w:rsidR="00CD71B2" w:rsidRDefault="00D82C56">
      <w:pPr>
        <w:widowControl/>
        <w:spacing w:line="315" w:lineRule="atLeast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t xml:space="preserve">           2) информирование ИОГВ и ОМС по вопросам соблюдения обязательных требований при проведении проверок, в ходе рассмотрения поступивших в Департамент обращений, устного консультировани</w:t>
      </w:r>
      <w:r>
        <w:rPr>
          <w:color w:val="2D2D2D"/>
          <w:spacing w:val="2"/>
          <w:sz w:val="28"/>
        </w:rPr>
        <w:t>я по телефону, путем проведения совещаний, семинаров, конференций.</w:t>
      </w:r>
    </w:p>
    <w:p w:rsidR="00CD71B2" w:rsidRDefault="00CD71B2">
      <w:pPr>
        <w:widowControl/>
        <w:spacing w:line="315" w:lineRule="atLeast"/>
        <w:jc w:val="both"/>
        <w:rPr>
          <w:color w:val="2D2D2D"/>
          <w:spacing w:val="2"/>
          <w:sz w:val="28"/>
        </w:rPr>
      </w:pPr>
    </w:p>
    <w:p w:rsidR="00CD71B2" w:rsidRDefault="00D82C56">
      <w:pPr>
        <w:widowControl/>
        <w:spacing w:before="375" w:after="225"/>
        <w:jc w:val="center"/>
        <w:outlineLvl w:val="2"/>
        <w:rPr>
          <w:b/>
          <w:color w:val="4C4C4C"/>
          <w:spacing w:val="2"/>
          <w:sz w:val="28"/>
        </w:rPr>
      </w:pPr>
      <w:r>
        <w:rPr>
          <w:b/>
          <w:color w:val="4C4C4C"/>
          <w:spacing w:val="2"/>
          <w:sz w:val="28"/>
        </w:rPr>
        <w:t>Раздел 2. Цели и задачи профилактической работы</w:t>
      </w:r>
    </w:p>
    <w:p w:rsidR="00CD71B2" w:rsidRDefault="00D82C56">
      <w:pPr>
        <w:widowControl/>
        <w:spacing w:line="315" w:lineRule="atLeast"/>
        <w:ind w:firstLine="708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t>Целями реализации настоящей Программы являются:</w:t>
      </w:r>
    </w:p>
    <w:p w:rsidR="00CD71B2" w:rsidRDefault="00D82C56">
      <w:pPr>
        <w:widowControl/>
        <w:spacing w:line="315" w:lineRule="atLeast"/>
        <w:jc w:val="both"/>
        <w:rPr>
          <w:color w:val="2D2D2D"/>
          <w:spacing w:val="2"/>
          <w:sz w:val="28"/>
        </w:rPr>
      </w:pPr>
      <w:r>
        <w:rPr>
          <w:rFonts w:ascii="Arial" w:hAnsi="Arial"/>
          <w:color w:val="2D2D2D"/>
          <w:spacing w:val="2"/>
          <w:sz w:val="21"/>
        </w:rPr>
        <w:lastRenderedPageBreak/>
        <w:br/>
      </w:r>
      <w:r>
        <w:rPr>
          <w:color w:val="2D2D2D"/>
          <w:spacing w:val="2"/>
          <w:sz w:val="28"/>
        </w:rPr>
        <w:t xml:space="preserve">1) предупреждение нарушений ИОГВ и ОМС обязательных требований (снижение числа нарушений </w:t>
      </w:r>
      <w:r>
        <w:rPr>
          <w:color w:val="2D2D2D"/>
          <w:spacing w:val="2"/>
          <w:sz w:val="28"/>
        </w:rPr>
        <w:t>обязательных требований);</w:t>
      </w:r>
    </w:p>
    <w:p w:rsidR="00CD71B2" w:rsidRDefault="00D82C56">
      <w:pPr>
        <w:widowControl/>
        <w:spacing w:line="315" w:lineRule="atLeast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br/>
        <w:t>2) предотвращение причинения вреда либо угрозы причинения вреда охраняемым законом ценностям вследствие нарушений обязательных требований;</w:t>
      </w:r>
    </w:p>
    <w:p w:rsidR="00CD71B2" w:rsidRDefault="00D82C56">
      <w:pPr>
        <w:widowControl/>
        <w:spacing w:line="315" w:lineRule="atLeast"/>
        <w:ind w:firstLine="708"/>
        <w:jc w:val="both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br/>
        <w:t>Для достижения поставленных целей настоящей Программы необходимо решение следующих задач:</w:t>
      </w:r>
    </w:p>
    <w:p w:rsidR="00CD71B2" w:rsidRDefault="00D82C56">
      <w:pPr>
        <w:widowControl/>
        <w:spacing w:line="315" w:lineRule="atLeast"/>
        <w:rPr>
          <w:color w:val="2D2D2D"/>
          <w:spacing w:val="2"/>
          <w:sz w:val="28"/>
        </w:rPr>
      </w:pPr>
      <w:r>
        <w:rPr>
          <w:color w:val="2D2D2D"/>
          <w:spacing w:val="2"/>
          <w:sz w:val="28"/>
        </w:rPr>
        <w:br/>
        <w:t>1) выявление причин, факторов и условий, способствующих возможному нарушению обязательных требований;</w:t>
      </w:r>
    </w:p>
    <w:p w:rsidR="00CD71B2" w:rsidRDefault="00D82C56">
      <w:pPr>
        <w:widowControl/>
        <w:spacing w:line="315" w:lineRule="atLeast"/>
        <w:rPr>
          <w:spacing w:val="2"/>
          <w:sz w:val="28"/>
        </w:rPr>
      </w:pPr>
      <w:r>
        <w:rPr>
          <w:color w:val="2D2D2D"/>
          <w:spacing w:val="2"/>
          <w:sz w:val="28"/>
        </w:rPr>
        <w:br/>
        <w:t>2</w:t>
      </w:r>
      <w:r>
        <w:rPr>
          <w:spacing w:val="2"/>
          <w:sz w:val="28"/>
        </w:rPr>
        <w:t>) устранение причин, факторов и условий, способствующих возможному нарушению обязательных требований;</w:t>
      </w:r>
    </w:p>
    <w:p w:rsidR="00CD71B2" w:rsidRDefault="00D82C56">
      <w:pPr>
        <w:widowControl/>
        <w:spacing w:line="315" w:lineRule="atLeast"/>
        <w:rPr>
          <w:spacing w:val="2"/>
          <w:sz w:val="28"/>
        </w:rPr>
      </w:pPr>
      <w:r>
        <w:rPr>
          <w:spacing w:val="2"/>
          <w:sz w:val="28"/>
        </w:rPr>
        <w:br/>
        <w:t>3) повышение уровня правовой грамотности ИОГВ и</w:t>
      </w:r>
      <w:r>
        <w:rPr>
          <w:spacing w:val="2"/>
          <w:sz w:val="28"/>
        </w:rPr>
        <w:t xml:space="preserve"> ОМС;</w:t>
      </w:r>
    </w:p>
    <w:p w:rsidR="00CD71B2" w:rsidRDefault="00D82C56">
      <w:pPr>
        <w:widowControl/>
        <w:spacing w:line="315" w:lineRule="atLeast"/>
        <w:rPr>
          <w:spacing w:val="2"/>
          <w:sz w:val="28"/>
        </w:rPr>
      </w:pPr>
      <w:r>
        <w:rPr>
          <w:spacing w:val="2"/>
          <w:sz w:val="28"/>
        </w:rPr>
        <w:br/>
        <w:t>4) формирование единого понимания обязательных требований у всех участников отношений в области регионального государственного контроля, в том числе путем разъяснения ИОГВ и ОМС обязательных требований;</w:t>
      </w:r>
    </w:p>
    <w:p w:rsidR="00CD71B2" w:rsidRDefault="00D82C56">
      <w:pPr>
        <w:widowControl/>
        <w:spacing w:line="315" w:lineRule="atLeast"/>
        <w:rPr>
          <w:spacing w:val="2"/>
          <w:sz w:val="28"/>
        </w:rPr>
      </w:pPr>
      <w:r>
        <w:rPr>
          <w:spacing w:val="2"/>
          <w:sz w:val="28"/>
        </w:rPr>
        <w:br/>
        <w:t>5) оценка состояния подконтрольной среды и ос</w:t>
      </w:r>
      <w:r>
        <w:rPr>
          <w:spacing w:val="2"/>
          <w:sz w:val="28"/>
        </w:rPr>
        <w:t>обенностей ИОГВ и ОМС;</w:t>
      </w:r>
    </w:p>
    <w:p w:rsidR="00CD71B2" w:rsidRDefault="00D82C56">
      <w:pPr>
        <w:widowControl/>
        <w:spacing w:line="315" w:lineRule="atLeast"/>
        <w:rPr>
          <w:spacing w:val="2"/>
          <w:sz w:val="28"/>
        </w:rPr>
      </w:pPr>
      <w:r>
        <w:rPr>
          <w:spacing w:val="2"/>
          <w:sz w:val="28"/>
        </w:rPr>
        <w:br/>
        <w:t>6) проведение профилактических мероприятий с учетом данных состояния подконтрольной среды и особенностей конкретных ИОГВ и ОМС.</w:t>
      </w:r>
    </w:p>
    <w:p w:rsidR="00CD71B2" w:rsidRDefault="00D82C56">
      <w:pPr>
        <w:widowControl/>
        <w:spacing w:before="375" w:after="225"/>
        <w:jc w:val="center"/>
        <w:outlineLvl w:val="2"/>
        <w:rPr>
          <w:b/>
          <w:spacing w:val="2"/>
          <w:sz w:val="28"/>
        </w:rPr>
      </w:pPr>
      <w:r>
        <w:rPr>
          <w:b/>
          <w:spacing w:val="2"/>
          <w:sz w:val="28"/>
        </w:rPr>
        <w:t>Раздел 3. Программные мероприятия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829"/>
        <w:gridCol w:w="3416"/>
        <w:gridCol w:w="2739"/>
      </w:tblGrid>
      <w:tr w:rsidR="00CD71B2">
        <w:trPr>
          <w:trHeight w:val="15"/>
        </w:trPr>
        <w:tc>
          <w:tcPr>
            <w:tcW w:w="648" w:type="dxa"/>
            <w:shd w:val="clear" w:color="auto" w:fill="FFFFFF"/>
            <w:tcMar>
              <w:left w:w="0" w:type="dxa"/>
              <w:right w:w="0" w:type="dxa"/>
            </w:tcMar>
          </w:tcPr>
          <w:p w:rsidR="00CD71B2" w:rsidRDefault="00CD71B2">
            <w:pPr>
              <w:widowControl/>
              <w:rPr>
                <w:color w:val="242424"/>
                <w:spacing w:val="2"/>
                <w:sz w:val="24"/>
              </w:rPr>
            </w:pPr>
          </w:p>
        </w:tc>
        <w:tc>
          <w:tcPr>
            <w:tcW w:w="2829" w:type="dxa"/>
            <w:shd w:val="clear" w:color="auto" w:fill="FFFFFF"/>
            <w:tcMar>
              <w:left w:w="0" w:type="dxa"/>
              <w:right w:w="0" w:type="dxa"/>
            </w:tcMar>
          </w:tcPr>
          <w:p w:rsidR="00CD71B2" w:rsidRDefault="00CD71B2">
            <w:pPr>
              <w:widowControl/>
              <w:rPr>
                <w:color w:val="242424"/>
                <w:spacing w:val="2"/>
                <w:sz w:val="24"/>
              </w:rPr>
            </w:pPr>
          </w:p>
        </w:tc>
        <w:tc>
          <w:tcPr>
            <w:tcW w:w="3416" w:type="dxa"/>
            <w:shd w:val="clear" w:color="auto" w:fill="FFFFFF"/>
            <w:tcMar>
              <w:left w:w="0" w:type="dxa"/>
              <w:right w:w="0" w:type="dxa"/>
            </w:tcMar>
          </w:tcPr>
          <w:p w:rsidR="00CD71B2" w:rsidRDefault="00CD71B2">
            <w:pPr>
              <w:widowControl/>
              <w:rPr>
                <w:color w:val="242424"/>
                <w:spacing w:val="2"/>
                <w:sz w:val="24"/>
              </w:rPr>
            </w:pPr>
          </w:p>
        </w:tc>
        <w:tc>
          <w:tcPr>
            <w:tcW w:w="2739" w:type="dxa"/>
            <w:shd w:val="clear" w:color="auto" w:fill="FFFFFF"/>
            <w:tcMar>
              <w:left w:w="0" w:type="dxa"/>
              <w:right w:w="0" w:type="dxa"/>
            </w:tcMar>
          </w:tcPr>
          <w:p w:rsidR="00CD71B2" w:rsidRDefault="00CD71B2">
            <w:pPr>
              <w:widowControl/>
              <w:rPr>
                <w:color w:val="242424"/>
                <w:spacing w:val="2"/>
                <w:sz w:val="24"/>
              </w:rPr>
            </w:pPr>
          </w:p>
        </w:tc>
      </w:tr>
      <w:tr w:rsidR="00CD71B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color w:val="2D2D2D"/>
                <w:spacing w:val="2"/>
                <w:sz w:val="24"/>
              </w:rPr>
            </w:pPr>
            <w:r>
              <w:rPr>
                <w:b/>
                <w:color w:val="2D2D2D"/>
                <w:spacing w:val="2"/>
                <w:sz w:val="24"/>
              </w:rPr>
              <w:t>№ п/п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color w:val="2D2D2D"/>
                <w:spacing w:val="2"/>
                <w:sz w:val="24"/>
              </w:rPr>
            </w:pPr>
            <w:r>
              <w:rPr>
                <w:b/>
                <w:color w:val="2D2D2D"/>
                <w:spacing w:val="2"/>
                <w:sz w:val="24"/>
              </w:rPr>
              <w:t>Наименование мероприятия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color w:val="2D2D2D"/>
                <w:spacing w:val="2"/>
                <w:sz w:val="24"/>
              </w:rPr>
            </w:pPr>
            <w:r>
              <w:rPr>
                <w:b/>
                <w:color w:val="2D2D2D"/>
                <w:spacing w:val="2"/>
                <w:sz w:val="24"/>
              </w:rPr>
              <w:t xml:space="preserve">Срок выполнения/периодичность </w:t>
            </w:r>
            <w:r>
              <w:rPr>
                <w:b/>
                <w:color w:val="2D2D2D"/>
                <w:spacing w:val="2"/>
                <w:sz w:val="24"/>
              </w:rPr>
              <w:t>проведения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color w:val="2D2D2D"/>
                <w:spacing w:val="2"/>
                <w:sz w:val="24"/>
              </w:rPr>
            </w:pPr>
            <w:r>
              <w:rPr>
                <w:b/>
                <w:color w:val="2D2D2D"/>
                <w:spacing w:val="2"/>
                <w:sz w:val="24"/>
              </w:rPr>
              <w:t>Цель, на достижение которой направлено мероприятие (адресаты мероприятий - ИОГВ и ОМС)</w:t>
            </w:r>
          </w:p>
        </w:tc>
      </w:tr>
      <w:tr w:rsidR="00CD71B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1.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 xml:space="preserve">Размещение на сайте Департамента информации по вопросам соблюдения обязательных требований, в том числе посредством разработки и опубликования </w:t>
            </w:r>
            <w:r>
              <w:rPr>
                <w:color w:val="2D2D2D"/>
                <w:spacing w:val="2"/>
                <w:sz w:val="24"/>
              </w:rPr>
              <w:lastRenderedPageBreak/>
              <w:t xml:space="preserve">руководств </w:t>
            </w:r>
            <w:r>
              <w:rPr>
                <w:color w:val="2D2D2D"/>
                <w:spacing w:val="2"/>
                <w:sz w:val="24"/>
              </w:rPr>
              <w:t>по соблюдению требований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lastRenderedPageBreak/>
              <w:t>по мере необходимости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- предупреждение нарушений ИОГВ и ОМС обязательных требований (снижение числа нарушений обязательных требований);</w:t>
            </w:r>
          </w:p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 xml:space="preserve">- предотвращение причинения вреда </w:t>
            </w:r>
            <w:r>
              <w:rPr>
                <w:color w:val="2D2D2D"/>
                <w:spacing w:val="2"/>
                <w:sz w:val="24"/>
              </w:rPr>
              <w:lastRenderedPageBreak/>
              <w:t>либо угрозы причинения вреда охраняемым законом ценностям всл</w:t>
            </w:r>
            <w:r>
              <w:rPr>
                <w:color w:val="2D2D2D"/>
                <w:spacing w:val="2"/>
                <w:sz w:val="24"/>
              </w:rPr>
              <w:t>едствие нарушений обязательных требований;</w:t>
            </w:r>
          </w:p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- повышение прозрачности деятельности Министерства при осуществлении регионального государственного контроля</w:t>
            </w:r>
          </w:p>
        </w:tc>
      </w:tr>
      <w:tr w:rsidR="00CD71B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lastRenderedPageBreak/>
              <w:t>2.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Проведение совещаний, семинаров и конференций, разъяснительной работы в средствах массовой информаци</w:t>
            </w:r>
            <w:r>
              <w:rPr>
                <w:color w:val="2D2D2D"/>
                <w:spacing w:val="2"/>
                <w:sz w:val="24"/>
              </w:rPr>
              <w:t>и и иными способами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по мере необходимости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- предупреждение нарушений ИОГВ и ОМС обязательных требований (снижение числа нарушений обязательных требований);</w:t>
            </w:r>
          </w:p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 xml:space="preserve">- предотвращение причинения вреда либо угрозы причинения вреда охраняемым законом ценностям </w:t>
            </w:r>
            <w:r>
              <w:rPr>
                <w:color w:val="2D2D2D"/>
                <w:spacing w:val="2"/>
                <w:sz w:val="24"/>
              </w:rPr>
              <w:t>вследствие нарушений обязательных требований;</w:t>
            </w:r>
          </w:p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- повышение прозрачности деятельности Министерства при осуществлении регионального государственного контроля</w:t>
            </w:r>
          </w:p>
        </w:tc>
      </w:tr>
      <w:tr w:rsidR="00CD71B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3.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 xml:space="preserve">Ведение перечня правовых актов (с изменениями и дополнениями) или их отдельных частей </w:t>
            </w:r>
            <w:r>
              <w:rPr>
                <w:color w:val="2D2D2D"/>
                <w:spacing w:val="2"/>
                <w:sz w:val="24"/>
              </w:rPr>
              <w:t xml:space="preserve">(положений), содержащих обязательные </w:t>
            </w:r>
            <w:r>
              <w:rPr>
                <w:color w:val="2D2D2D"/>
                <w:spacing w:val="2"/>
                <w:sz w:val="24"/>
              </w:rPr>
              <w:lastRenderedPageBreak/>
              <w:t>требования, соблюдение которых оценивается Департаментом при проведении мероприятий по контролю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lastRenderedPageBreak/>
              <w:t>постоянно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предупреждение нарушений ИОГВ и ОМС обязательных требований (снижение числа нарушений обязательных требований)</w:t>
            </w:r>
          </w:p>
        </w:tc>
      </w:tr>
      <w:tr w:rsidR="00CD71B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lastRenderedPageBreak/>
              <w:t>4</w:t>
            </w:r>
            <w:r>
              <w:rPr>
                <w:color w:val="2D2D2D"/>
                <w:spacing w:val="2"/>
                <w:sz w:val="24"/>
              </w:rPr>
              <w:t>.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Размещение на сайте Департамента плана проведения проверок ИОГВ и ОМС на текущий год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не позднее 1 декабря года, предшествующего году проведения плановых проверок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- предупреждение нарушений ИОГВ и ОМС обязательных требований (снижение числа нарушений обяз</w:t>
            </w:r>
            <w:r>
              <w:rPr>
                <w:color w:val="2D2D2D"/>
                <w:spacing w:val="2"/>
                <w:sz w:val="24"/>
              </w:rPr>
              <w:t>ательных требований);</w:t>
            </w:r>
          </w:p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- повышение прозрачности деятельности Министерства при осуществлении регионального государственного контроля</w:t>
            </w:r>
          </w:p>
        </w:tc>
      </w:tr>
      <w:tr w:rsidR="00CD71B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5.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 xml:space="preserve">Размещение на сайте Департамента анализа правоприменительной практики контрольно-надзорной деятельности в соответствии с </w:t>
            </w:r>
            <w:r>
              <w:rPr>
                <w:color w:val="2D2D2D"/>
                <w:spacing w:val="2"/>
                <w:sz w:val="24"/>
              </w:rPr>
              <w:t>установленным порядком и публикация обзора правоприменительной практики по результатам проведенной работы с указанием наиболее часто встречающихся случаев нарушений обязательных требований с рекомендациями в отношении мер, которые должны приниматься ИОГВ и</w:t>
            </w:r>
            <w:r>
              <w:rPr>
                <w:color w:val="2D2D2D"/>
                <w:spacing w:val="2"/>
                <w:sz w:val="24"/>
              </w:rPr>
              <w:t xml:space="preserve"> ОМС в целях </w:t>
            </w:r>
            <w:r>
              <w:rPr>
                <w:color w:val="2D2D2D"/>
                <w:spacing w:val="2"/>
                <w:sz w:val="24"/>
              </w:rPr>
              <w:lastRenderedPageBreak/>
              <w:t>недопущения таких нарушений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lastRenderedPageBreak/>
              <w:t>1 раз в год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color w:val="2D2D2D"/>
                <w:spacing w:val="2"/>
                <w:sz w:val="24"/>
              </w:rPr>
            </w:pPr>
            <w:r>
              <w:rPr>
                <w:color w:val="2D2D2D"/>
                <w:spacing w:val="2"/>
                <w:sz w:val="24"/>
              </w:rPr>
              <w:t>предупреждение нарушений ИОГВ и ОМС обязательных требований (снижение числа нарушений обязательных требований)</w:t>
            </w:r>
          </w:p>
        </w:tc>
      </w:tr>
    </w:tbl>
    <w:p w:rsidR="00CD71B2" w:rsidRDefault="00D82C56">
      <w:pPr>
        <w:widowControl/>
        <w:spacing w:line="315" w:lineRule="atLeast"/>
        <w:jc w:val="center"/>
        <w:rPr>
          <w:b/>
          <w:color w:val="4C4C4C"/>
          <w:spacing w:val="2"/>
          <w:sz w:val="28"/>
        </w:rPr>
      </w:pPr>
      <w:r>
        <w:rPr>
          <w:rFonts w:ascii="Arial" w:hAnsi="Arial"/>
          <w:color w:val="2D2D2D"/>
          <w:spacing w:val="2"/>
          <w:sz w:val="21"/>
        </w:rPr>
        <w:lastRenderedPageBreak/>
        <w:br/>
      </w:r>
      <w:r>
        <w:rPr>
          <w:b/>
          <w:color w:val="4C4C4C"/>
          <w:spacing w:val="2"/>
          <w:sz w:val="28"/>
        </w:rPr>
        <w:t>Раздел 4. Ресурсное обеспечение Программы</w:t>
      </w:r>
    </w:p>
    <w:p w:rsidR="00CD71B2" w:rsidRDefault="00D82C56">
      <w:pPr>
        <w:widowControl/>
        <w:ind w:firstLine="3686"/>
        <w:jc w:val="both"/>
        <w:rPr>
          <w:sz w:val="28"/>
        </w:rPr>
      </w:pPr>
      <w:r>
        <w:rPr>
          <w:rFonts w:ascii="Arial" w:hAnsi="Arial"/>
          <w:color w:val="2D2D2D"/>
          <w:spacing w:val="2"/>
          <w:sz w:val="21"/>
        </w:rPr>
        <w:br/>
      </w:r>
      <w:r>
        <w:rPr>
          <w:sz w:val="28"/>
        </w:rPr>
        <w:t xml:space="preserve">           11. Мероприятия Программы </w:t>
      </w:r>
      <w:r>
        <w:rPr>
          <w:sz w:val="28"/>
        </w:rPr>
        <w:t xml:space="preserve">осуществляются сотрудниками Управления транспорта и дорожного хозяйства Департамента промышленной политики чукотского автономного округа за счет финансовых средств, выделяемых из бюджета Чукотского автономного округа на реализацию полномочий Департамента. </w:t>
      </w:r>
      <w:r>
        <w:rPr>
          <w:sz w:val="28"/>
        </w:rPr>
        <w:t>Потребность в дополнительных финансовых ресурсах отсутствует.</w:t>
      </w:r>
    </w:p>
    <w:p w:rsidR="00CD71B2" w:rsidRDefault="00CD71B2">
      <w:pPr>
        <w:widowControl/>
        <w:spacing w:line="315" w:lineRule="atLeast"/>
        <w:rPr>
          <w:rFonts w:ascii="Arial" w:hAnsi="Arial"/>
          <w:color w:val="2D2D2D"/>
          <w:spacing w:val="2"/>
          <w:sz w:val="21"/>
        </w:rPr>
      </w:pPr>
    </w:p>
    <w:p w:rsidR="00CD71B2" w:rsidRDefault="00CD71B2">
      <w:pPr>
        <w:widowControl/>
        <w:ind w:firstLine="720"/>
        <w:jc w:val="center"/>
        <w:rPr>
          <w:b/>
          <w:sz w:val="28"/>
        </w:rPr>
      </w:pPr>
    </w:p>
    <w:p w:rsidR="00CD71B2" w:rsidRDefault="00D82C56">
      <w:pPr>
        <w:widowControl/>
        <w:ind w:firstLine="720"/>
        <w:jc w:val="center"/>
        <w:rPr>
          <w:rFonts w:ascii="Arial" w:hAnsi="Arial"/>
          <w:color w:val="3C3C3C"/>
          <w:spacing w:val="2"/>
          <w:sz w:val="41"/>
        </w:rPr>
      </w:pPr>
      <w:r>
        <w:rPr>
          <w:b/>
          <w:sz w:val="28"/>
        </w:rPr>
        <w:t>Раздел 5. «Механизм реализации Программы».</w:t>
      </w:r>
      <w:r>
        <w:rPr>
          <w:rFonts w:ascii="Arial" w:hAnsi="Arial"/>
          <w:color w:val="3C3C3C"/>
          <w:spacing w:val="2"/>
          <w:sz w:val="41"/>
        </w:rPr>
        <w:br/>
      </w:r>
    </w:p>
    <w:p w:rsidR="00CD71B2" w:rsidRDefault="00D82C56">
      <w:pPr>
        <w:widowControl/>
        <w:ind w:firstLine="708"/>
        <w:jc w:val="both"/>
        <w:rPr>
          <w:rFonts w:ascii="Arial" w:hAnsi="Arial"/>
          <w:color w:val="2D2D2D"/>
          <w:spacing w:val="2"/>
          <w:sz w:val="21"/>
        </w:rPr>
      </w:pPr>
      <w:r>
        <w:rPr>
          <w:sz w:val="28"/>
        </w:rPr>
        <w:t>12. Программа реализуется сотрудниками Управления транспорта и дорожного хозяйства Департамента промышленной политики Чукотского автономного округа</w:t>
      </w:r>
    </w:p>
    <w:p w:rsidR="00CD71B2" w:rsidRDefault="00D82C56">
      <w:pPr>
        <w:widowControl/>
        <w:ind w:firstLine="708"/>
        <w:jc w:val="both"/>
        <w:rPr>
          <w:rFonts w:ascii="Arial" w:hAnsi="Arial"/>
          <w:color w:val="2D2D2D"/>
          <w:spacing w:val="2"/>
          <w:sz w:val="21"/>
        </w:rPr>
      </w:pPr>
      <w:r>
        <w:rPr>
          <w:sz w:val="28"/>
        </w:rPr>
        <w:t>13. Руководителем Программы, который наделяется полномочиями по организации и координированию всей деятельности по реализации Программы, является начальник Управления транспорта и дорожного хозяйства.</w:t>
      </w:r>
    </w:p>
    <w:p w:rsidR="00CD71B2" w:rsidRDefault="00D82C56">
      <w:pPr>
        <w:widowControl/>
        <w:ind w:left="708"/>
        <w:jc w:val="both"/>
        <w:rPr>
          <w:sz w:val="28"/>
        </w:rPr>
      </w:pPr>
      <w:r>
        <w:rPr>
          <w:sz w:val="28"/>
        </w:rPr>
        <w:t>14. В обязанности руководителя Программы входит:</w:t>
      </w:r>
    </w:p>
    <w:p w:rsidR="00CD71B2" w:rsidRDefault="00D82C56">
      <w:pPr>
        <w:widowControl/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подготовка ежегодного доклада об итогах реализации Программы;</w:t>
      </w:r>
    </w:p>
    <w:p w:rsidR="00CD71B2" w:rsidRDefault="00D82C56">
      <w:pPr>
        <w:widowControl/>
        <w:ind w:firstLine="708"/>
        <w:jc w:val="both"/>
        <w:rPr>
          <w:sz w:val="28"/>
        </w:rPr>
      </w:pPr>
      <w:r>
        <w:rPr>
          <w:sz w:val="28"/>
        </w:rPr>
        <w:t>2) подготовка проекта изменений в Программу;</w:t>
      </w:r>
    </w:p>
    <w:p w:rsidR="00CD71B2" w:rsidRDefault="00D82C56">
      <w:pPr>
        <w:widowControl/>
        <w:ind w:firstLine="708"/>
        <w:jc w:val="both"/>
        <w:rPr>
          <w:sz w:val="28"/>
        </w:rPr>
      </w:pPr>
      <w:r>
        <w:rPr>
          <w:sz w:val="28"/>
        </w:rPr>
        <w:t>3) подготовка предложений по формированию (уточнению) перечня мероприятий Программы на очередной календарный год;</w:t>
      </w:r>
    </w:p>
    <w:p w:rsidR="00CD71B2" w:rsidRDefault="00D82C56">
      <w:pPr>
        <w:widowControl/>
        <w:ind w:firstLine="708"/>
        <w:jc w:val="both"/>
        <w:rPr>
          <w:sz w:val="28"/>
        </w:rPr>
      </w:pPr>
      <w:r>
        <w:rPr>
          <w:sz w:val="28"/>
        </w:rPr>
        <w:t>4) проведение мониторинга реализаци</w:t>
      </w:r>
      <w:r>
        <w:rPr>
          <w:sz w:val="28"/>
        </w:rPr>
        <w:t>и Программы.</w:t>
      </w:r>
    </w:p>
    <w:p w:rsidR="00CD71B2" w:rsidRDefault="00D82C56">
      <w:pPr>
        <w:widowControl/>
        <w:ind w:firstLine="708"/>
        <w:jc w:val="both"/>
        <w:rPr>
          <w:sz w:val="28"/>
        </w:rPr>
      </w:pPr>
      <w:r>
        <w:rPr>
          <w:sz w:val="28"/>
        </w:rPr>
        <w:t>15. Перечень должностных лиц сотрудниками Управление транспорта и дорожного хозяйства Департамента промышленной политики Чукотского автономного округа, ответственных за организацию и проведение мероприятий Программы:</w:t>
      </w:r>
    </w:p>
    <w:p w:rsidR="00CD71B2" w:rsidRDefault="00CD71B2">
      <w:pPr>
        <w:widowControl/>
        <w:ind w:firstLine="708"/>
        <w:jc w:val="both"/>
        <w:rPr>
          <w:rFonts w:ascii="Arial" w:hAnsi="Arial"/>
          <w:color w:val="2D2D2D"/>
          <w:spacing w:val="2"/>
          <w:sz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201"/>
        <w:gridCol w:w="1403"/>
        <w:gridCol w:w="3929"/>
      </w:tblGrid>
      <w:tr w:rsidR="00CD71B2">
        <w:trPr>
          <w:trHeight w:val="15"/>
          <w:jc w:val="center"/>
        </w:trPr>
        <w:tc>
          <w:tcPr>
            <w:tcW w:w="2099" w:type="dxa"/>
            <w:shd w:val="clear" w:color="auto" w:fill="FFFFFF"/>
            <w:tcMar>
              <w:left w:w="0" w:type="dxa"/>
              <w:right w:w="0" w:type="dxa"/>
            </w:tcMar>
          </w:tcPr>
          <w:p w:rsidR="00CD71B2" w:rsidRDefault="00CD71B2">
            <w:pPr>
              <w:widowControl/>
              <w:rPr>
                <w:spacing w:val="2"/>
                <w:sz w:val="28"/>
              </w:rPr>
            </w:pPr>
          </w:p>
        </w:tc>
        <w:tc>
          <w:tcPr>
            <w:tcW w:w="2201" w:type="dxa"/>
            <w:shd w:val="clear" w:color="auto" w:fill="FFFFFF"/>
            <w:tcMar>
              <w:left w:w="0" w:type="dxa"/>
              <w:right w:w="0" w:type="dxa"/>
            </w:tcMar>
          </w:tcPr>
          <w:p w:rsidR="00CD71B2" w:rsidRDefault="00CD71B2">
            <w:pPr>
              <w:widowControl/>
              <w:rPr>
                <w:spacing w:val="2"/>
                <w:sz w:val="28"/>
              </w:rPr>
            </w:pPr>
          </w:p>
        </w:tc>
        <w:tc>
          <w:tcPr>
            <w:tcW w:w="1403" w:type="dxa"/>
            <w:shd w:val="clear" w:color="auto" w:fill="FFFFFF"/>
            <w:tcMar>
              <w:left w:w="0" w:type="dxa"/>
              <w:right w:w="0" w:type="dxa"/>
            </w:tcMar>
          </w:tcPr>
          <w:p w:rsidR="00CD71B2" w:rsidRDefault="00CD71B2">
            <w:pPr>
              <w:widowControl/>
              <w:rPr>
                <w:spacing w:val="2"/>
                <w:sz w:val="28"/>
              </w:rPr>
            </w:pPr>
          </w:p>
        </w:tc>
        <w:tc>
          <w:tcPr>
            <w:tcW w:w="3929" w:type="dxa"/>
            <w:shd w:val="clear" w:color="auto" w:fill="FFFFFF"/>
            <w:tcMar>
              <w:left w:w="0" w:type="dxa"/>
              <w:right w:w="0" w:type="dxa"/>
            </w:tcMar>
          </w:tcPr>
          <w:p w:rsidR="00CD71B2" w:rsidRDefault="00CD71B2">
            <w:pPr>
              <w:widowControl/>
              <w:rPr>
                <w:spacing w:val="2"/>
                <w:sz w:val="28"/>
              </w:rPr>
            </w:pPr>
          </w:p>
        </w:tc>
      </w:tr>
      <w:tr w:rsidR="00CD71B2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>ФИО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>Должность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>Телефон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>E-</w:t>
            </w:r>
            <w:proofErr w:type="spellStart"/>
            <w:r>
              <w:rPr>
                <w:b/>
                <w:spacing w:val="2"/>
                <w:sz w:val="28"/>
              </w:rPr>
              <w:t>mail</w:t>
            </w:r>
            <w:proofErr w:type="spellEnd"/>
          </w:p>
        </w:tc>
      </w:tr>
      <w:tr w:rsidR="00CD71B2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>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>3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b/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>4</w:t>
            </w:r>
          </w:p>
        </w:tc>
      </w:tr>
      <w:tr w:rsidR="00CD71B2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Рябко Олег Григорьевич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 xml:space="preserve">Заместитель начальника Департамента, начальник Управления транспорта и дорожного хозяйства Департамента промышленной политики </w:t>
            </w:r>
            <w:r>
              <w:rPr>
                <w:spacing w:val="2"/>
                <w:sz w:val="28"/>
              </w:rPr>
              <w:lastRenderedPageBreak/>
              <w:t>чукотского автономного округа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lastRenderedPageBreak/>
              <w:t xml:space="preserve">42722 </w:t>
            </w:r>
          </w:p>
          <w:p w:rsidR="00CD71B2" w:rsidRDefault="00D82C56">
            <w:pPr>
              <w:widowControl/>
              <w:spacing w:line="315" w:lineRule="atLeast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6-35-06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O.Ryabko@dpprom.chukotka-gov.ru</w:t>
            </w:r>
          </w:p>
        </w:tc>
      </w:tr>
      <w:tr w:rsidR="00CD71B2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rPr>
                <w:spacing w:val="2"/>
                <w:sz w:val="28"/>
              </w:rPr>
            </w:pPr>
            <w:proofErr w:type="spellStart"/>
            <w:r>
              <w:rPr>
                <w:spacing w:val="2"/>
                <w:sz w:val="28"/>
              </w:rPr>
              <w:lastRenderedPageBreak/>
              <w:t>Кузьминская</w:t>
            </w:r>
            <w:proofErr w:type="spellEnd"/>
            <w:r>
              <w:rPr>
                <w:spacing w:val="2"/>
                <w:sz w:val="28"/>
              </w:rPr>
              <w:t xml:space="preserve"> Инга Владимировна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начальник отдела дорожного хозяйства Департамента промышленной политики чукотского автономного округа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42722</w:t>
            </w:r>
          </w:p>
          <w:p w:rsidR="00CD71B2" w:rsidRDefault="00D82C56">
            <w:pPr>
              <w:widowControl/>
              <w:spacing w:line="315" w:lineRule="atLeast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 xml:space="preserve"> 6-35-06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1B2" w:rsidRDefault="00D82C56">
            <w:pPr>
              <w:widowControl/>
              <w:spacing w:line="315" w:lineRule="atLeast"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dpgkh_213@dpprom.chukotka-gov.ru</w:t>
            </w:r>
          </w:p>
        </w:tc>
      </w:tr>
    </w:tbl>
    <w:p w:rsidR="00CD71B2" w:rsidRDefault="00CD71B2">
      <w:pPr>
        <w:widowControl/>
        <w:spacing w:line="315" w:lineRule="atLeast"/>
        <w:jc w:val="center"/>
        <w:rPr>
          <w:b/>
          <w:spacing w:val="2"/>
          <w:sz w:val="28"/>
        </w:rPr>
      </w:pPr>
    </w:p>
    <w:p w:rsidR="00CD71B2" w:rsidRDefault="00CD71B2">
      <w:pPr>
        <w:widowControl/>
        <w:spacing w:line="315" w:lineRule="atLeast"/>
        <w:jc w:val="center"/>
        <w:rPr>
          <w:b/>
          <w:spacing w:val="2"/>
          <w:sz w:val="28"/>
        </w:rPr>
      </w:pPr>
    </w:p>
    <w:p w:rsidR="00CD71B2" w:rsidRDefault="00D82C56">
      <w:pPr>
        <w:widowControl/>
        <w:spacing w:line="315" w:lineRule="atLeast"/>
        <w:jc w:val="center"/>
        <w:rPr>
          <w:b/>
          <w:spacing w:val="2"/>
          <w:sz w:val="28"/>
        </w:rPr>
      </w:pPr>
      <w:r>
        <w:rPr>
          <w:b/>
          <w:spacing w:val="2"/>
          <w:sz w:val="28"/>
        </w:rPr>
        <w:t>Раздел 6. Оценка эффективности Программы</w:t>
      </w:r>
    </w:p>
    <w:p w:rsidR="00CD71B2" w:rsidRDefault="00D82C56">
      <w:pPr>
        <w:widowControl/>
        <w:ind w:firstLine="708"/>
        <w:jc w:val="both"/>
        <w:rPr>
          <w:sz w:val="28"/>
        </w:rPr>
      </w:pPr>
      <w:r>
        <w:rPr>
          <w:rFonts w:ascii="Arial" w:hAnsi="Arial"/>
          <w:color w:val="2D2D2D"/>
          <w:spacing w:val="2"/>
          <w:sz w:val="21"/>
        </w:rPr>
        <w:br/>
      </w:r>
    </w:p>
    <w:p w:rsidR="00CD71B2" w:rsidRDefault="00D82C56">
      <w:pPr>
        <w:widowControl/>
        <w:ind w:firstLine="708"/>
        <w:jc w:val="both"/>
        <w:rPr>
          <w:sz w:val="28"/>
        </w:rPr>
      </w:pPr>
      <w:r>
        <w:rPr>
          <w:sz w:val="28"/>
        </w:rPr>
        <w:t>Эффективность Программы оценивается по показателям, указанным в разделе 3 настоящей Программы.</w:t>
      </w:r>
    </w:p>
    <w:p w:rsidR="00CD71B2" w:rsidRDefault="00D82C56">
      <w:pPr>
        <w:widowControl/>
        <w:ind w:firstLine="708"/>
        <w:jc w:val="both"/>
        <w:rPr>
          <w:sz w:val="28"/>
        </w:rPr>
      </w:pPr>
      <w:r>
        <w:rPr>
          <w:sz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</w:t>
      </w:r>
      <w:r>
        <w:rPr>
          <w:sz w:val="28"/>
        </w:rPr>
        <w:t xml:space="preserve"> вышеуказанному критерию, уровень эффективности ее реализации признается неудовлетворительным.</w:t>
      </w:r>
    </w:p>
    <w:p w:rsidR="00CD71B2" w:rsidRDefault="00CD71B2">
      <w:pPr>
        <w:widowControl/>
        <w:spacing w:line="315" w:lineRule="atLeast"/>
        <w:rPr>
          <w:rFonts w:ascii="Calibri" w:hAnsi="Calibri"/>
          <w:sz w:val="22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493"/>
        <w:gridCol w:w="4225"/>
        <w:gridCol w:w="236"/>
      </w:tblGrid>
      <w:tr w:rsidR="00CD71B2">
        <w:trPr>
          <w:jc w:val="right"/>
        </w:trPr>
        <w:tc>
          <w:tcPr>
            <w:tcW w:w="5493" w:type="dxa"/>
          </w:tcPr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D82C56">
            <w:pPr>
              <w:widowControl/>
              <w:rPr>
                <w:sz w:val="28"/>
              </w:rPr>
            </w:pPr>
            <w:r>
              <w:rPr>
                <w:sz w:val="28"/>
              </w:rPr>
              <w:t>Подготовила:</w:t>
            </w:r>
          </w:p>
          <w:p w:rsidR="00CD71B2" w:rsidRDefault="00CD71B2">
            <w:pPr>
              <w:widowControl/>
            </w:pPr>
          </w:p>
          <w:p w:rsidR="00CD71B2" w:rsidRDefault="00CD71B2">
            <w:pPr>
              <w:widowControl/>
            </w:pPr>
          </w:p>
        </w:tc>
        <w:tc>
          <w:tcPr>
            <w:tcW w:w="4225" w:type="dxa"/>
          </w:tcPr>
          <w:p w:rsidR="00CD71B2" w:rsidRDefault="00CD71B2">
            <w:pPr>
              <w:widowControl/>
              <w:ind w:left="33"/>
              <w:jc w:val="right"/>
              <w:rPr>
                <w:sz w:val="28"/>
              </w:rPr>
            </w:pPr>
          </w:p>
          <w:p w:rsidR="00CD71B2" w:rsidRDefault="00CD71B2">
            <w:pPr>
              <w:widowControl/>
              <w:ind w:left="33"/>
              <w:jc w:val="right"/>
              <w:rPr>
                <w:sz w:val="28"/>
              </w:rPr>
            </w:pPr>
          </w:p>
          <w:p w:rsidR="00CD71B2" w:rsidRDefault="00D82C56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                       И.В. </w:t>
            </w:r>
            <w:proofErr w:type="spellStart"/>
            <w:r>
              <w:rPr>
                <w:sz w:val="28"/>
              </w:rPr>
              <w:t>Кузьминская</w:t>
            </w:r>
            <w:proofErr w:type="spellEnd"/>
          </w:p>
          <w:p w:rsidR="00CD71B2" w:rsidRDefault="00CD71B2">
            <w:pPr>
              <w:widowControl/>
              <w:ind w:left="33"/>
              <w:jc w:val="right"/>
              <w:rPr>
                <w:sz w:val="28"/>
              </w:rPr>
            </w:pPr>
          </w:p>
        </w:tc>
        <w:tc>
          <w:tcPr>
            <w:tcW w:w="107" w:type="dxa"/>
          </w:tcPr>
          <w:p w:rsidR="00CD71B2" w:rsidRDefault="00CD71B2"/>
        </w:tc>
      </w:tr>
      <w:tr w:rsidR="00CD71B2">
        <w:trPr>
          <w:jc w:val="right"/>
        </w:trPr>
        <w:tc>
          <w:tcPr>
            <w:tcW w:w="5493" w:type="dxa"/>
          </w:tcPr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D82C56">
            <w:pPr>
              <w:widowControl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  <w:tc>
          <w:tcPr>
            <w:tcW w:w="4225" w:type="dxa"/>
          </w:tcPr>
          <w:p w:rsidR="00CD71B2" w:rsidRDefault="00CD71B2">
            <w:pPr>
              <w:widowControl/>
              <w:ind w:left="33"/>
              <w:jc w:val="right"/>
              <w:rPr>
                <w:sz w:val="28"/>
              </w:rPr>
            </w:pPr>
          </w:p>
          <w:p w:rsidR="00CD71B2" w:rsidRDefault="00D82C56">
            <w:pPr>
              <w:widowControl/>
              <w:ind w:left="33"/>
              <w:jc w:val="right"/>
              <w:rPr>
                <w:sz w:val="28"/>
              </w:rPr>
            </w:pPr>
            <w:r>
              <w:rPr>
                <w:sz w:val="28"/>
              </w:rPr>
              <w:t>О.Г. Рябко</w:t>
            </w:r>
          </w:p>
        </w:tc>
        <w:tc>
          <w:tcPr>
            <w:tcW w:w="107" w:type="dxa"/>
          </w:tcPr>
          <w:p w:rsidR="00CD71B2" w:rsidRDefault="00CD71B2"/>
        </w:tc>
      </w:tr>
      <w:tr w:rsidR="00CD71B2">
        <w:trPr>
          <w:jc w:val="right"/>
        </w:trPr>
        <w:tc>
          <w:tcPr>
            <w:tcW w:w="5493" w:type="dxa"/>
          </w:tcPr>
          <w:p w:rsidR="00CD71B2" w:rsidRDefault="00CD71B2">
            <w:pPr>
              <w:widowControl/>
              <w:rPr>
                <w:sz w:val="28"/>
              </w:rPr>
            </w:pPr>
          </w:p>
        </w:tc>
        <w:tc>
          <w:tcPr>
            <w:tcW w:w="4225" w:type="dxa"/>
          </w:tcPr>
          <w:p w:rsidR="00CD71B2" w:rsidRDefault="00CD71B2">
            <w:pPr>
              <w:widowControl/>
              <w:ind w:left="33"/>
              <w:jc w:val="right"/>
              <w:rPr>
                <w:sz w:val="28"/>
              </w:rPr>
            </w:pPr>
          </w:p>
          <w:p w:rsidR="00CD71B2" w:rsidRDefault="00CD71B2">
            <w:pPr>
              <w:widowControl/>
              <w:ind w:left="33"/>
              <w:jc w:val="right"/>
              <w:rPr>
                <w:sz w:val="28"/>
              </w:rPr>
            </w:pPr>
          </w:p>
        </w:tc>
        <w:tc>
          <w:tcPr>
            <w:tcW w:w="107" w:type="dxa"/>
          </w:tcPr>
          <w:p w:rsidR="00CD71B2" w:rsidRDefault="00CD71B2"/>
        </w:tc>
      </w:tr>
      <w:tr w:rsidR="00CD71B2">
        <w:trPr>
          <w:jc w:val="right"/>
        </w:trPr>
        <w:tc>
          <w:tcPr>
            <w:tcW w:w="5493" w:type="dxa"/>
          </w:tcPr>
          <w:p w:rsidR="00CD71B2" w:rsidRDefault="00CD71B2">
            <w:pPr>
              <w:widowControl/>
              <w:rPr>
                <w:sz w:val="28"/>
              </w:rPr>
            </w:pPr>
          </w:p>
        </w:tc>
        <w:tc>
          <w:tcPr>
            <w:tcW w:w="4225" w:type="dxa"/>
          </w:tcPr>
          <w:p w:rsidR="00CD71B2" w:rsidRDefault="00CD71B2">
            <w:pPr>
              <w:widowControl/>
              <w:ind w:left="33"/>
              <w:jc w:val="right"/>
              <w:rPr>
                <w:sz w:val="28"/>
              </w:rPr>
            </w:pPr>
          </w:p>
        </w:tc>
        <w:tc>
          <w:tcPr>
            <w:tcW w:w="107" w:type="dxa"/>
          </w:tcPr>
          <w:p w:rsidR="00CD71B2" w:rsidRDefault="00CD71B2"/>
        </w:tc>
      </w:tr>
      <w:tr w:rsidR="00CD71B2">
        <w:trPr>
          <w:jc w:val="right"/>
        </w:trPr>
        <w:tc>
          <w:tcPr>
            <w:tcW w:w="9825" w:type="dxa"/>
            <w:gridSpan w:val="3"/>
          </w:tcPr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CD71B2">
            <w:pPr>
              <w:widowControl/>
              <w:rPr>
                <w:sz w:val="28"/>
              </w:rPr>
            </w:pPr>
          </w:p>
          <w:p w:rsidR="00CD71B2" w:rsidRDefault="00D82C56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Разослано: дело, Управление транспорта и дорожного хозяйства.</w:t>
            </w:r>
          </w:p>
          <w:p w:rsidR="00CD71B2" w:rsidRDefault="00CD71B2">
            <w:pPr>
              <w:widowControl/>
              <w:jc w:val="both"/>
              <w:rPr>
                <w:sz w:val="28"/>
              </w:rPr>
            </w:pPr>
          </w:p>
        </w:tc>
      </w:tr>
    </w:tbl>
    <w:p w:rsidR="00CD71B2" w:rsidRDefault="00CD71B2">
      <w:pPr>
        <w:jc w:val="right"/>
        <w:rPr>
          <w:sz w:val="24"/>
        </w:rPr>
      </w:pPr>
    </w:p>
    <w:p w:rsidR="00CD71B2" w:rsidRDefault="00CD71B2">
      <w:pPr>
        <w:jc w:val="right"/>
        <w:rPr>
          <w:sz w:val="24"/>
        </w:rPr>
      </w:pPr>
    </w:p>
    <w:p w:rsidR="00CD71B2" w:rsidRDefault="00CD71B2">
      <w:pPr>
        <w:rPr>
          <w:sz w:val="24"/>
        </w:rPr>
      </w:pPr>
    </w:p>
    <w:sectPr w:rsidR="00CD71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00"/>
      <w:pgMar w:top="567" w:right="709" w:bottom="851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56" w:rsidRDefault="00D82C56">
      <w:r>
        <w:separator/>
      </w:r>
    </w:p>
  </w:endnote>
  <w:endnote w:type="continuationSeparator" w:id="0">
    <w:p w:rsidR="00D82C56" w:rsidRDefault="00D8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B2" w:rsidRDefault="00D82C56">
    <w:pPr>
      <w:pStyle w:val="aa"/>
      <w:jc w:val="right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</w:instrText>
    </w:r>
    <w:r>
      <w:rPr>
        <w:rStyle w:val="afa"/>
      </w:rPr>
      <w:fldChar w:fldCharType="separate"/>
    </w:r>
    <w:r>
      <w:rPr>
        <w:rStyle w:val="afa"/>
      </w:rPr>
      <w:t xml:space="preserve"> </w:t>
    </w:r>
    <w:r>
      <w:rPr>
        <w:rStyle w:val="afa"/>
      </w:rPr>
      <w:fldChar w:fldCharType="end"/>
    </w:r>
  </w:p>
  <w:p w:rsidR="00CD71B2" w:rsidRDefault="00CD71B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B2" w:rsidRDefault="00CD71B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56" w:rsidRDefault="00D82C56">
      <w:r>
        <w:separator/>
      </w:r>
    </w:p>
  </w:footnote>
  <w:footnote w:type="continuationSeparator" w:id="0">
    <w:p w:rsidR="00D82C56" w:rsidRDefault="00D8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B2" w:rsidRDefault="00D82C56">
    <w:pPr>
      <w:pStyle w:val="aff4"/>
      <w:jc w:val="right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</w:instrText>
    </w:r>
    <w:r>
      <w:rPr>
        <w:rStyle w:val="afa"/>
      </w:rPr>
      <w:fldChar w:fldCharType="separate"/>
    </w:r>
    <w:r>
      <w:rPr>
        <w:rStyle w:val="afa"/>
      </w:rPr>
      <w:t xml:space="preserve"> </w:t>
    </w:r>
    <w:r>
      <w:rPr>
        <w:rStyle w:val="afa"/>
      </w:rPr>
      <w:fldChar w:fldCharType="end"/>
    </w:r>
  </w:p>
  <w:p w:rsidR="00CD71B2" w:rsidRDefault="00CD71B2">
    <w:pPr>
      <w:pStyle w:val="aff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B2" w:rsidRDefault="00D82C56">
    <w:pPr>
      <w:pStyle w:val="aff4"/>
      <w:tabs>
        <w:tab w:val="clear" w:pos="4153"/>
        <w:tab w:val="clear" w:pos="8306"/>
        <w:tab w:val="center" w:pos="4536"/>
        <w:tab w:val="right" w:pos="9072"/>
      </w:tabs>
      <w:ind w:right="360"/>
    </w:pPr>
    <w:r>
      <w:t xml:space="preserve">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B2" w:rsidRDefault="00D82C56">
    <w:pPr>
      <w:pStyle w:val="aff4"/>
      <w:tabs>
        <w:tab w:val="clear" w:pos="4153"/>
        <w:tab w:val="clear" w:pos="8306"/>
        <w:tab w:val="left" w:pos="653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B2"/>
    <w:rsid w:val="00747757"/>
    <w:rsid w:val="00CD71B2"/>
    <w:rsid w:val="00D8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AB33"/>
  <w15:docId w15:val="{383ADF10-19E5-4026-B212-C69BAA0B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нак"/>
    <w:basedOn w:val="a"/>
    <w:link w:val="a4"/>
    <w:pPr>
      <w:widowControl/>
      <w:spacing w:after="160" w:line="240" w:lineRule="exact"/>
    </w:pPr>
    <w:rPr>
      <w:rFonts w:ascii="Verdana" w:hAnsi="Verdana"/>
      <w:sz w:val="24"/>
    </w:rPr>
  </w:style>
  <w:style w:type="character" w:customStyle="1" w:styleId="a4">
    <w:name w:val="Знак"/>
    <w:basedOn w:val="1"/>
    <w:link w:val="a3"/>
    <w:rPr>
      <w:rFonts w:ascii="Verdana" w:hAnsi="Verdana"/>
      <w:sz w:val="24"/>
    </w:rPr>
  </w:style>
  <w:style w:type="paragraph" w:styleId="31">
    <w:name w:val="Body Text Indent 3"/>
    <w:basedOn w:val="a"/>
    <w:link w:val="32"/>
    <w:pPr>
      <w:widowControl/>
      <w:tabs>
        <w:tab w:val="left" w:pos="1571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номер страницы"/>
    <w:basedOn w:val="a6"/>
    <w:link w:val="a7"/>
  </w:style>
  <w:style w:type="character" w:customStyle="1" w:styleId="a7">
    <w:name w:val="номер страницы"/>
    <w:basedOn w:val="a8"/>
    <w:link w:val="a5"/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a">
    <w:name w:val="footer"/>
    <w:basedOn w:val="a"/>
    <w:link w:val="ab"/>
    <w:pPr>
      <w:widowControl/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çàãîëîâîê 1"/>
    <w:basedOn w:val="a"/>
    <w:next w:val="a"/>
    <w:link w:val="14"/>
    <w:pPr>
      <w:keepNext/>
      <w:jc w:val="both"/>
    </w:pPr>
    <w:rPr>
      <w:i/>
    </w:rPr>
  </w:style>
  <w:style w:type="character" w:customStyle="1" w:styleId="14">
    <w:name w:val="çàãîëîâîê 1"/>
    <w:basedOn w:val="1"/>
    <w:link w:val="13"/>
    <w:rPr>
      <w:i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BodyText22">
    <w:name w:val="Body Text 22"/>
    <w:basedOn w:val="a"/>
    <w:link w:val="BodyText220"/>
    <w:pPr>
      <w:widowControl/>
      <w:spacing w:after="120"/>
      <w:ind w:firstLine="709"/>
      <w:jc w:val="both"/>
    </w:pPr>
    <w:rPr>
      <w:sz w:val="24"/>
    </w:rPr>
  </w:style>
  <w:style w:type="character" w:customStyle="1" w:styleId="BodyText220">
    <w:name w:val="Body Text 22"/>
    <w:basedOn w:val="1"/>
    <w:link w:val="BodyText22"/>
    <w:rPr>
      <w:sz w:val="24"/>
    </w:rPr>
  </w:style>
  <w:style w:type="paragraph" w:customStyle="1" w:styleId="BodyText21">
    <w:name w:val="Body Text 21"/>
    <w:basedOn w:val="a"/>
    <w:link w:val="BodyText210"/>
    <w:pPr>
      <w:widowControl/>
      <w:spacing w:after="120" w:line="360" w:lineRule="auto"/>
      <w:ind w:firstLine="709"/>
      <w:jc w:val="both"/>
    </w:pPr>
    <w:rPr>
      <w:b/>
      <w:sz w:val="24"/>
    </w:rPr>
  </w:style>
  <w:style w:type="character" w:customStyle="1" w:styleId="BodyText210">
    <w:name w:val="Body Text 21"/>
    <w:basedOn w:val="1"/>
    <w:link w:val="BodyText21"/>
    <w:rPr>
      <w:b/>
      <w:sz w:val="24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</w:style>
  <w:style w:type="paragraph" w:customStyle="1" w:styleId="a6">
    <w:name w:val="Основной шрифт"/>
    <w:link w:val="a8"/>
  </w:style>
  <w:style w:type="character" w:customStyle="1" w:styleId="a8">
    <w:name w:val="Основной шрифт"/>
    <w:link w:val="a6"/>
  </w:style>
  <w:style w:type="paragraph" w:customStyle="1" w:styleId="t-z">
    <w:name w:val="t-z"/>
    <w:link w:val="t-z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57" w:line="180" w:lineRule="atLeast"/>
      <w:jc w:val="center"/>
    </w:pPr>
    <w:rPr>
      <w:sz w:val="16"/>
    </w:rPr>
  </w:style>
  <w:style w:type="character" w:customStyle="1" w:styleId="t-z0">
    <w:name w:val="t-z"/>
    <w:link w:val="t-z"/>
    <w:rPr>
      <w:sz w:val="16"/>
    </w:rPr>
  </w:style>
  <w:style w:type="paragraph" w:customStyle="1" w:styleId="ae">
    <w:name w:val="Знак Знак Знак"/>
    <w:basedOn w:val="a"/>
    <w:link w:val="af"/>
    <w:pPr>
      <w:widowControl/>
      <w:spacing w:after="160" w:line="240" w:lineRule="exact"/>
    </w:pPr>
    <w:rPr>
      <w:rFonts w:ascii="Verdana" w:hAnsi="Verdana"/>
    </w:rPr>
  </w:style>
  <w:style w:type="character" w:customStyle="1" w:styleId="af">
    <w:name w:val="Знак Знак Знак"/>
    <w:basedOn w:val="1"/>
    <w:link w:val="ae"/>
    <w:rPr>
      <w:rFonts w:ascii="Verdana" w:hAnsi="Verdana"/>
    </w:rPr>
  </w:style>
  <w:style w:type="paragraph" w:styleId="af0">
    <w:name w:val="Normal (Web)"/>
    <w:basedOn w:val="a"/>
    <w:link w:val="af1"/>
    <w:pPr>
      <w:widowControl/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customStyle="1" w:styleId="51">
    <w:name w:val="заголовок 5"/>
    <w:basedOn w:val="a"/>
    <w:next w:val="a"/>
    <w:link w:val="52"/>
    <w:pPr>
      <w:spacing w:before="240" w:after="60"/>
      <w:ind w:left="3540" w:hanging="708"/>
    </w:pPr>
    <w:rPr>
      <w:rFonts w:ascii="Arial" w:hAnsi="Arial"/>
      <w:sz w:val="22"/>
    </w:rPr>
  </w:style>
  <w:style w:type="character" w:customStyle="1" w:styleId="52">
    <w:name w:val="заголовок 5"/>
    <w:basedOn w:val="1"/>
    <w:link w:val="51"/>
    <w:rPr>
      <w:rFonts w:ascii="Arial" w:hAnsi="Arial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5">
    <w:name w:val="Основной текст Знак1"/>
    <w:link w:val="16"/>
  </w:style>
  <w:style w:type="character" w:customStyle="1" w:styleId="16">
    <w:name w:val="Основной текст Знак1"/>
    <w:link w:val="15"/>
    <w:rPr>
      <w:rFonts w:ascii="Times New Roman" w:hAnsi="Times New Roman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7">
    <w:name w:val="Знак1"/>
    <w:basedOn w:val="a"/>
    <w:link w:val="18"/>
    <w:pPr>
      <w:widowControl/>
      <w:spacing w:after="160" w:line="240" w:lineRule="exact"/>
    </w:pPr>
    <w:rPr>
      <w:rFonts w:ascii="Verdana" w:hAnsi="Verdana"/>
    </w:rPr>
  </w:style>
  <w:style w:type="character" w:customStyle="1" w:styleId="18">
    <w:name w:val="Знак1"/>
    <w:basedOn w:val="1"/>
    <w:link w:val="17"/>
    <w:rPr>
      <w:rFonts w:ascii="Verdana" w:hAnsi="Verdana"/>
    </w:rPr>
  </w:style>
  <w:style w:type="paragraph" w:customStyle="1" w:styleId="Beauiue">
    <w:name w:val="Beau?iue"/>
    <w:link w:val="Beauiue0"/>
    <w:pPr>
      <w:widowControl w:val="0"/>
    </w:pPr>
  </w:style>
  <w:style w:type="character" w:customStyle="1" w:styleId="Beauiue0">
    <w:name w:val="Beau?iue"/>
    <w:link w:val="Beauiue"/>
  </w:style>
  <w:style w:type="paragraph" w:customStyle="1" w:styleId="u">
    <w:name w:val="u"/>
    <w:basedOn w:val="a"/>
    <w:link w:val="u0"/>
    <w:pPr>
      <w:widowControl/>
      <w:ind w:firstLine="390"/>
      <w:jc w:val="both"/>
    </w:pPr>
    <w:rPr>
      <w:sz w:val="24"/>
    </w:rPr>
  </w:style>
  <w:style w:type="character" w:customStyle="1" w:styleId="u0">
    <w:name w:val="u"/>
    <w:basedOn w:val="1"/>
    <w:link w:val="u"/>
    <w:rPr>
      <w:color w:val="000000"/>
      <w:sz w:val="24"/>
    </w:rPr>
  </w:style>
  <w:style w:type="paragraph" w:customStyle="1" w:styleId="19">
    <w:name w:val="Выделение1"/>
    <w:link w:val="af2"/>
    <w:rPr>
      <w:i/>
    </w:rPr>
  </w:style>
  <w:style w:type="character" w:styleId="af2">
    <w:name w:val="Emphasis"/>
    <w:link w:val="19"/>
    <w:rPr>
      <w:i/>
    </w:rPr>
  </w:style>
  <w:style w:type="paragraph" w:customStyle="1" w:styleId="TableText">
    <w:name w:val="Table Text"/>
    <w:link w:val="TableText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57" w:line="180" w:lineRule="atLeast"/>
    </w:pPr>
    <w:rPr>
      <w:sz w:val="16"/>
    </w:rPr>
  </w:style>
  <w:style w:type="character" w:customStyle="1" w:styleId="TableText0">
    <w:name w:val="Table Text"/>
    <w:link w:val="TableText"/>
    <w:rPr>
      <w:sz w:val="16"/>
    </w:rPr>
  </w:style>
  <w:style w:type="paragraph" w:customStyle="1" w:styleId="af3">
    <w:name w:val="Знак Знак Знак Знак"/>
    <w:basedOn w:val="a"/>
    <w:link w:val="af4"/>
    <w:pPr>
      <w:widowControl/>
      <w:spacing w:after="160" w:line="240" w:lineRule="exact"/>
    </w:pPr>
    <w:rPr>
      <w:rFonts w:ascii="Verdana" w:hAnsi="Verdana"/>
    </w:rPr>
  </w:style>
  <w:style w:type="character" w:customStyle="1" w:styleId="af4">
    <w:name w:val="Знак Знак Знак Знак"/>
    <w:basedOn w:val="1"/>
    <w:link w:val="af3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af5">
    <w:basedOn w:val="a"/>
    <w:link w:val="af6"/>
    <w:semiHidden/>
    <w:unhideWhenUsed/>
    <w:pPr>
      <w:widowControl/>
      <w:spacing w:after="160" w:line="240" w:lineRule="exact"/>
    </w:pPr>
    <w:rPr>
      <w:rFonts w:ascii="Verdana" w:hAnsi="Verdana"/>
    </w:rPr>
  </w:style>
  <w:style w:type="character" w:customStyle="1" w:styleId="af6">
    <w:basedOn w:val="1"/>
    <w:link w:val="af5"/>
    <w:semiHidden/>
    <w:unhideWhenUsed/>
    <w:rPr>
      <w:rFonts w:ascii="Verdana" w:hAnsi="Verdana"/>
    </w:rPr>
  </w:style>
  <w:style w:type="paragraph" w:customStyle="1" w:styleId="1a">
    <w:name w:val="Гиперссылка1"/>
    <w:link w:val="af7"/>
    <w:rPr>
      <w:color w:val="0000FF"/>
      <w:u w:val="single"/>
    </w:rPr>
  </w:style>
  <w:style w:type="character" w:styleId="af7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</w:pPr>
  </w:style>
  <w:style w:type="character" w:customStyle="1" w:styleId="Footnote0">
    <w:name w:val="Footnote"/>
    <w:basedOn w:val="1"/>
    <w:link w:val="Footnote"/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Normal0">
    <w:name w:val="Normal_0"/>
    <w:link w:val="Normal00"/>
    <w:pPr>
      <w:widowControl w:val="0"/>
      <w:spacing w:line="336" w:lineRule="auto"/>
      <w:ind w:firstLine="560"/>
      <w:jc w:val="both"/>
    </w:pPr>
  </w:style>
  <w:style w:type="character" w:customStyle="1" w:styleId="Normal00">
    <w:name w:val="Normal_0"/>
    <w:link w:val="Normal0"/>
  </w:style>
  <w:style w:type="paragraph" w:styleId="23">
    <w:name w:val="Body Text Indent 2"/>
    <w:basedOn w:val="a"/>
    <w:link w:val="24"/>
    <w:pPr>
      <w:ind w:firstLine="709"/>
      <w:jc w:val="both"/>
    </w:pPr>
    <w:rPr>
      <w:rFonts w:ascii="Arial" w:hAnsi="Arial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35">
    <w:name w:val="Body Text 3"/>
    <w:basedOn w:val="a"/>
    <w:link w:val="36"/>
    <w:pPr>
      <w:widowControl/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d">
    <w:name w:val="Номер страницы1"/>
    <w:basedOn w:val="ae"/>
    <w:link w:val="afa"/>
  </w:style>
  <w:style w:type="character" w:styleId="afa">
    <w:name w:val="page number"/>
    <w:basedOn w:val="af"/>
    <w:link w:val="1d"/>
    <w:rPr>
      <w:rFonts w:ascii="Verdana" w:hAnsi="Verdan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Обычный3"/>
    <w:link w:val="38"/>
    <w:pPr>
      <w:widowControl w:val="0"/>
      <w:spacing w:line="336" w:lineRule="auto"/>
      <w:ind w:firstLine="560"/>
      <w:jc w:val="both"/>
    </w:pPr>
  </w:style>
  <w:style w:type="character" w:customStyle="1" w:styleId="38">
    <w:name w:val="Обычный3"/>
    <w:link w:val="37"/>
  </w:style>
  <w:style w:type="paragraph" w:customStyle="1" w:styleId="1e">
    <w:name w:val="Знак сноски1"/>
    <w:link w:val="afb"/>
    <w:rPr>
      <w:vertAlign w:val="superscript"/>
    </w:rPr>
  </w:style>
  <w:style w:type="character" w:styleId="afb">
    <w:name w:val="footnote reference"/>
    <w:link w:val="1e"/>
    <w:rPr>
      <w:vertAlign w:val="superscript"/>
    </w:rPr>
  </w:style>
  <w:style w:type="paragraph" w:customStyle="1" w:styleId="1f">
    <w:name w:val="Основной шрифт абзаца1"/>
    <w:link w:val="53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c">
    <w:name w:val="Plain Text"/>
    <w:basedOn w:val="a"/>
    <w:link w:val="afd"/>
    <w:pPr>
      <w:widowControl/>
    </w:pPr>
    <w:rPr>
      <w:rFonts w:ascii="Courier New" w:hAnsi="Courier New"/>
    </w:rPr>
  </w:style>
  <w:style w:type="character" w:customStyle="1" w:styleId="afd">
    <w:name w:val="Текст Знак"/>
    <w:basedOn w:val="1"/>
    <w:link w:val="afc"/>
    <w:rPr>
      <w:rFonts w:ascii="Courier New" w:hAnsi="Courier New"/>
    </w:rPr>
  </w:style>
  <w:style w:type="paragraph" w:styleId="afe">
    <w:name w:val="Body Text Indent"/>
    <w:basedOn w:val="a"/>
    <w:link w:val="aff"/>
    <w:pPr>
      <w:tabs>
        <w:tab w:val="left" w:pos="851"/>
      </w:tabs>
      <w:ind w:firstLine="851"/>
      <w:jc w:val="both"/>
    </w:pPr>
    <w:rPr>
      <w:rFonts w:ascii="Arial" w:hAnsi="Arial"/>
      <w:sz w:val="24"/>
    </w:rPr>
  </w:style>
  <w:style w:type="character" w:customStyle="1" w:styleId="aff">
    <w:name w:val="Основной текст с отступом Знак"/>
    <w:basedOn w:val="1"/>
    <w:link w:val="afe"/>
    <w:rPr>
      <w:rFonts w:ascii="Arial" w:hAnsi="Arial"/>
      <w:sz w:val="24"/>
    </w:rPr>
  </w:style>
  <w:style w:type="paragraph" w:customStyle="1" w:styleId="FR1">
    <w:name w:val="FR1"/>
    <w:link w:val="FR10"/>
    <w:pPr>
      <w:widowControl w:val="0"/>
      <w:jc w:val="both"/>
    </w:pPr>
    <w:rPr>
      <w:rFonts w:ascii="Arial" w:hAnsi="Arial"/>
    </w:rPr>
  </w:style>
  <w:style w:type="character" w:customStyle="1" w:styleId="FR10">
    <w:name w:val="FR1"/>
    <w:link w:val="FR1"/>
    <w:rPr>
      <w:rFonts w:ascii="Arial" w:hAnsi="Arial"/>
    </w:rPr>
  </w:style>
  <w:style w:type="paragraph" w:styleId="aff0">
    <w:name w:val="caption"/>
    <w:basedOn w:val="a"/>
    <w:next w:val="a"/>
    <w:link w:val="aff1"/>
    <w:pPr>
      <w:spacing w:before="120"/>
      <w:jc w:val="center"/>
    </w:pPr>
    <w:rPr>
      <w:b/>
      <w:sz w:val="28"/>
    </w:rPr>
  </w:style>
  <w:style w:type="character" w:customStyle="1" w:styleId="aff1">
    <w:name w:val="Название объекта Знак"/>
    <w:basedOn w:val="1"/>
    <w:link w:val="aff0"/>
    <w:rPr>
      <w:b/>
      <w:sz w:val="28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aff4">
    <w:name w:val="header"/>
    <w:basedOn w:val="a"/>
    <w:link w:val="aff5"/>
    <w:pPr>
      <w:widowControl/>
      <w:tabs>
        <w:tab w:val="center" w:pos="4153"/>
        <w:tab w:val="right" w:pos="8306"/>
      </w:tabs>
    </w:pPr>
  </w:style>
  <w:style w:type="character" w:customStyle="1" w:styleId="aff5">
    <w:name w:val="Верхний колонтитул Знак"/>
    <w:basedOn w:val="1"/>
    <w:link w:val="aff4"/>
  </w:style>
  <w:style w:type="paragraph" w:styleId="aff6">
    <w:name w:val="Title"/>
    <w:basedOn w:val="a"/>
    <w:link w:val="aff7"/>
    <w:uiPriority w:val="10"/>
    <w:qFormat/>
    <w:pPr>
      <w:jc w:val="center"/>
    </w:pPr>
    <w:rPr>
      <w:b/>
      <w:sz w:val="22"/>
    </w:rPr>
  </w:style>
  <w:style w:type="character" w:customStyle="1" w:styleId="aff7">
    <w:name w:val="Заголовок Знак"/>
    <w:basedOn w:val="1"/>
    <w:link w:val="aff6"/>
    <w:rPr>
      <w:b/>
      <w:sz w:val="2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2050506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556184613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552050506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56A4F76B09A70EE336E1117CDEAEA35E289B8B704EF9D26339412E7BA5D81759AAE4FFA7C14FDEBE60AEB70A9g2V1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2364</Words>
  <Characters>13477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V.Popunova</cp:lastModifiedBy>
  <cp:revision>3</cp:revision>
  <dcterms:created xsi:type="dcterms:W3CDTF">2024-11-27T22:51:00Z</dcterms:created>
  <dcterms:modified xsi:type="dcterms:W3CDTF">2024-11-27T22:52:00Z</dcterms:modified>
</cp:coreProperties>
</file>