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03A0" w14:textId="34FA58C5" w:rsidR="00DF439A" w:rsidRDefault="008E4D80" w:rsidP="00B4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6264">
        <w:rPr>
          <w:rFonts w:ascii="Times New Roman" w:hAnsi="Times New Roman" w:cs="Times New Roman"/>
          <w:b/>
          <w:sz w:val="24"/>
          <w:szCs w:val="24"/>
        </w:rPr>
        <w:t>Обзор реализации</w:t>
      </w:r>
      <w:r w:rsidR="00DF439A">
        <w:rPr>
          <w:rFonts w:ascii="Times New Roman" w:hAnsi="Times New Roman" w:cs="Times New Roman"/>
          <w:b/>
          <w:sz w:val="24"/>
          <w:szCs w:val="24"/>
        </w:rPr>
        <w:t xml:space="preserve"> принимаемых мер по антикоррупционному просвещению в</w:t>
      </w:r>
      <w:r w:rsidRPr="00666264">
        <w:rPr>
          <w:rFonts w:ascii="Times New Roman" w:hAnsi="Times New Roman" w:cs="Times New Roman"/>
          <w:b/>
          <w:sz w:val="24"/>
          <w:szCs w:val="24"/>
        </w:rPr>
        <w:t xml:space="preserve"> органа</w:t>
      </w:r>
      <w:r w:rsidR="00DF439A">
        <w:rPr>
          <w:rFonts w:ascii="Times New Roman" w:hAnsi="Times New Roman" w:cs="Times New Roman"/>
          <w:b/>
          <w:sz w:val="24"/>
          <w:szCs w:val="24"/>
        </w:rPr>
        <w:t>х</w:t>
      </w:r>
      <w:r w:rsidRPr="00666264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и органа</w:t>
      </w:r>
      <w:r w:rsidR="00DF439A">
        <w:rPr>
          <w:rFonts w:ascii="Times New Roman" w:hAnsi="Times New Roman" w:cs="Times New Roman"/>
          <w:b/>
          <w:sz w:val="24"/>
          <w:szCs w:val="24"/>
        </w:rPr>
        <w:t>х</w:t>
      </w:r>
      <w:r w:rsidRPr="00666264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</w:p>
    <w:p w14:paraId="1F782AB7" w14:textId="71BE90BC" w:rsidR="008E4D80" w:rsidRPr="00666264" w:rsidRDefault="008E4D80" w:rsidP="00B47A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64"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в 2022 году и </w:t>
      </w:r>
      <w:r w:rsidR="007B7257">
        <w:rPr>
          <w:rFonts w:ascii="Times New Roman" w:hAnsi="Times New Roman" w:cs="Times New Roman"/>
          <w:b/>
          <w:sz w:val="24"/>
          <w:szCs w:val="24"/>
        </w:rPr>
        <w:t>за</w:t>
      </w:r>
      <w:r w:rsidRPr="00666264">
        <w:rPr>
          <w:rFonts w:ascii="Times New Roman" w:hAnsi="Times New Roman" w:cs="Times New Roman"/>
          <w:b/>
          <w:sz w:val="24"/>
          <w:szCs w:val="24"/>
        </w:rPr>
        <w:t xml:space="preserve"> 1 квартал 2023 года</w:t>
      </w:r>
    </w:p>
    <w:bookmarkEnd w:id="0"/>
    <w:p w14:paraId="31159607" w14:textId="77777777" w:rsidR="008E4D80" w:rsidRDefault="008E4D80" w:rsidP="0093792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D0178C" w14:textId="1F41DBCF" w:rsidR="00801503" w:rsidRDefault="008E4D80" w:rsidP="0093792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DA3">
        <w:rPr>
          <w:rFonts w:ascii="Times New Roman" w:hAnsi="Times New Roman" w:cs="Times New Roman"/>
          <w:sz w:val="24"/>
          <w:szCs w:val="24"/>
        </w:rPr>
        <w:t>роведены</w:t>
      </w:r>
      <w:r>
        <w:rPr>
          <w:rFonts w:ascii="Times New Roman" w:hAnsi="Times New Roman" w:cs="Times New Roman"/>
          <w:sz w:val="24"/>
          <w:szCs w:val="24"/>
        </w:rPr>
        <w:t xml:space="preserve"> итоги</w:t>
      </w:r>
      <w:r w:rsidR="00E33DA3">
        <w:rPr>
          <w:rFonts w:ascii="Times New Roman" w:hAnsi="Times New Roman" w:cs="Times New Roman"/>
          <w:sz w:val="24"/>
          <w:szCs w:val="24"/>
        </w:rPr>
        <w:t xml:space="preserve"> </w:t>
      </w:r>
      <w:r w:rsidR="00CC3390">
        <w:rPr>
          <w:rFonts w:ascii="Times New Roman" w:hAnsi="Times New Roman" w:cs="Times New Roman"/>
          <w:sz w:val="24"/>
          <w:szCs w:val="24"/>
        </w:rPr>
        <w:t>реализации мер по противодействию коррупции в части реализации органами власти</w:t>
      </w:r>
      <w:r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CC339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DF439A">
        <w:rPr>
          <w:rFonts w:ascii="Times New Roman" w:hAnsi="Times New Roman" w:cs="Times New Roman"/>
          <w:sz w:val="24"/>
          <w:szCs w:val="24"/>
        </w:rPr>
        <w:t>по</w:t>
      </w:r>
      <w:r w:rsidR="00CC3390">
        <w:rPr>
          <w:rFonts w:ascii="Times New Roman" w:hAnsi="Times New Roman" w:cs="Times New Roman"/>
          <w:sz w:val="24"/>
          <w:szCs w:val="24"/>
        </w:rPr>
        <w:t xml:space="preserve"> антикоррупционно</w:t>
      </w:r>
      <w:r w:rsidR="00DF439A">
        <w:rPr>
          <w:rFonts w:ascii="Times New Roman" w:hAnsi="Times New Roman" w:cs="Times New Roman"/>
          <w:sz w:val="24"/>
          <w:szCs w:val="24"/>
        </w:rPr>
        <w:t>му</w:t>
      </w:r>
      <w:r w:rsidR="00CC3390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DF439A">
        <w:rPr>
          <w:rFonts w:ascii="Times New Roman" w:hAnsi="Times New Roman" w:cs="Times New Roman"/>
          <w:sz w:val="24"/>
          <w:szCs w:val="24"/>
        </w:rPr>
        <w:t>ю</w:t>
      </w:r>
      <w:r w:rsidR="00CC3390">
        <w:rPr>
          <w:rFonts w:ascii="Times New Roman" w:hAnsi="Times New Roman" w:cs="Times New Roman"/>
          <w:sz w:val="24"/>
          <w:szCs w:val="24"/>
        </w:rPr>
        <w:t>.</w:t>
      </w:r>
    </w:p>
    <w:p w14:paraId="11389335" w14:textId="7BA1BBFA" w:rsidR="007B7257" w:rsidRPr="003E4753" w:rsidRDefault="0072625A" w:rsidP="007B7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3BD0B" wp14:editId="3131D676">
            <wp:simplePos x="0" y="0"/>
            <wp:positionH relativeFrom="margin">
              <wp:align>left</wp:align>
            </wp:positionH>
            <wp:positionV relativeFrom="paragraph">
              <wp:posOffset>875665</wp:posOffset>
            </wp:positionV>
            <wp:extent cx="5923280" cy="2230755"/>
            <wp:effectExtent l="0" t="0" r="1270" b="17145"/>
            <wp:wrapThrough wrapText="bothSides">
              <wp:wrapPolygon edited="0">
                <wp:start x="0" y="0"/>
                <wp:lineTo x="0" y="21582"/>
                <wp:lineTo x="21535" y="21582"/>
                <wp:lineTo x="21535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063" w:rsidRPr="00942565">
        <w:rPr>
          <w:noProof/>
          <w:color w:val="ED7D31" w:themeColor="accent2"/>
        </w:rPr>
        <w:drawing>
          <wp:anchor distT="0" distB="0" distL="114300" distR="114300" simplePos="0" relativeHeight="251661312" behindDoc="0" locked="0" layoutInCell="1" allowOverlap="1" wp14:anchorId="16D3FDE5" wp14:editId="1C5103A2">
            <wp:simplePos x="0" y="0"/>
            <wp:positionH relativeFrom="margin">
              <wp:align>left</wp:align>
            </wp:positionH>
            <wp:positionV relativeFrom="paragraph">
              <wp:posOffset>3233598</wp:posOffset>
            </wp:positionV>
            <wp:extent cx="5923280" cy="1936115"/>
            <wp:effectExtent l="0" t="0" r="1270" b="6985"/>
            <wp:wrapThrough wrapText="bothSides">
              <wp:wrapPolygon edited="0">
                <wp:start x="0" y="0"/>
                <wp:lineTo x="0" y="21465"/>
                <wp:lineTo x="21535" y="21465"/>
                <wp:lineTo x="21535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90">
        <w:rPr>
          <w:rFonts w:ascii="Times New Roman" w:hAnsi="Times New Roman" w:cs="Times New Roman"/>
          <w:sz w:val="24"/>
          <w:szCs w:val="24"/>
        </w:rPr>
        <w:t>В 2022 году органами власти Чукотского автономного округа проведено 222 антикоррупционных мероприяти</w:t>
      </w:r>
      <w:r w:rsidR="00DF439A">
        <w:rPr>
          <w:rFonts w:ascii="Times New Roman" w:hAnsi="Times New Roman" w:cs="Times New Roman"/>
          <w:sz w:val="24"/>
          <w:szCs w:val="24"/>
        </w:rPr>
        <w:t>я</w:t>
      </w:r>
      <w:r w:rsidR="007B7257">
        <w:rPr>
          <w:rFonts w:ascii="Times New Roman" w:hAnsi="Times New Roman" w:cs="Times New Roman"/>
          <w:sz w:val="24"/>
          <w:szCs w:val="24"/>
        </w:rPr>
        <w:t xml:space="preserve">. </w:t>
      </w:r>
      <w:r w:rsidR="007B7257" w:rsidRPr="003E4753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общее число мероприятий входят: консультации государственных (муниципальных) служащих, подготовка памяток и методических пособий по антикоррупционной тематике, проведение семинаров и круглых столов.</w:t>
      </w:r>
    </w:p>
    <w:p w14:paraId="43C1968C" w14:textId="53B8DE40" w:rsidR="00897063" w:rsidRDefault="00897063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7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актуальных вопросов в сфере противодействия коррупции осуществляется в рамках проводимых рабочих совещаний, семинаров-совещаний, круглых столов, вебинаров</w:t>
      </w:r>
      <w:r w:rsidR="008940A1">
        <w:rPr>
          <w:rFonts w:ascii="Times New Roman" w:eastAsia="Times New Roman" w:hAnsi="Times New Roman" w:cs="Times New Roman"/>
          <w:sz w:val="24"/>
          <w:szCs w:val="24"/>
          <w:lang w:eastAsia="zh-CN"/>
        </w:rPr>
        <w:t>. В 2022 году проведено 30 таких мероприятий:</w:t>
      </w:r>
    </w:p>
    <w:p w14:paraId="76331D74" w14:textId="4EDB8DE9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Аппаратом Губернатора и Правительства – 6;</w:t>
      </w:r>
    </w:p>
    <w:p w14:paraId="04DF447D" w14:textId="7E6FA95F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Департаментом образования и науки – 6;</w:t>
      </w:r>
    </w:p>
    <w:p w14:paraId="1CC1A6A9" w14:textId="3383DF56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 Чукотский муниципальный район – 6;</w:t>
      </w:r>
    </w:p>
    <w:p w14:paraId="651BBDAE" w14:textId="4E07BB4F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Управлением по обеспечению деятельности мировых судей и юридических консультаций – 5; </w:t>
      </w:r>
    </w:p>
    <w:p w14:paraId="34E37052" w14:textId="5081909C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Департаментом социальной политики – 3;</w:t>
      </w:r>
    </w:p>
    <w:p w14:paraId="1595995A" w14:textId="775CB232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Комитетом по охране объектов культурного наследия – 2;</w:t>
      </w:r>
    </w:p>
    <w:p w14:paraId="3A2D26B8" w14:textId="1A38E2B9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Департаментом сельского хозяйства и продовольствия – 1;</w:t>
      </w:r>
    </w:p>
    <w:p w14:paraId="135E8EB4" w14:textId="46A2DEB2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городским округом Анадырь – 1. </w:t>
      </w:r>
    </w:p>
    <w:p w14:paraId="4B4884D6" w14:textId="6F8420B1" w:rsidR="008940A1" w:rsidRDefault="008940A1" w:rsidP="00894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2022 году, в целях обеспечения прохождения обучения, получения дополнительного профессионального образования по образовательным программам в области противодействия коррупции, служащими, в обязанности которых входит участие в </w:t>
      </w:r>
      <w:r w:rsidRPr="003E47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противодействии коррупции, а также лицами, впервые поступившими на государственную (муниципальную) службу, Управлением направлено в адрес исполнительных органов государственной власти и органов местного самоуправления 19 образовательных программ по различным направлениям антикоррупционной деятельности, предложенных образовательными учреждениями Российской Федерации.</w:t>
      </w:r>
    </w:p>
    <w:p w14:paraId="3A0F6D88" w14:textId="3CAFA892" w:rsidR="008940A1" w:rsidRDefault="008940A1" w:rsidP="008940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753">
        <w:rPr>
          <w:rFonts w:ascii="Times New Roman" w:eastAsia="Calibri" w:hAnsi="Times New Roman" w:cs="Times New Roman"/>
          <w:sz w:val="24"/>
          <w:szCs w:val="24"/>
        </w:rPr>
        <w:t>Исполнительными органами государственной власти и органами местного самоуправления по мере необходимости проводится работа по доведению до граждан, поступивших на государственную или муниципальную службу впервые положений законодательства Российской Федерации и Чукотского автономного округа о противодействии коррупции, требований, ограничений, запретов, обязанностей, а также ответственности за их нарушение.</w:t>
      </w:r>
    </w:p>
    <w:p w14:paraId="7CE9BC7D" w14:textId="7FF39513" w:rsidR="008940A1" w:rsidRDefault="004E3A9F" w:rsidP="008940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565">
        <w:rPr>
          <w:noProof/>
          <w:color w:val="ED7D31" w:themeColor="accent2"/>
        </w:rPr>
        <w:drawing>
          <wp:anchor distT="0" distB="0" distL="114300" distR="114300" simplePos="0" relativeHeight="251669504" behindDoc="0" locked="0" layoutInCell="1" allowOverlap="1" wp14:anchorId="52EFCCB1" wp14:editId="3EAAE427">
            <wp:simplePos x="0" y="0"/>
            <wp:positionH relativeFrom="margin">
              <wp:align>right</wp:align>
            </wp:positionH>
            <wp:positionV relativeFrom="paragraph">
              <wp:posOffset>3891560</wp:posOffset>
            </wp:positionV>
            <wp:extent cx="5931535" cy="2004060"/>
            <wp:effectExtent l="0" t="0" r="12065" b="15240"/>
            <wp:wrapThrough wrapText="bothSides">
              <wp:wrapPolygon edited="0">
                <wp:start x="0" y="0"/>
                <wp:lineTo x="0" y="21559"/>
                <wp:lineTo x="21575" y="21559"/>
                <wp:lineTo x="21575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0A1">
        <w:rPr>
          <w:noProof/>
        </w:rPr>
        <w:drawing>
          <wp:anchor distT="0" distB="0" distL="114300" distR="114300" simplePos="0" relativeHeight="251667456" behindDoc="0" locked="0" layoutInCell="1" allowOverlap="1" wp14:anchorId="105C5D68" wp14:editId="5BA47AEE">
            <wp:simplePos x="0" y="0"/>
            <wp:positionH relativeFrom="margin">
              <wp:align>left</wp:align>
            </wp:positionH>
            <wp:positionV relativeFrom="paragraph">
              <wp:posOffset>914476</wp:posOffset>
            </wp:positionV>
            <wp:extent cx="5923280" cy="2823210"/>
            <wp:effectExtent l="0" t="0" r="1270" b="15240"/>
            <wp:wrapThrough wrapText="bothSides">
              <wp:wrapPolygon edited="0">
                <wp:start x="0" y="0"/>
                <wp:lineTo x="0" y="21571"/>
                <wp:lineTo x="21535" y="21571"/>
                <wp:lineTo x="21535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0A1">
        <w:rPr>
          <w:rFonts w:ascii="Times New Roman" w:eastAsia="Calibri" w:hAnsi="Times New Roman" w:cs="Times New Roman"/>
          <w:sz w:val="24"/>
          <w:szCs w:val="24"/>
        </w:rPr>
        <w:t>В</w:t>
      </w:r>
      <w:r w:rsidR="008940A1" w:rsidRPr="003E4753">
        <w:rPr>
          <w:rFonts w:ascii="Times New Roman" w:eastAsia="Calibri" w:hAnsi="Times New Roman" w:cs="Times New Roman"/>
          <w:sz w:val="24"/>
          <w:szCs w:val="24"/>
        </w:rPr>
        <w:t xml:space="preserve"> 2022 год в органы исполнительной власти впервые поступило на государственную службу </w:t>
      </w:r>
      <w:r w:rsidR="008940A1">
        <w:rPr>
          <w:rFonts w:ascii="Times New Roman" w:eastAsia="Calibri" w:hAnsi="Times New Roman" w:cs="Times New Roman"/>
          <w:sz w:val="24"/>
          <w:szCs w:val="24"/>
        </w:rPr>
        <w:t>77</w:t>
      </w:r>
      <w:r w:rsidR="008940A1" w:rsidRPr="003E4753">
        <w:rPr>
          <w:rFonts w:ascii="Times New Roman" w:eastAsia="Calibri" w:hAnsi="Times New Roman" w:cs="Times New Roman"/>
          <w:sz w:val="24"/>
          <w:szCs w:val="24"/>
        </w:rPr>
        <w:t xml:space="preserve"> граждан,</w:t>
      </w:r>
      <w:r w:rsidR="00894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0A1" w:rsidRPr="003E4753">
        <w:rPr>
          <w:rFonts w:ascii="Times New Roman" w:eastAsia="Calibri" w:hAnsi="Times New Roman" w:cs="Times New Roman"/>
          <w:sz w:val="24"/>
          <w:szCs w:val="24"/>
        </w:rPr>
        <w:t>в органы местного самоуправления – 117.</w:t>
      </w:r>
      <w:r w:rsidR="008940A1" w:rsidRPr="00897063">
        <w:rPr>
          <w:rFonts w:ascii="Times New Roman" w:hAnsi="Times New Roman" w:cs="Times New Roman"/>
          <w:sz w:val="24"/>
          <w:szCs w:val="24"/>
        </w:rPr>
        <w:t xml:space="preserve"> </w:t>
      </w:r>
      <w:r w:rsidR="008940A1" w:rsidRPr="003E4753">
        <w:rPr>
          <w:rFonts w:ascii="Times New Roman" w:hAnsi="Times New Roman" w:cs="Times New Roman"/>
          <w:sz w:val="24"/>
          <w:szCs w:val="24"/>
        </w:rPr>
        <w:t>Впервые поступающим на государственную (муниципальную) службу разъясняются основные нормы</w:t>
      </w:r>
      <w:r w:rsidR="008940A1" w:rsidRPr="00897063">
        <w:rPr>
          <w:rFonts w:ascii="Times New Roman" w:hAnsi="Times New Roman" w:cs="Times New Roman"/>
          <w:sz w:val="24"/>
          <w:szCs w:val="24"/>
        </w:rPr>
        <w:t xml:space="preserve"> </w:t>
      </w:r>
      <w:r w:rsidR="008940A1" w:rsidRPr="003E4753">
        <w:rPr>
          <w:rFonts w:ascii="Times New Roman" w:hAnsi="Times New Roman" w:cs="Times New Roman"/>
          <w:sz w:val="24"/>
          <w:szCs w:val="24"/>
        </w:rPr>
        <w:t>антикоррупционного законодательства, ограничения,</w:t>
      </w:r>
      <w:r w:rsidR="008940A1">
        <w:rPr>
          <w:rFonts w:ascii="Times New Roman" w:hAnsi="Times New Roman" w:cs="Times New Roman"/>
          <w:sz w:val="24"/>
          <w:szCs w:val="24"/>
        </w:rPr>
        <w:t xml:space="preserve"> </w:t>
      </w:r>
      <w:r w:rsidR="008940A1" w:rsidRPr="003E4753">
        <w:rPr>
          <w:rFonts w:ascii="Times New Roman" w:hAnsi="Times New Roman" w:cs="Times New Roman"/>
          <w:sz w:val="24"/>
          <w:szCs w:val="24"/>
        </w:rPr>
        <w:t>а также основные положения Кодекса этики и служебного поведения</w:t>
      </w:r>
      <w:r w:rsidR="008940A1">
        <w:rPr>
          <w:rFonts w:ascii="Times New Roman" w:hAnsi="Times New Roman" w:cs="Times New Roman"/>
          <w:sz w:val="24"/>
          <w:szCs w:val="24"/>
        </w:rPr>
        <w:t>:</w:t>
      </w:r>
    </w:p>
    <w:p w14:paraId="324916FA" w14:textId="3E58046D" w:rsidR="00897063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и</w:t>
      </w:r>
      <w:r w:rsidRPr="003E4753">
        <w:rPr>
          <w:rFonts w:ascii="Times New Roman" w:eastAsia="Calibri" w:hAnsi="Times New Roman" w:cs="Times New Roman"/>
          <w:sz w:val="24"/>
          <w:szCs w:val="24"/>
        </w:rPr>
        <w:t>нформирование населения об антикоррупционной деятельности в Чукотском автономном округе по средствам взаимодействия со средствами массовой информации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было проведено 33 мероприятия </w:t>
      </w:r>
      <w:r w:rsidRPr="003E4753">
        <w:rPr>
          <w:rFonts w:ascii="Times New Roman" w:eastAsia="Calibri" w:hAnsi="Times New Roman" w:cs="Times New Roman"/>
          <w:sz w:val="24"/>
          <w:szCs w:val="24"/>
        </w:rPr>
        <w:t>следующими органами исполнительной власти и органами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E6B0FA" w14:textId="10E2044D" w:rsidR="00897063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Аппаратом Губернатора и Правительства – 28;</w:t>
      </w:r>
    </w:p>
    <w:p w14:paraId="49CBBFFC" w14:textId="269B444A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Департаментом социальной политики 4;</w:t>
      </w:r>
    </w:p>
    <w:p w14:paraId="2D978F25" w14:textId="3D9D6A2B" w:rsidR="008940A1" w:rsidRDefault="008940A1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Анадырским муниципальным районом – 1. </w:t>
      </w:r>
    </w:p>
    <w:p w14:paraId="45461ABF" w14:textId="3A5EFB38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исполнительной власти 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3E4753">
        <w:rPr>
          <w:rFonts w:ascii="Times New Roman" w:hAnsi="Times New Roman" w:cs="Times New Roman"/>
          <w:sz w:val="24"/>
          <w:szCs w:val="24"/>
        </w:rPr>
        <w:t>не проводится работа, направленная на социологическое исследование население.</w:t>
      </w:r>
    </w:p>
    <w:p w14:paraId="737398A3" w14:textId="77777777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hAnsi="Times New Roman" w:cs="Times New Roman"/>
          <w:sz w:val="24"/>
          <w:szCs w:val="24"/>
        </w:rPr>
        <w:t>При сравнении количественных показателей по итогам работы за 2021 и 2022 год в органах исполнительной власти и органах местного самоуправления наблюдается повышение количества мероприятий по следующим направлениям работы:</w:t>
      </w:r>
    </w:p>
    <w:p w14:paraId="34B38D37" w14:textId="77777777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hAnsi="Times New Roman" w:cs="Times New Roman"/>
          <w:sz w:val="24"/>
          <w:szCs w:val="24"/>
        </w:rPr>
        <w:t>Взаимодействие с общероссийскими средствами массовой информации на 25 мероприятий (в 2021 – 8, в 2022 – 33);</w:t>
      </w:r>
    </w:p>
    <w:p w14:paraId="673D5550" w14:textId="77777777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рабочих совещаний, семинаров-совещаний, круглых столов, вебинаров на 12 мероприятий (в 2021 – 18, в 2022 - 30).</w:t>
      </w:r>
    </w:p>
    <w:p w14:paraId="36FED234" w14:textId="77777777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hAnsi="Times New Roman" w:cs="Times New Roman"/>
          <w:sz w:val="24"/>
          <w:szCs w:val="24"/>
        </w:rPr>
        <w:t>При сравнении количественных показателей по итогам работы за 2021 и 2022 год в органах исполнительной власти и органах местного самоуправления наблюдается снижение количества мероприятий по следующим направлениям работы:</w:t>
      </w:r>
    </w:p>
    <w:p w14:paraId="68D2DD32" w14:textId="77777777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hAnsi="Times New Roman" w:cs="Times New Roman"/>
          <w:sz w:val="24"/>
          <w:szCs w:val="24"/>
        </w:rPr>
        <w:t>Правовое и антикоррупционное просвещение государственных (муниципальных) служащих на 116 мероприятий (в 2021 – 338, в 2022 - 222);</w:t>
      </w:r>
    </w:p>
    <w:p w14:paraId="7C7CABDD" w14:textId="77777777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hAnsi="Times New Roman" w:cs="Times New Roman"/>
          <w:sz w:val="24"/>
          <w:szCs w:val="24"/>
        </w:rPr>
        <w:t>Организация подготовки служащих в сфере противодействия коррупции на 2 мероприятия (в 2021 – 41, в 2022 - 39);</w:t>
      </w:r>
    </w:p>
    <w:p w14:paraId="55DA4248" w14:textId="77777777" w:rsidR="008940A1" w:rsidRPr="003E4753" w:rsidRDefault="008940A1" w:rsidP="008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53">
        <w:rPr>
          <w:rFonts w:ascii="Times New Roman" w:hAnsi="Times New Roman" w:cs="Times New Roman"/>
          <w:sz w:val="24"/>
          <w:szCs w:val="24"/>
        </w:rPr>
        <w:t>Взаимодействие власти с институтами гражданского общества на 11 мероприятий (в 2021 – 18, в 2022 - 7);</w:t>
      </w:r>
    </w:p>
    <w:p w14:paraId="68D9D90E" w14:textId="0868CE86" w:rsidR="00897063" w:rsidRDefault="00897063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C79564" w14:textId="6FFA0BF8" w:rsidR="00897063" w:rsidRDefault="0072625A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565">
        <w:rPr>
          <w:noProof/>
          <w:color w:val="ED7D31" w:themeColor="accent2"/>
        </w:rPr>
        <w:drawing>
          <wp:anchor distT="0" distB="0" distL="114300" distR="114300" simplePos="0" relativeHeight="251673600" behindDoc="0" locked="0" layoutInCell="1" allowOverlap="1" wp14:anchorId="62E85C4A" wp14:editId="66AA1F1B">
            <wp:simplePos x="0" y="0"/>
            <wp:positionH relativeFrom="margin">
              <wp:posOffset>1270</wp:posOffset>
            </wp:positionH>
            <wp:positionV relativeFrom="paragraph">
              <wp:posOffset>2736850</wp:posOffset>
            </wp:positionV>
            <wp:extent cx="5923915" cy="2127885"/>
            <wp:effectExtent l="0" t="0" r="635" b="5715"/>
            <wp:wrapThrough wrapText="bothSides">
              <wp:wrapPolygon edited="0">
                <wp:start x="0" y="0"/>
                <wp:lineTo x="0" y="21465"/>
                <wp:lineTo x="21533" y="21465"/>
                <wp:lineTo x="21533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A9F">
        <w:rPr>
          <w:noProof/>
        </w:rPr>
        <w:drawing>
          <wp:anchor distT="0" distB="0" distL="114300" distR="114300" simplePos="0" relativeHeight="251671552" behindDoc="0" locked="0" layoutInCell="1" allowOverlap="1" wp14:anchorId="1C6336BC" wp14:editId="70760B63">
            <wp:simplePos x="0" y="0"/>
            <wp:positionH relativeFrom="margin">
              <wp:align>left</wp:align>
            </wp:positionH>
            <wp:positionV relativeFrom="paragraph">
              <wp:posOffset>550621</wp:posOffset>
            </wp:positionV>
            <wp:extent cx="5922645" cy="2070100"/>
            <wp:effectExtent l="0" t="0" r="1905" b="6350"/>
            <wp:wrapThrough wrapText="bothSides">
              <wp:wrapPolygon edited="0">
                <wp:start x="0" y="0"/>
                <wp:lineTo x="0" y="21467"/>
                <wp:lineTo x="21537" y="21467"/>
                <wp:lineTo x="21537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A9F" w:rsidRPr="00287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4E3A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квартале 2023 года </w:t>
      </w:r>
      <w:r w:rsidR="004E3A9F" w:rsidRPr="00287921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органами исполнительной власти и органами местного самоуправления Чукотского автономного округа проведено 76 мероприятий правовой и антикоррупционной направленности</w:t>
      </w:r>
    </w:p>
    <w:p w14:paraId="00179E12" w14:textId="6BBDEB55" w:rsidR="004E3A9F" w:rsidRPr="00287921" w:rsidRDefault="004E3A9F" w:rsidP="004E3A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7921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общее число мероприятий входят: консультации государственных (муниципальных) служащих, подготовка памяток и методических пособий по антикоррупционной 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8792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семинаров и круглых столов.</w:t>
      </w:r>
    </w:p>
    <w:p w14:paraId="62FCDD12" w14:textId="7EDFE732" w:rsidR="00897063" w:rsidRDefault="004E3A9F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792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Общее количество государственных и муниципальных служащих, прошедших обучение по антикоррупционной тематике в 1 квартале 2023 года составляет 9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6EB56C23" w14:textId="7B6B8F61" w:rsidR="004E3A9F" w:rsidRDefault="004E3A9F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МО Чукотский муниципальный район – 3;</w:t>
      </w:r>
    </w:p>
    <w:p w14:paraId="686870AD" w14:textId="032AF6DE" w:rsidR="004E3A9F" w:rsidRDefault="004E3A9F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Департамент культуры, спорта и туризма – 2;</w:t>
      </w:r>
    </w:p>
    <w:p w14:paraId="224D5035" w14:textId="26954434" w:rsidR="004E3A9F" w:rsidRDefault="004E3A9F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Комитет по охране объектов культурного наследия -2;</w:t>
      </w:r>
    </w:p>
    <w:p w14:paraId="47664459" w14:textId="0511C7CE" w:rsidR="004E3A9F" w:rsidRDefault="004E3A9F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 городской округ Эгвекинот – 2.</w:t>
      </w:r>
    </w:p>
    <w:p w14:paraId="28FEA2FD" w14:textId="4BBF93DC" w:rsidR="004E3A9F" w:rsidRDefault="004E3A9F" w:rsidP="004E3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21">
        <w:rPr>
          <w:rFonts w:ascii="Times New Roman" w:eastAsia="Calibri" w:hAnsi="Times New Roman" w:cs="Times New Roman"/>
          <w:sz w:val="24"/>
          <w:szCs w:val="24"/>
        </w:rPr>
        <w:t>Органами исполнительной власти и органами местного самоуправления по мере необходимости проводится работа по доведению до граждан, поступивших на государственную или муниципальную службу впервые положений законодательства Российской Федерации и Чукотского автономного округа о противодействии коррупции, требований, ограничений, запретов, обязанностей, а также ответственности за их нарушение.</w:t>
      </w:r>
    </w:p>
    <w:p w14:paraId="0F98317F" w14:textId="595F801A" w:rsidR="004E3A9F" w:rsidRDefault="004E3A9F" w:rsidP="004E3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921">
        <w:rPr>
          <w:rFonts w:ascii="Times New Roman" w:eastAsia="Calibri" w:hAnsi="Times New Roman" w:cs="Times New Roman"/>
          <w:sz w:val="24"/>
          <w:szCs w:val="24"/>
        </w:rPr>
        <w:t xml:space="preserve">В 1 квартале 2023 года в органы исполнительной власти впервые поступило на государственную службу 19 граждан, в органы местного самоуправления – 15. </w:t>
      </w:r>
      <w:r w:rsidRPr="00287921">
        <w:rPr>
          <w:rFonts w:ascii="Times New Roman" w:hAnsi="Times New Roman" w:cs="Times New Roman"/>
          <w:sz w:val="24"/>
          <w:szCs w:val="24"/>
        </w:rPr>
        <w:t>Впервые поступающим на государственную (муниципальную) службу разъясняются основные нормы антикоррупционного законодательства, ограничения, а также основные положения Кодекса этики и служебного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8FCEE" w14:textId="77777777" w:rsidR="004E3A9F" w:rsidRPr="00287921" w:rsidRDefault="004E3A9F" w:rsidP="004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921">
        <w:rPr>
          <w:rFonts w:ascii="Times New Roman" w:hAnsi="Times New Roman" w:cs="Times New Roman"/>
          <w:sz w:val="24"/>
          <w:szCs w:val="24"/>
        </w:rPr>
        <w:t>При сравнении количественных показателей по итогам работы за 1 квартал 2022 года и 1 квартал 2023 года в органах исполнительной власти и органах местного самоуправления наблюдается повышение количества мероприятий по следующим направлениям работы:</w:t>
      </w:r>
    </w:p>
    <w:p w14:paraId="0B0BFC39" w14:textId="77777777" w:rsidR="004E3A9F" w:rsidRPr="00287921" w:rsidRDefault="004E3A9F" w:rsidP="004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921">
        <w:rPr>
          <w:rFonts w:ascii="Times New Roman" w:hAnsi="Times New Roman" w:cs="Times New Roman"/>
          <w:sz w:val="24"/>
          <w:szCs w:val="24"/>
        </w:rPr>
        <w:t>Взаимодействие с общероссийскими средствами массовой информации на 14 мероприятий (в 1 кв. 2022 – 1, в 1 кв. 2023 – 15);</w:t>
      </w:r>
    </w:p>
    <w:p w14:paraId="65D7CE4D" w14:textId="77777777" w:rsidR="004E3A9F" w:rsidRPr="00287921" w:rsidRDefault="004E3A9F" w:rsidP="004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921">
        <w:rPr>
          <w:rFonts w:ascii="Times New Roman" w:hAnsi="Times New Roman" w:cs="Times New Roman"/>
          <w:sz w:val="24"/>
          <w:szCs w:val="24"/>
        </w:rPr>
        <w:t>Взаимодействие власти с институтами гражданского общества на 3 мероприятия (в 1 кв. 2022 – 4, в 1 кв. 2023 – 7).</w:t>
      </w:r>
    </w:p>
    <w:p w14:paraId="231257A3" w14:textId="77777777" w:rsidR="004E3A9F" w:rsidRPr="00287921" w:rsidRDefault="004E3A9F" w:rsidP="004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921">
        <w:rPr>
          <w:rFonts w:ascii="Times New Roman" w:hAnsi="Times New Roman" w:cs="Times New Roman"/>
          <w:sz w:val="24"/>
          <w:szCs w:val="24"/>
        </w:rPr>
        <w:t>При сравнении количественных показателей по итогам работы за 1 квартал 2022 года и 1 квартал 2023 года в органах исполнительной власти и органах местного самоуправления наблюдается снижение количества мероприятий по следующим направлениям работы:</w:t>
      </w:r>
    </w:p>
    <w:p w14:paraId="11B8BEC4" w14:textId="18CC7A44" w:rsidR="004E3A9F" w:rsidRPr="00287921" w:rsidRDefault="004E3A9F" w:rsidP="004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921">
        <w:rPr>
          <w:rFonts w:ascii="Times New Roman" w:hAnsi="Times New Roman" w:cs="Times New Roman"/>
          <w:sz w:val="24"/>
          <w:szCs w:val="24"/>
        </w:rPr>
        <w:t>Организация подготовки служащих в сфере противодействия коррупции на 3 мероприятия (в 1 кв. 2022 – 12, в 1 кв. 2023 – 9)</w:t>
      </w:r>
      <w:r w:rsidR="00724B3C">
        <w:rPr>
          <w:rFonts w:ascii="Times New Roman" w:hAnsi="Times New Roman" w:cs="Times New Roman"/>
          <w:sz w:val="24"/>
          <w:szCs w:val="24"/>
        </w:rPr>
        <w:t>.</w:t>
      </w:r>
    </w:p>
    <w:p w14:paraId="3FC25B9C" w14:textId="77777777" w:rsidR="004E3A9F" w:rsidRPr="00287921" w:rsidRDefault="004E3A9F" w:rsidP="004E3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C172F" w14:textId="7ABD6686" w:rsidR="00897063" w:rsidRDefault="00897063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1E2815" w14:textId="34F476AF" w:rsidR="00897063" w:rsidRDefault="00897063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79F53D" w14:textId="5EC1DA95" w:rsidR="00897063" w:rsidRDefault="00897063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EB7386" w14:textId="5CBBBD03" w:rsidR="00897063" w:rsidRDefault="00897063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4EF40F" w14:textId="54F5A05D" w:rsidR="00897063" w:rsidRDefault="00897063" w:rsidP="00897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1F04CB" w14:textId="77777777" w:rsidR="00897063" w:rsidRDefault="00897063" w:rsidP="0093792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1FFB6A" w14:textId="77777777" w:rsidR="00897063" w:rsidRDefault="00897063" w:rsidP="0093792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6F725F" w14:textId="77777777" w:rsidR="00897063" w:rsidRDefault="00897063" w:rsidP="0093792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A9DEDE" w14:textId="77777777" w:rsidR="00897063" w:rsidRDefault="00897063" w:rsidP="0093792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29F216" w14:textId="77777777" w:rsidR="007A3281" w:rsidRPr="00581632" w:rsidRDefault="007A3281" w:rsidP="0093792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A3281" w:rsidRPr="0058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87"/>
    <w:rsid w:val="000B4B3F"/>
    <w:rsid w:val="000D3187"/>
    <w:rsid w:val="000E7229"/>
    <w:rsid w:val="00136ED5"/>
    <w:rsid w:val="002003C3"/>
    <w:rsid w:val="00207288"/>
    <w:rsid w:val="002B5089"/>
    <w:rsid w:val="00331D8C"/>
    <w:rsid w:val="004E3A9F"/>
    <w:rsid w:val="004E62AA"/>
    <w:rsid w:val="00511012"/>
    <w:rsid w:val="00527AA1"/>
    <w:rsid w:val="005460D0"/>
    <w:rsid w:val="00580B0F"/>
    <w:rsid w:val="00581632"/>
    <w:rsid w:val="00644125"/>
    <w:rsid w:val="00666264"/>
    <w:rsid w:val="006D2801"/>
    <w:rsid w:val="00710368"/>
    <w:rsid w:val="00724B3C"/>
    <w:rsid w:val="0072625A"/>
    <w:rsid w:val="007A3281"/>
    <w:rsid w:val="007B7257"/>
    <w:rsid w:val="00800516"/>
    <w:rsid w:val="00801503"/>
    <w:rsid w:val="0080574B"/>
    <w:rsid w:val="00841E72"/>
    <w:rsid w:val="008929EA"/>
    <w:rsid w:val="008940A1"/>
    <w:rsid w:val="00897063"/>
    <w:rsid w:val="008E4D80"/>
    <w:rsid w:val="008F74D8"/>
    <w:rsid w:val="0091351D"/>
    <w:rsid w:val="00937925"/>
    <w:rsid w:val="009D435D"/>
    <w:rsid w:val="00AC0A06"/>
    <w:rsid w:val="00AF7B16"/>
    <w:rsid w:val="00B47A7D"/>
    <w:rsid w:val="00B65F23"/>
    <w:rsid w:val="00BB2C6F"/>
    <w:rsid w:val="00BD362F"/>
    <w:rsid w:val="00BF6D52"/>
    <w:rsid w:val="00C216CB"/>
    <w:rsid w:val="00CC3390"/>
    <w:rsid w:val="00D67E4F"/>
    <w:rsid w:val="00D830FA"/>
    <w:rsid w:val="00D85D74"/>
    <w:rsid w:val="00DF439A"/>
    <w:rsid w:val="00E33DA3"/>
    <w:rsid w:val="00E66240"/>
    <w:rsid w:val="00E8558A"/>
    <w:rsid w:val="00F44F11"/>
    <w:rsid w:val="00FB475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6F88"/>
  <w15:chartTrackingRefBased/>
  <w15:docId w15:val="{6551946D-746A-4842-A663-4ED9639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16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D85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 антикоррупционных мероприятий</a:t>
            </a: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органов исполнительной власти </a:t>
            </a: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(п. 15.1 отчета "Мониторинг-К Экспресс")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0352872557596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650663458734323"/>
          <c:y val="0.14124650164585781"/>
          <c:w val="0.4780304024496938"/>
          <c:h val="0.760247096184800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Департамент социальной политики</c:v>
                </c:pt>
                <c:pt idx="1">
                  <c:v>Департамент природных ресурсов и экологии</c:v>
                </c:pt>
                <c:pt idx="2">
                  <c:v>Аппарат Губернатора и Правительства</c:v>
                </c:pt>
                <c:pt idx="3">
                  <c:v>Департамент финансов, экономики и имущественных отношений</c:v>
                </c:pt>
                <c:pt idx="4">
                  <c:v>Департамент образования и науки</c:v>
                </c:pt>
                <c:pt idx="5">
                  <c:v>Управление по обеспечению деятельности мировых судей и юридических консультаций</c:v>
                </c:pt>
                <c:pt idx="6">
                  <c:v>Комитет государственного регулирования цен и тарифов</c:v>
                </c:pt>
                <c:pt idx="7">
                  <c:v>Департамент здравоохранения</c:v>
                </c:pt>
                <c:pt idx="8">
                  <c:v>Комитет по охране объектов культурного наследия</c:v>
                </c:pt>
                <c:pt idx="9">
                  <c:v>Департамент сельского хозяйства и продовольствия</c:v>
                </c:pt>
                <c:pt idx="10">
                  <c:v>Департамент культуры, спорта и туризма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</c:v>
                </c:pt>
                <c:pt idx="1">
                  <c:v>31</c:v>
                </c:pt>
                <c:pt idx="2">
                  <c:v>28</c:v>
                </c:pt>
                <c:pt idx="3">
                  <c:v>15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6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1-410C-80AF-B02E04E071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2792832"/>
        <c:axId val="1791228272"/>
      </c:barChart>
      <c:catAx>
        <c:axId val="2062792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1228272"/>
        <c:crosses val="autoZero"/>
        <c:auto val="1"/>
        <c:lblAlgn val="ctr"/>
        <c:lblOffset val="100"/>
        <c:noMultiLvlLbl val="0"/>
      </c:catAx>
      <c:valAx>
        <c:axId val="179122827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7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735824242526429"/>
          <c:y val="0.92981069010020156"/>
          <c:w val="0.23060695538057743"/>
          <c:h val="5.61108906479528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 антикоррупционных мероприятий</a:t>
            </a: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органов местного самоуправления</a:t>
            </a: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(п. 15.1 отчета "Мониторинг-К Экспресс")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892329925311651"/>
          <c:y val="0.2361429977041653"/>
          <c:w val="0.60749179508650608"/>
          <c:h val="0.646668715443039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МО Чукотский муниципальный район</c:v>
                </c:pt>
                <c:pt idx="1">
                  <c:v>МО Анадырский муниципальный район</c:v>
                </c:pt>
                <c:pt idx="2">
                  <c:v>МО городской округ Эгвекинот</c:v>
                </c:pt>
                <c:pt idx="3">
                  <c:v>МО Билибинский муниципальный район</c:v>
                </c:pt>
                <c:pt idx="4">
                  <c:v>МО городской округ Анадырь</c:v>
                </c:pt>
                <c:pt idx="5">
                  <c:v>МО городской округ Певек</c:v>
                </c:pt>
                <c:pt idx="6">
                  <c:v>МО Провиденский городской округ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3-45E1-A5C5-1862CCAF10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2792832"/>
        <c:axId val="1791228272"/>
      </c:barChart>
      <c:catAx>
        <c:axId val="2062792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1228272"/>
        <c:crosses val="autoZero"/>
        <c:auto val="1"/>
        <c:lblAlgn val="ctr"/>
        <c:lblOffset val="100"/>
        <c:noMultiLvlLbl val="0"/>
      </c:catAx>
      <c:valAx>
        <c:axId val="179122827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7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812806418065665"/>
          <c:y val="0.89593076857521381"/>
          <c:w val="0.10803203630420984"/>
          <c:h val="0.104069231424786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граждан, поступивших на муниципальную службу </a:t>
            </a: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ru-RU" sz="10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(п. 1.3 отчета "Мониторинг-К Экспресс")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912037037037035"/>
          <c:y val="7.07338638373121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830052493438323"/>
          <c:y val="0.15207780725022105"/>
          <c:w val="0.57623651210265381"/>
          <c:h val="0.728150824648245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МО городской округ Анадырь</c:v>
                </c:pt>
                <c:pt idx="1">
                  <c:v>МО Анадырский муниципальный район</c:v>
                </c:pt>
                <c:pt idx="2">
                  <c:v>МО Билибинский муниципальный район</c:v>
                </c:pt>
                <c:pt idx="3">
                  <c:v>МО городской округ Эгвекинот</c:v>
                </c:pt>
                <c:pt idx="4">
                  <c:v>МО Чукотский муниципальный район</c:v>
                </c:pt>
                <c:pt idx="5">
                  <c:v>МО Провиденский городской округ</c:v>
                </c:pt>
                <c:pt idx="6">
                  <c:v>МО городской округ Певек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</c:v>
                </c:pt>
                <c:pt idx="1">
                  <c:v>25</c:v>
                </c:pt>
                <c:pt idx="2">
                  <c:v>17</c:v>
                </c:pt>
                <c:pt idx="3">
                  <c:v>12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1-4514-8851-9CF9B48965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2792832"/>
        <c:axId val="1791228272"/>
      </c:barChart>
      <c:catAx>
        <c:axId val="2062792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1228272"/>
        <c:crosses val="autoZero"/>
        <c:auto val="1"/>
        <c:lblAlgn val="ctr"/>
        <c:lblOffset val="100"/>
        <c:noMultiLvlLbl val="0"/>
      </c:catAx>
      <c:valAx>
        <c:axId val="179122827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7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граждан, поступивших на государственную гражданскую службу </a:t>
            </a: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(п. 1.3 отчета "Мониторинг-К Экспресс")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047936278548375"/>
          <c:y val="0.134394341290893"/>
          <c:w val="0.50593573155413896"/>
          <c:h val="0.774127836142498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Департамент финансов, экономики и имущественных отношений</c:v>
                </c:pt>
                <c:pt idx="1">
                  <c:v>Департамент культуры, спорта и туризма</c:v>
                </c:pt>
                <c:pt idx="2">
                  <c:v>Аппарат Губернатора и Правительства</c:v>
                </c:pt>
                <c:pt idx="3">
                  <c:v>Департамент социальной политики</c:v>
                </c:pt>
                <c:pt idx="4">
                  <c:v>Департамент природных ресурсов и экологии</c:v>
                </c:pt>
                <c:pt idx="5">
                  <c:v>Департамент промышленной политики</c:v>
                </c:pt>
                <c:pt idx="6">
                  <c:v>Департамент образования и науки</c:v>
                </c:pt>
                <c:pt idx="7">
                  <c:v>Департамент сельского хозяйства и продовольствия</c:v>
                </c:pt>
                <c:pt idx="8">
                  <c:v>Департамент здравоохранения</c:v>
                </c:pt>
                <c:pt idx="9">
                  <c:v>Управление по обеспечению деятельности мировых судей и юридических консультаций</c:v>
                </c:pt>
                <c:pt idx="10">
                  <c:v>Комитет государственного регулирования цен и тарифов</c:v>
                </c:pt>
                <c:pt idx="11">
                  <c:v>Комитет по охране объектов культурного наследия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</c:v>
                </c:pt>
                <c:pt idx="1">
                  <c:v>11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4-41A1-85AA-A443439E1A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2792832"/>
        <c:axId val="1791228272"/>
      </c:barChart>
      <c:catAx>
        <c:axId val="2062792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1228272"/>
        <c:crosses val="autoZero"/>
        <c:auto val="1"/>
        <c:lblAlgn val="ctr"/>
        <c:lblOffset val="100"/>
        <c:noMultiLvlLbl val="0"/>
      </c:catAx>
      <c:valAx>
        <c:axId val="179122827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7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 антикоррупционных мероприятий</a:t>
            </a: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органами местного самоуправления</a:t>
            </a: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(п. 15.1 отчета "Мониторинг-К Экспресс")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943855541478906"/>
          <c:y val="0.21978021978021975"/>
          <c:w val="0.64697906705278518"/>
          <c:h val="0.68003947531506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2023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7"/>
                <c:pt idx="0">
                  <c:v>МО Билибинский муниципальный район</c:v>
                </c:pt>
                <c:pt idx="1">
                  <c:v>МО Анадырский муниципальный район</c:v>
                </c:pt>
                <c:pt idx="2">
                  <c:v>МО Чукотский муниципальный район</c:v>
                </c:pt>
                <c:pt idx="3">
                  <c:v>МО городской округ Эгвекинот</c:v>
                </c:pt>
                <c:pt idx="4">
                  <c:v>МО городской округ Анадырь</c:v>
                </c:pt>
                <c:pt idx="5">
                  <c:v>МО городской округ Певек</c:v>
                </c:pt>
                <c:pt idx="6">
                  <c:v>МО Провиденский городской округ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7"/>
                <c:pt idx="0">
                  <c:v>14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4-43F5-9C66-1533A7EDC9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2792832"/>
        <c:axId val="1791228272"/>
      </c:barChart>
      <c:catAx>
        <c:axId val="2062792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1228272"/>
        <c:crosses val="autoZero"/>
        <c:auto val="1"/>
        <c:lblAlgn val="ctr"/>
        <c:lblOffset val="100"/>
        <c:noMultiLvlLbl val="0"/>
      </c:catAx>
      <c:valAx>
        <c:axId val="179122827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7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321225912255664"/>
          <c:y val="0.89981969509528559"/>
          <c:w val="0.21357531294760307"/>
          <c:h val="9.42402989647084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 антикоррупционных мероприятий</a:t>
            </a: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органами исполнительной власти </a:t>
            </a: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(п. 15.1 отчета "Мониторинг-К Экспресс")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0352872557596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3931528903049231"/>
          <c:y val="0.15610963748894782"/>
          <c:w val="0.43522176324935902"/>
          <c:h val="0.753618879317254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2023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Департамент социальной политики</c:v>
                </c:pt>
                <c:pt idx="1">
                  <c:v>Департамент природных ресурсов и экологии</c:v>
                </c:pt>
                <c:pt idx="2">
                  <c:v>Департамент здравоохранения</c:v>
                </c:pt>
                <c:pt idx="3">
                  <c:v>Департамент образования и науки</c:v>
                </c:pt>
                <c:pt idx="4">
                  <c:v>Аппарат Губернатора и Правительства</c:v>
                </c:pt>
                <c:pt idx="5">
                  <c:v>Комитет государственного регулирования цен и тарифов</c:v>
                </c:pt>
                <c:pt idx="6">
                  <c:v>Управление по обеспечению деятельности мировых судей и юридических консультаций</c:v>
                </c:pt>
                <c:pt idx="7">
                  <c:v>Департамент культуры, спорта и туризма</c:v>
                </c:pt>
                <c:pt idx="8">
                  <c:v>Департамент финансов, экономики и имущественных отношений</c:v>
                </c:pt>
                <c:pt idx="9">
                  <c:v>Департамент промышленной политики</c:v>
                </c:pt>
                <c:pt idx="10">
                  <c:v>Департамент сельского хозяйства и продовольствия</c:v>
                </c:pt>
                <c:pt idx="11">
                  <c:v>Комитет по охране объектов культурного наследия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</c:v>
                </c:pt>
                <c:pt idx="1">
                  <c:v>11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5-4C44-A404-58AEC5EDDD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2792832"/>
        <c:axId val="1791228272"/>
      </c:barChart>
      <c:catAx>
        <c:axId val="2062792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1228272"/>
        <c:crosses val="autoZero"/>
        <c:auto val="1"/>
        <c:lblAlgn val="ctr"/>
        <c:lblOffset val="100"/>
        <c:noMultiLvlLbl val="0"/>
      </c:catAx>
      <c:valAx>
        <c:axId val="179122827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7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16408969303411"/>
          <c:y val="0.92423349529200272"/>
          <c:w val="0.23060695538057743"/>
          <c:h val="5.61108906479528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11</cp:revision>
  <dcterms:created xsi:type="dcterms:W3CDTF">2023-06-05T07:49:00Z</dcterms:created>
  <dcterms:modified xsi:type="dcterms:W3CDTF">2023-06-26T04:59:00Z</dcterms:modified>
</cp:coreProperties>
</file>