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AB" w:rsidRPr="000B69AB" w:rsidRDefault="00DE5B6E" w:rsidP="000B6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bookmarkStart w:id="0" w:name="_GoBack"/>
      <w:bookmarkEnd w:id="0"/>
      <w:r w:rsidR="000B69AB" w:rsidRPr="000B69AB">
        <w:rPr>
          <w:rFonts w:ascii="Times New Roman" w:hAnsi="Times New Roman" w:cs="Times New Roman"/>
          <w:sz w:val="28"/>
          <w:szCs w:val="28"/>
        </w:rPr>
        <w:t>ЧАСТО ЗАДАВАЕМЫЕ ВОПРОСЫ</w:t>
      </w:r>
    </w:p>
    <w:p w:rsidR="000B69AB" w:rsidRPr="000B69AB" w:rsidRDefault="000B69AB" w:rsidP="000B6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Основные вопросы, задаваемые гражданами, а также ответы на них</w:t>
      </w:r>
    </w:p>
    <w:p w:rsidR="000B69AB" w:rsidRPr="000B69AB" w:rsidRDefault="000B69AB" w:rsidP="000B6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(по призыву, пенсионному и социальному обеспечению)</w:t>
      </w:r>
    </w:p>
    <w:p w:rsid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Вопрос: Когда будет очередная индексация пенсии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Ответ: В соответствии с постановлением Правительства Российской Федерации от 24.05.2021г. № 772 «О повышении денежного довольствия военнослужащим и сотрудникам некоторых органов исполнительной власти» с 01.10.2021г. повышаются в 1.037 раза размеры окладов по воинским должностям и окладов по воинским званиям.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Вопрос: Когда повысят понижающий коэффициент в соответствии со ст. 43 закона?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Ответ: Действие абзаца 2 ст. 43 закона РФ 1993г.№ 4468-1 было приостановлено на 2021 год. Информация о приостановлении действия на 2022 год не имеется.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Вопрос: Пенсионеры, уволенные до 2022 года, часто обращаются по вопросу правильности установления должностного оклада?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Ответ: Вопрос решается в индивидуальном порядке, так как оклады по не типовым должностям уточняются в Департаменте социальных гарантий МО РФ.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Вопрос: Какие повышения в пенсии предусмотрены по достижении пенсионером возраста 80-ти лет?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lastRenderedPageBreak/>
        <w:t>Ответ: Пенсионерам, достигшим возраста 80-ти лет, предусмотрена надбавка на уход за ними в размере 100% расчётного размера пенсии. На данный момент это составляет 5796,76 руб.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 xml:space="preserve"> Вопрос: Какие выплаты предусмотрены родственникам после смерти пенсионера МО РФ?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 xml:space="preserve">Ответ: В соответствии с постановлением Правительства Российской Федерации от 22.09.1993г. № 941, в случае смерти пенсионера выплачивается членам семьи умершего либо другим лицам, производившим его похороны, пособие на погребение в размере трехмесячной пенсии (доли пенсии), получаемой пенсионером ко дню смерти. Пособие на погребение не выплачивается, если похороны пенсионера произведены за счёт государства или оплата ритуальных услуг была произведена в соответствии с постановлением Правительства Российской Федерации от 06 мая 1994г. № 460. Пособие на погребение пенсионера выплачивается на основании справки о смерти и свидетельства о смерти, </w:t>
      </w:r>
      <w:proofErr w:type="gramStart"/>
      <w:r w:rsidRPr="000B69AB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0B69AB">
        <w:rPr>
          <w:rFonts w:ascii="Times New Roman" w:hAnsi="Times New Roman" w:cs="Times New Roman"/>
          <w:sz w:val="28"/>
          <w:szCs w:val="28"/>
        </w:rPr>
        <w:t xml:space="preserve"> уполномоченными органами.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Вопрос: Если меня призовут на военную службу, то, где я буду её проходить?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0B69AB">
        <w:rPr>
          <w:rFonts w:ascii="Times New Roman" w:hAnsi="Times New Roman" w:cs="Times New Roman"/>
          <w:sz w:val="28"/>
          <w:szCs w:val="28"/>
        </w:rPr>
        <w:t>Решение о предназначении призывника в вид, род войск Вооружённых Сил РФ, другие войска, воинские формирования и органы для прохождения военной службы по военно-учётным специальностям на воинских должностях принимается призывной комиссией большинством голосов на основе результатов медицинского освидетельствования, данных профессионального и психологического отбора, образовательной и специальной (профессиональной) подготовки, а также предложения военного комиссара муниципального образования (муниципальных образований) о предварительном предназначении призывника</w:t>
      </w:r>
      <w:proofErr w:type="gramEnd"/>
      <w:r w:rsidRPr="000B69AB">
        <w:rPr>
          <w:rFonts w:ascii="Times New Roman" w:hAnsi="Times New Roman" w:cs="Times New Roman"/>
          <w:sz w:val="28"/>
          <w:szCs w:val="28"/>
        </w:rPr>
        <w:t xml:space="preserve">. При этом учитывается также потребность в накоплении военных специалистов в запасе для комплектования войск по мобилизационному плану. При </w:t>
      </w:r>
      <w:proofErr w:type="gramStart"/>
      <w:r w:rsidRPr="000B69A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0B69AB">
        <w:rPr>
          <w:rFonts w:ascii="Times New Roman" w:hAnsi="Times New Roman" w:cs="Times New Roman"/>
          <w:sz w:val="28"/>
          <w:szCs w:val="28"/>
        </w:rPr>
        <w:t xml:space="preserve"> несомненно учитываются и пожелания призывника. В какую именно воинскую часть распределиться призывник решается на сборном пункте субъекта Российской </w:t>
      </w:r>
      <w:r w:rsidRPr="000B69AB">
        <w:rPr>
          <w:rFonts w:ascii="Times New Roman" w:hAnsi="Times New Roman" w:cs="Times New Roman"/>
          <w:sz w:val="28"/>
          <w:szCs w:val="28"/>
        </w:rPr>
        <w:lastRenderedPageBreak/>
        <w:t>Федерации, исходя из принятого решения призывной комиссии и результатов собеседования с представителем воинской части.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 xml:space="preserve"> Вопрос: Выбирают ли призывники сейчас научные роты, какие, почему, кто туда может попасть? Каков запрос этого года?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 xml:space="preserve">Ответ: Многие призывники выбирают научные роты целенаправленно. Для этого ребята отправляют резюме, где указывают средний балл, достижения по учебной и научной деятельности, после чего проходят собеседование. Научные роты функционируют в военных учебно-научных центрах и научных учреждениях ВМФ, ВКС, </w:t>
      </w:r>
      <w:proofErr w:type="gramStart"/>
      <w:r w:rsidRPr="000B69A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B69AB">
        <w:rPr>
          <w:rFonts w:ascii="Times New Roman" w:hAnsi="Times New Roman" w:cs="Times New Roman"/>
          <w:sz w:val="28"/>
          <w:szCs w:val="28"/>
        </w:rPr>
        <w:t>, Военной академии связи, Главного управления МО РФ, а также Военного инновационного ТЕХНОПОЛИСА «ЭРА» (города Москва, Краснодар, Санкт-Петербург, Воронеж, Красногорск, Анапа). В научные роты направляются наиболее талантливые граждане, склонные к научной работе и предварительно отобранные представителями научно-исследовательских организаций МО РФ. Кроме того, у каждой научной роты свои требования. Каждая рота имеет свою специфику и направленность.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Вопрос: Какие преимущества даёт военная служба мужчине в дальнейшей жизни? (Трудоустройство, карьера и т.д.)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Ответ: Прохождение военной службы по призыву - составная часть воинской обязанности гражданина России, которая даёт немалые преимущества в дальнейшем. Отслужив военную службу по призыву, при положительной характеристике гражданин получает право на льготное поступление в государственные вузы: возможна замена вступительных экзаменов собеседованием или освобождение от экзаменов по общеобразовательным предметам. Ну, а если гражданин мечтает сделать карьеру в государственной структуре или ведомственном учреждении, служба в Вооружённых Силах – зачастую обязательное условие приёма на работу, поскольку многие предприятия и структуры вообще не берут в свой штат граждан, не прошедших военную службу.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lastRenderedPageBreak/>
        <w:t xml:space="preserve">Вопрос: Сегодня отмечают рост числа военнослужащих по контракту, со средним профессиональным образованием. Значит ли это, что в скором времени Российская армия перестанет нуждаться в </w:t>
      </w:r>
      <w:proofErr w:type="spellStart"/>
      <w:r w:rsidRPr="000B69AB">
        <w:rPr>
          <w:rFonts w:ascii="Times New Roman" w:hAnsi="Times New Roman" w:cs="Times New Roman"/>
          <w:sz w:val="28"/>
          <w:szCs w:val="28"/>
        </w:rPr>
        <w:t>срочниках</w:t>
      </w:r>
      <w:proofErr w:type="spellEnd"/>
      <w:r w:rsidRPr="000B69AB">
        <w:rPr>
          <w:rFonts w:ascii="Times New Roman" w:hAnsi="Times New Roman" w:cs="Times New Roman"/>
          <w:sz w:val="28"/>
          <w:szCs w:val="28"/>
        </w:rPr>
        <w:t>?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 xml:space="preserve">Ответ: Переход исключительно на контрактный способ комплектования армии признан МО РФ нецелесообразным по нескольким причинам. Во-первых, содержание полностью контрактной армии будет значительно дороже. </w:t>
      </w:r>
      <w:proofErr w:type="gramStart"/>
      <w:r w:rsidRPr="000B69AB"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 w:rsidRPr="000B69AB">
        <w:rPr>
          <w:rFonts w:ascii="Times New Roman" w:hAnsi="Times New Roman" w:cs="Times New Roman"/>
          <w:sz w:val="28"/>
          <w:szCs w:val="28"/>
        </w:rPr>
        <w:t xml:space="preserve"> в данном случае пропадёт мобилизационный ресурс, который создаётся в том числе, из прошедших военную службу по призыву.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Вопрос: Могут ли родители навещать своих детей на службе? Как это часто можно делать? И что поменялось из-за пандемии?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Ответ: Навещать военнослужащих, проходящих военную службу по призыву, не запрещается. Посещение военнослужащих проводится согласно утверждённого командиром воинской части распорядка дня, в зависимости от выполнения подразделением служебных задач.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  <w:r w:rsidRPr="000B69AB">
        <w:rPr>
          <w:rFonts w:ascii="Times New Roman" w:hAnsi="Times New Roman" w:cs="Times New Roman"/>
          <w:sz w:val="28"/>
          <w:szCs w:val="28"/>
        </w:rPr>
        <w:t>Вопрос: Как сейчас организуется питание в залах ожидания, местах сбора, поездах и аэропортах? Можно ли брать с собой домашнюю еду?</w:t>
      </w:r>
    </w:p>
    <w:p w:rsidR="000B69AB" w:rsidRPr="000B69AB" w:rsidRDefault="000B69AB" w:rsidP="000B6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49C" w:rsidRDefault="000B69AB" w:rsidP="000B69AB">
      <w:pPr>
        <w:jc w:val="both"/>
      </w:pPr>
      <w:r w:rsidRPr="000B69AB">
        <w:rPr>
          <w:rFonts w:ascii="Times New Roman" w:hAnsi="Times New Roman" w:cs="Times New Roman"/>
          <w:sz w:val="28"/>
          <w:szCs w:val="28"/>
        </w:rPr>
        <w:t>Ответ: На путь следования каждому военнослужащему на сборном пункте выдаётся индивидуальный рацион питания из расчёта один на каждые сутки следования к воинской части. При нахождении на сборном пункте, призывники обеспечиваются трёхразовым горячим питанием. Брать с собой домашнюю еду, к тому же скоропортящуюся не реко</w:t>
      </w:r>
      <w:r w:rsidRPr="006029AC">
        <w:rPr>
          <w:rFonts w:ascii="Times New Roman" w:hAnsi="Times New Roman" w:cs="Times New Roman"/>
          <w:sz w:val="28"/>
          <w:szCs w:val="28"/>
        </w:rPr>
        <w:t>мендуется.</w:t>
      </w:r>
    </w:p>
    <w:sectPr w:rsidR="00E9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AB"/>
    <w:rsid w:val="000B69AB"/>
    <w:rsid w:val="006029AC"/>
    <w:rsid w:val="00DE5B6E"/>
    <w:rsid w:val="00E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Asu-01</cp:lastModifiedBy>
  <cp:revision>4</cp:revision>
  <dcterms:created xsi:type="dcterms:W3CDTF">2022-03-02T03:07:00Z</dcterms:created>
  <dcterms:modified xsi:type="dcterms:W3CDTF">2022-03-02T22:53:00Z</dcterms:modified>
</cp:coreProperties>
</file>