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запроса предложений (далее – отбор) получателей субсидии </w:t>
      </w:r>
      <w:r>
        <w:rPr>
          <w:rFonts w:ascii="Times New Roman" w:hAnsi="Times New Roman"/>
          <w:b w:val="1"/>
          <w:sz w:val="28"/>
        </w:rPr>
        <w:t>организациям воздушного транспорта на во</w:t>
      </w:r>
      <w:r>
        <w:rPr>
          <w:rFonts w:ascii="Times New Roman" w:hAnsi="Times New Roman"/>
          <w:b w:val="1"/>
          <w:sz w:val="28"/>
        </w:rPr>
        <w:t>змещение недополученных доходов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авиационным перевозчикам, </w:t>
      </w:r>
      <w:r>
        <w:rPr>
          <w:rFonts w:ascii="Times New Roman" w:hAnsi="Times New Roman"/>
          <w:b w:val="1"/>
          <w:sz w:val="28"/>
        </w:rPr>
        <w:t xml:space="preserve">возникающих при осуществлении пассажирских авиаперевозок по маршруту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Новосибирск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Певек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Новосибирск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нормативных правовых актов, регулирующих порядок проведения отбора – </w:t>
      </w:r>
      <w:r>
        <w:rPr>
          <w:rFonts w:ascii="Times New Roman" w:hAnsi="Times New Roman"/>
          <w:sz w:val="28"/>
        </w:rPr>
        <w:t xml:space="preserve">Постановление Правительства Чукотского автономного округа от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224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Порядка </w:t>
      </w:r>
      <w:r>
        <w:rPr>
          <w:rFonts w:ascii="Times New Roman" w:hAnsi="Times New Roman"/>
          <w:sz w:val="28"/>
        </w:rPr>
        <w:t>возмещени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недополученных доходов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авиационным перевозчикам, возникающих при осуществлении пассажирских авиаперевозок по маршруту Новосибирск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Певек</w:t>
      </w:r>
      <w:r>
        <w:rPr>
          <w:rFonts w:ascii="Times New Roman" w:hAnsi="Times New Roman"/>
          <w:sz w:val="28"/>
        </w:rPr>
        <w:t xml:space="preserve"> – Новосибирск</w:t>
      </w:r>
      <w:r>
        <w:rPr>
          <w:rFonts w:ascii="Times New Roman" w:hAnsi="Times New Roman"/>
          <w:sz w:val="28"/>
        </w:rPr>
        <w:t>» (далее - Порядок)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и время начала приёма заявок и документов  - 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9:</w:t>
      </w:r>
      <w:r>
        <w:rPr>
          <w:rFonts w:ascii="Times New Roman" w:hAnsi="Times New Roman"/>
          <w:sz w:val="28"/>
        </w:rPr>
        <w:t>00 часов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и время окончания приёма заявок и документов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9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часов.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Наименование организатора отбора: </w:t>
      </w:r>
      <w:r>
        <w:rPr>
          <w:rFonts w:ascii="Times New Roman" w:hAnsi="Times New Roman"/>
          <w:sz w:val="28"/>
        </w:rPr>
        <w:t>Департамент промышленной политики Чукотского автономного округа (далее - Департамент).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Почтовый и фактический адрес организатора отбора для представления заявок и документов - </w:t>
      </w:r>
      <w:r>
        <w:rPr>
          <w:rFonts w:ascii="Times New Roman" w:hAnsi="Times New Roman"/>
          <w:sz w:val="28"/>
        </w:rPr>
        <w:t xml:space="preserve">689000, Чукотский автономный </w:t>
      </w:r>
      <w:r>
        <w:rPr>
          <w:rFonts w:ascii="Times New Roman" w:hAnsi="Times New Roman"/>
          <w:sz w:val="28"/>
        </w:rPr>
        <w:t>округ, г. Анадырь, ул. Отке, д. 4,  е-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"mailto:dp_priem@dpprom.chukotka-gov.ru"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_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priem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.chukotka-gov.ru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Ответственное лицо Департамента за прием заявок: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Мисяченко Сергей Александрович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Номер телефона для справок: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(42722)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6-35-04;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>: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"mailto:S.Misyachenko@dpprom.chukotka-gov.ru"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S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Misyachenko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chukotka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-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gov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</w:p>
    <w:p w14:paraId="1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</w:t>
      </w:r>
      <w:r>
        <w:rPr>
          <w:rFonts w:ascii="Times New Roman" w:hAnsi="Times New Roman"/>
          <w:color w:val="22272F"/>
          <w:sz w:val="28"/>
          <w:highlight w:val="white"/>
        </w:rPr>
        <w:t xml:space="preserve">организации воздушного транспорта (далее соответственно – участник отбора, получатель субсидии) </w:t>
      </w:r>
      <w:r>
        <w:rPr>
          <w:rFonts w:ascii="Times New Roman" w:hAnsi="Times New Roman"/>
          <w:color w:val="000000"/>
          <w:sz w:val="28"/>
        </w:rPr>
        <w:t xml:space="preserve">в целях возмещения недополученных доходов, возникающих при осуществлении пассажирских авиаперевозок по маршруту Новосибирск – </w:t>
      </w:r>
      <w:r>
        <w:rPr>
          <w:rFonts w:ascii="Times New Roman" w:hAnsi="Times New Roman"/>
          <w:color w:val="000000"/>
          <w:sz w:val="28"/>
        </w:rPr>
        <w:t>Певек</w:t>
      </w:r>
      <w:r>
        <w:rPr>
          <w:rFonts w:ascii="Times New Roman" w:hAnsi="Times New Roman"/>
          <w:color w:val="000000"/>
          <w:sz w:val="28"/>
        </w:rPr>
        <w:t xml:space="preserve"> – Новосибирск, не возмещенных в соответствии с Постановлением Правительства Чукотского автономного округа от 17 апреля 2017 года № 146 «Об утверждении Порядка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округа» в рамках </w:t>
      </w:r>
      <w:r>
        <w:rPr>
          <w:rFonts w:ascii="Times New Roman" w:hAnsi="Times New Roman"/>
          <w:color w:val="000000"/>
          <w:spacing w:val="6"/>
          <w:sz w:val="28"/>
        </w:rPr>
        <w:t>Постановления Правительства Российской Федерации от 25 декабря 2013 года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</w:t>
      </w:r>
      <w:r>
        <w:rPr>
          <w:rFonts w:ascii="Times New Roman" w:hAnsi="Times New Roman"/>
          <w:color w:val="000000"/>
          <w:sz w:val="28"/>
        </w:rPr>
        <w:t xml:space="preserve"> (далее – Постановление Правительства Российской Федерации от 25 декабря 2013 года № 1242). </w:t>
      </w:r>
    </w:p>
    <w:p w14:paraId="1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Субсидия предоставляется из окружного бюджета в пределах утвержденных лимитов бюджетных обязательств, предусмотренных на реализацию мероприятия «Возмещение недополученных доходов авиационным перевозчикам, возникающих при осуществлении пассажирских </w:t>
      </w:r>
      <w:r>
        <w:rPr>
          <w:rFonts w:ascii="Times New Roman" w:hAnsi="Times New Roman"/>
          <w:color w:val="000000"/>
          <w:sz w:val="28"/>
        </w:rPr>
        <w:t>авиаперевозок по маршруту Новосибирск-</w:t>
      </w:r>
      <w:r>
        <w:rPr>
          <w:rFonts w:ascii="Times New Roman" w:hAnsi="Times New Roman"/>
          <w:color w:val="000000"/>
          <w:sz w:val="28"/>
        </w:rPr>
        <w:t>Певек</w:t>
      </w:r>
      <w:r>
        <w:rPr>
          <w:rFonts w:ascii="Times New Roman" w:hAnsi="Times New Roman"/>
          <w:color w:val="000000"/>
          <w:sz w:val="28"/>
        </w:rPr>
        <w:t xml:space="preserve">-Новосибирск» комплекса процессных мероприятий «Поддержка авиакомпаний и аэропортов»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"garantF1://31201862.1000"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«Развитие транспортной инфраструктуры Чукотского автономного округа», утвержденной Постановлением Правительства Чукотского автономного округа от 29 декабря 2023 года № 545 (далее – Программа).</w:t>
      </w:r>
    </w:p>
    <w:p w14:paraId="1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субсидии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обеспечение перевозки пассажиров воздушным транспортом в салоне экономического класса по специальному тарифу по маршруту Новосибирск – </w:t>
      </w:r>
      <w:r>
        <w:rPr>
          <w:rFonts w:ascii="Times New Roman" w:hAnsi="Times New Roman"/>
          <w:sz w:val="28"/>
        </w:rPr>
        <w:t>Певек</w:t>
      </w:r>
      <w:r>
        <w:rPr>
          <w:rFonts w:ascii="Times New Roman" w:hAnsi="Times New Roman"/>
          <w:sz w:val="28"/>
        </w:rPr>
        <w:t xml:space="preserve"> – Новосибирск, человек.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устанавливаются Департаментом в соглашении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отбора обеспечивается</w:t>
      </w:r>
      <w:r>
        <w:rPr>
          <w:rFonts w:ascii="Times New Roman" w:hAnsi="Times New Roman"/>
          <w:color w:val="22272F"/>
          <w:sz w:val="28"/>
          <w:highlight w:val="white"/>
        </w:rPr>
        <w:t xml:space="preserve"> на Едином портале бюджетной системы Российской Федерации </w:t>
      </w:r>
      <w:r>
        <w:rPr>
          <w:rFonts w:ascii="Times New Roman" w:hAnsi="Times New Roman"/>
          <w:sz w:val="28"/>
        </w:rPr>
        <w:t xml:space="preserve">и на официальном сайте Чукотского автономного </w:t>
      </w:r>
      <w:r>
        <w:rPr>
          <w:rFonts w:ascii="Times New Roman" w:hAnsi="Times New Roman"/>
          <w:sz w:val="28"/>
        </w:rPr>
        <w:t xml:space="preserve">в сети «Интернет»: http://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"http://www.чукотка.рф/documents/obyavleniya-konkursy-zayavki/"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www.чукотка.рф/documents/obyavleniya-konkursy-zayavki/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официальном сайте Департамента в сети «Интернет»: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"https://чукотка.рф/deprom/"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https://чукотка.рф/deprom/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категории получателя субсидии относится юридическое лицо - организация воздушного транспорта, получающая субсидию в соответствии Постановлением Правительства Российской Федерации от 25 декабря 2013 года № 1242. </w:t>
      </w:r>
    </w:p>
    <w:p w14:paraId="1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pacing w:val="6"/>
          <w:sz w:val="28"/>
        </w:rPr>
      </w:pPr>
      <w:r>
        <w:rPr>
          <w:rFonts w:ascii="Times New Roman" w:hAnsi="Times New Roman"/>
          <w:color w:val="22272F"/>
          <w:sz w:val="28"/>
          <w:highlight w:val="white"/>
        </w:rPr>
        <w:t>Крит</w:t>
      </w:r>
      <w:r>
        <w:rPr>
          <w:rFonts w:ascii="Times New Roman" w:hAnsi="Times New Roman"/>
          <w:color w:val="22272F"/>
          <w:sz w:val="28"/>
        </w:rPr>
        <w:t xml:space="preserve">ерием отбора получателя субсидии, в целях предоставления субсидии, </w:t>
      </w:r>
      <w:r>
        <w:rPr>
          <w:rFonts w:ascii="Times New Roman" w:hAnsi="Times New Roman"/>
          <w:color w:val="000000"/>
          <w:sz w:val="28"/>
        </w:rPr>
        <w:t xml:space="preserve">является наличие недополученных доходов, возникающих при осуществлении регулярных пассажирских авиаперевозок в салоне экономического класса по специальному тарифу по маршруту Новосибирск – </w:t>
      </w:r>
      <w:r>
        <w:rPr>
          <w:rFonts w:ascii="Times New Roman" w:hAnsi="Times New Roman"/>
          <w:color w:val="000000"/>
          <w:sz w:val="28"/>
        </w:rPr>
        <w:t>Певек</w:t>
      </w:r>
      <w:r>
        <w:rPr>
          <w:rFonts w:ascii="Times New Roman" w:hAnsi="Times New Roman"/>
          <w:color w:val="000000"/>
          <w:sz w:val="28"/>
        </w:rPr>
        <w:t xml:space="preserve"> – Новосибирск в соответствии с Постановлением Правительства Российской Федерации от 25 декабря 2013 года</w:t>
      </w:r>
      <w:r>
        <w:rPr>
          <w:rFonts w:ascii="Times New Roman" w:hAnsi="Times New Roman"/>
          <w:color w:val="000000"/>
          <w:spacing w:val="6"/>
          <w:sz w:val="28"/>
        </w:rPr>
        <w:t xml:space="preserve"> № 1242</w:t>
      </w:r>
      <w:r>
        <w:rPr>
          <w:rFonts w:ascii="Times New Roman" w:hAnsi="Times New Roman"/>
          <w:color w:val="4F81BD"/>
          <w:sz w:val="28"/>
        </w:rPr>
        <w:t>.</w:t>
      </w: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Требования к участникам отбора</w:t>
      </w:r>
      <w:r>
        <w:rPr>
          <w:rFonts w:ascii="Times New Roman" w:hAnsi="Times New Roman"/>
          <w:color w:val="000000"/>
          <w:sz w:val="28"/>
        </w:rPr>
        <w:t>, которым должен соответствовать участник отбора на дату подписания заявки:</w:t>
      </w: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любую дату в течение 20 календарных дней, предшествующих дате подачи заявки); </w:t>
      </w: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>
        <w:rPr>
          <w:rFonts w:ascii="Times New Roman" w:hAnsi="Times New Roman"/>
          <w:color w:val="000000"/>
          <w:sz w:val="28"/>
        </w:rPr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C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участники отбора не должны получать средства из окружного бюджета на основании иных нормативных правовых актов Чукотского автономного округа на цели, указанные в пункте 1.1 раздела 1 Порядка.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участия в отборе</w:t>
      </w:r>
      <w:r>
        <w:rPr>
          <w:rFonts w:ascii="Times New Roman" w:hAnsi="Times New Roman"/>
          <w:sz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14:paraId="1E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заявку по форме, установленной приложением 1 к Порядку; </w:t>
      </w:r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плановое расписание рейсов по маршруту Новосибирск – </w:t>
      </w:r>
      <w:r>
        <w:rPr>
          <w:rFonts w:ascii="Times New Roman" w:hAnsi="Times New Roman"/>
          <w:color w:val="000000"/>
          <w:sz w:val="28"/>
        </w:rPr>
        <w:t>Певек</w:t>
      </w:r>
      <w:r>
        <w:rPr>
          <w:rFonts w:ascii="Times New Roman" w:hAnsi="Times New Roman"/>
          <w:color w:val="000000"/>
          <w:sz w:val="28"/>
        </w:rPr>
        <w:t xml:space="preserve"> – Новосибирск на текущий год;</w:t>
      </w:r>
    </w:p>
    <w:p w14:paraId="2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годовой и поквартальный плановый расчёт субсидии по форме, установленной приложением 2 к настоящему Порядку;</w:t>
      </w:r>
    </w:p>
    <w:p w14:paraId="2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  <w:highlight w:val="white"/>
        </w:rPr>
        <w:t>копию приказа Федерального агентства воздушного транспорта об утверждении перечня субсидируемых маршрутов в текущем году</w:t>
      </w:r>
      <w:r>
        <w:rPr>
          <w:rFonts w:ascii="Times New Roman" w:hAnsi="Times New Roman"/>
          <w:color w:val="000000"/>
          <w:sz w:val="28"/>
        </w:rPr>
        <w:t>;</w:t>
      </w:r>
    </w:p>
    <w:p w14:paraId="22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справку налогового органа, подтверждающую отсутствие у участника отбора по состоянию на любую дату в течение 20 календарных дней, предшествующих дате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</w:p>
    <w:p w14:paraId="23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копию документа, подтверждающего полномочия лица, подписавшего заявку.</w:t>
      </w:r>
    </w:p>
    <w:p w14:paraId="24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Документы, указанные в настоящем пункте, представляются участником отбора в одном экземпляре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Департамента, указанный в объявлении об отборе, и возврату не подлежат.</w:t>
      </w:r>
    </w:p>
    <w:p w14:paraId="25000000">
      <w:pPr>
        <w:widowControl w:val="0"/>
        <w:tabs>
          <w:tab w:leader="none" w:pos="1276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Поданные для участия в отборе, в соответствии с пунктом 2.4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 xml:space="preserve">, заявка и документы, могут быть отозваны участником отбора не позднее даты окончания приема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</w:t>
      </w:r>
      <w:r>
        <w:rPr>
          <w:rFonts w:ascii="Times New Roman" w:hAnsi="Times New Roman"/>
          <w:sz w:val="28"/>
        </w:rPr>
        <w:t>электронной почты Департамента, указанный в объявлении об отборе.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разъяснении положений объявления об отборе (далее – запрос) направляется в Департамент на бумажном носителе или в виде </w:t>
      </w:r>
      <w:r>
        <w:rPr>
          <w:rFonts w:ascii="Times New Roman" w:hAnsi="Times New Roman"/>
          <w:sz w:val="28"/>
        </w:rPr>
        <w:t>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14:paraId="28000000">
      <w:pPr>
        <w:widowControl w:val="0"/>
        <w:tabs>
          <w:tab w:leader="none" w:pos="1276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Департамент, в целях рассмотрения и оценки предложений (заявок) участников отбора:</w:t>
      </w:r>
    </w:p>
    <w:p w14:paraId="29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1"/>
          <w:color w:val="ED7D31"/>
          <w:sz w:val="28"/>
        </w:rPr>
      </w:pPr>
      <w:r>
        <w:rPr>
          <w:rFonts w:ascii="Times New Roman" w:hAnsi="Times New Roman"/>
          <w:color w:val="000000"/>
          <w:sz w:val="28"/>
        </w:rPr>
        <w:t>1) в течение двух рабочих дней c даты окончания приема заявок, установленной указанным в пункте 2.1 Порядка объявлением об отборе,</w:t>
      </w:r>
      <w:r>
        <w:rPr>
          <w:rFonts w:ascii="Times New Roman" w:hAnsi="Times New Roman"/>
          <w:color w:val="ED7D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получает в отношении участника отбора информацию (сведения) (в том числе в порядке межведомственного информационного взаимодействия, которое может осуществляться в электронной форме):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Единого государственного реестра юридических лиц на сайте в сети «Интернет» (https://egrul.nalog.ru/index.html);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исполнительных органов государственной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1.1 раздела 1 настоящего Порядка;</w:t>
      </w:r>
    </w:p>
    <w:p w14:paraId="2D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течение десяти рабочих дней c даты окончания приема заявок, установленной указанным в пункте 2.1 Порядка объявлением об отборе, рассматривает представленные участниками отбора заявки и документы на предмет соответствия требованиям и условиям предоставления субсидии, установленным пунктом 1.5 раздела 1 Порядка, пунктами 2.2, 2.3, 2.4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, на основании документов, указанных в пункте 2.4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, и сведений, указанных в подпункте 1 настоящего пункта, и принимает одно из следующих решений:</w:t>
      </w:r>
    </w:p>
    <w:p w14:paraId="2E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принятии заявки и документов участника отбора к участию в отборе и предоставлении субсидии (с указанием размера субсидии, определяемом в порядке, установленным пунктом 3.5 раздела 3 Порядка) в случае отсутствия оснований для отклонения заявки и документов участника отбора, установленных пунктом 2.10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;</w:t>
      </w:r>
    </w:p>
    <w:p w14:paraId="2F000000">
      <w:pPr>
        <w:widowControl w:val="0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green"/>
        </w:rPr>
      </w:pPr>
      <w:r>
        <w:rPr>
          <w:rFonts w:ascii="Times New Roman" w:hAnsi="Times New Roman"/>
          <w:color w:val="000000"/>
          <w:sz w:val="28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2.10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Решения, указанные в абзаце втором и третьем настоящего подпункта, оформляются приказом Департамента и доводятся до участников отбора в форме уведомления в виде сканированной копии на адрес электронной почты, указанный в заявке, в течение трех рабочих дней со дня издания приказа Департамента (при принятии решения, указанного в абзаце 2 настоящего подпункта, участнику отбора дополнительно направляется разъяснение порядка обжалования вынесенного решения в соответствии с законодательством Российской Федерации).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Получатель субсидии в течение трех рабочих дней со дня получения проекта соглашения от Департамента подписывает, скрепляет его печатью (при наличии) со своей стороны и возвращает на бумажном носителе в двух </w:t>
      </w:r>
      <w:r>
        <w:rPr>
          <w:rFonts w:ascii="Times New Roman" w:hAnsi="Times New Roman"/>
          <w:color w:val="000000"/>
          <w:sz w:val="28"/>
        </w:rPr>
        <w:t>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непоступления от Получателя субсидии в Департамент            в срок, установленный пунктом 3.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раздела</w:t>
      </w:r>
      <w:r>
        <w:rPr>
          <w:rFonts w:ascii="Times New Roman" w:hAnsi="Times New Roman"/>
          <w:sz w:val="28"/>
        </w:rPr>
        <w:t xml:space="preserve"> 3 Порядка</w:t>
      </w:r>
      <w:r>
        <w:rPr>
          <w:rFonts w:ascii="Times New Roman" w:hAnsi="Times New Roman"/>
          <w:sz w:val="28"/>
        </w:rPr>
        <w:t>, проекта соглашения, подписанного и скрепленного печатью (при наличии) Получателя субсидии, Получатель субсидии признается уклонившемся от заключения соглашения.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 о результатах рассмотрения заявок участников отбора, размещается Департаментом на Едином портале и на официальном сайте не позднее 14-го календарного дня, следующего за днем принятия решений, указанных в абзаце втором подпункта 1 пункта 2.9 раздела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, и включает следующие сведения: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дату, время и место проведения рассмотрения заявок;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информация об участниках отбора, заявки которых были рассмотрены;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Разъяснения по положениям настоящего объявления можно получить: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1) лично обратившись в Департамент по адресу: </w:t>
      </w:r>
      <w:r>
        <w:rPr>
          <w:rFonts w:ascii="Times New Roman" w:hAnsi="Times New Roman"/>
          <w:sz w:val="28"/>
        </w:rPr>
        <w:t>689000, Чукотский автономный округ, г. Анадырь, ул. Отке, д. 4,  в будние дни  с 09-0</w:t>
      </w:r>
      <w:r>
        <w:rPr>
          <w:rFonts w:ascii="Times New Roman" w:hAnsi="Times New Roman"/>
          <w:sz w:val="28"/>
        </w:rPr>
        <w:t>0 часов до 18-00 часов, кабинет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206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2) по номеру телефона: </w:t>
      </w:r>
      <w:r>
        <w:rPr>
          <w:rFonts w:ascii="Times New Roman" w:hAnsi="Times New Roman"/>
          <w:sz w:val="28"/>
        </w:rPr>
        <w:t>8-(427-22)-6-35-04;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3) по адресу электронной почты: </w:t>
      </w:r>
    </w:p>
    <w:p w14:paraId="3D000000">
      <w:pPr>
        <w:spacing w:after="0" w:line="240" w:lineRule="auto"/>
        <w:ind w:firstLine="708" w:left="0"/>
        <w:jc w:val="both"/>
        <w:rPr>
          <w:rStyle w:val="Style_1_ch"/>
          <w:rFonts w:ascii="Times New Roman" w:hAnsi="Times New Roman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"mailto:S.Misyachenko@dpprom.chukotka-gov.ru"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S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Misyachenko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chukotka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-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gov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</w:p>
    <w:p w14:paraId="3E000000">
      <w:pPr>
        <w:spacing w:after="0" w:line="240" w:lineRule="auto"/>
        <w:ind w:firstLine="708" w:left="0"/>
        <w:jc w:val="both"/>
        <w:rPr>
          <w:rStyle w:val="Style_1_ch"/>
          <w:rFonts w:ascii="Times New Roman" w:hAnsi="Times New Roman"/>
          <w:color w:val="000000"/>
          <w:sz w:val="28"/>
          <w:u w:val="none"/>
        </w:rPr>
      </w:pPr>
    </w:p>
    <w:p w14:paraId="3F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8"/>
          <w:u w:val="none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tbl>
      <w:tblPr>
        <w:tblStyle w:val="Style_2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67"/>
      </w:tblGrid>
      <w:tr>
        <w:trPr>
          <w:trHeight w:hRule="atLeast" w:val="1985"/>
        </w:trPr>
        <w:tc>
          <w:tcPr>
            <w:tcW w:type="dxa" w:w="44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rPr>
                <w:rFonts w:ascii="Times New Roman" w:hAnsi="Times New Roman"/>
                <w:sz w:val="20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Порядку возмещения недополученных доходов авиационным перевозчикам, возникающих при  осуществлении пассажирских авиаперевозок по маршруту Новосибирск - </w:t>
            </w:r>
            <w:r>
              <w:rPr>
                <w:rFonts w:ascii="Times New Roman" w:hAnsi="Times New Roman"/>
                <w:sz w:val="20"/>
              </w:rPr>
              <w:t>Певек</w:t>
            </w:r>
            <w:r>
              <w:rPr>
                <w:rFonts w:ascii="Times New Roman" w:hAnsi="Times New Roman"/>
                <w:sz w:val="20"/>
              </w:rPr>
              <w:t xml:space="preserve"> - Новосибирск</w:t>
            </w:r>
          </w:p>
        </w:tc>
      </w:tr>
    </w:tbl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4000000">
      <w:pPr>
        <w:rPr>
          <w:rFonts w:ascii="Times New Roman" w:hAnsi="Times New Roman"/>
        </w:rPr>
      </w:pPr>
    </w:p>
    <w:p w14:paraId="55000000">
      <w:pPr>
        <w:rPr>
          <w:rFonts w:ascii="Times New Roman" w:hAnsi="Times New Roman"/>
        </w:rPr>
      </w:pPr>
    </w:p>
    <w:p w14:paraId="56000000">
      <w:pPr>
        <w:rPr>
          <w:rFonts w:ascii="Times New Roman" w:hAnsi="Times New Roman"/>
        </w:rPr>
      </w:pPr>
    </w:p>
    <w:p w14:paraId="57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Департамент промышленной политики </w:t>
      </w:r>
    </w:p>
    <w:p w14:paraId="58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автономного округа </w:t>
      </w:r>
    </w:p>
    <w:p w14:paraId="59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689000, Чукотский автономный округ </w:t>
      </w:r>
    </w:p>
    <w:p w14:paraId="5C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Анадырь, ул. Отке, д. 4</w:t>
      </w:r>
    </w:p>
    <w:p w14:paraId="5D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факс: 2-43-33, телефон: 6-35-31</w:t>
      </w:r>
    </w:p>
    <w:p w14:paraId="5E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"mailto:dp_priem@dpprom.chukotka-gov.ru"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dp_priem@dpprom.chukotka-gov.ru</w:t>
      </w:r>
      <w:r>
        <w:rPr>
          <w:rFonts w:ascii="Times New Roman" w:hAnsi="Times New Roman"/>
          <w:sz w:val="24"/>
        </w:rPr>
        <w:fldChar w:fldCharType="end"/>
      </w:r>
    </w:p>
    <w:p w14:paraId="5F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60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</w:t>
      </w:r>
    </w:p>
    <w:p w14:paraId="61000000">
      <w:pPr>
        <w:spacing w:after="0" w:line="240" w:lineRule="auto"/>
        <w:ind w:firstLine="0" w:left="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возмещение недополученных доходов авиационным перевозчикам, возникающих при  осуществлении пассажирских авиаперевозок по маршруту Новосибирск - </w:t>
      </w:r>
      <w:r>
        <w:rPr>
          <w:rFonts w:ascii="Times New Roman" w:hAnsi="Times New Roman"/>
          <w:color w:val="000000"/>
          <w:sz w:val="28"/>
        </w:rPr>
        <w:t>Певек</w:t>
      </w:r>
      <w:r>
        <w:rPr>
          <w:rFonts w:ascii="Times New Roman" w:hAnsi="Times New Roman"/>
          <w:color w:val="000000"/>
          <w:sz w:val="28"/>
        </w:rPr>
        <w:t xml:space="preserve"> - Новосибирск</w:t>
      </w: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Ознакомившись с условиями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"file:///C:/Users/df_eco2805/Desktop/Порядок%20по%20гостинице/Инвестцели%20(Автосохраненный).rtf#sub_1000"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возмещения недополученных доходов авиационным перевозчикам, возникающих при  осуществлении пассажирских авиаперевозок по маршруту Новосибирск - </w:t>
      </w:r>
      <w:r>
        <w:rPr>
          <w:rFonts w:ascii="Times New Roman" w:hAnsi="Times New Roman"/>
          <w:color w:val="000000"/>
          <w:sz w:val="28"/>
        </w:rPr>
        <w:t>Певек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- Новосибирск,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"file:///C:/Users/df_eco2805/Desktop/Порядок%20по%20гостинице/Инвестцели%20(Автосохраненный).rtf#sub_0"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Чукотского автономного округа от _____________ 2024 года № ____ (далее – Порядок, субсидия), 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(полное наименование юридического лица)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(далее – Организация) направляет документы для рассмотрения вопроса о предоставлении субсидии в размере ____________________________________________________________.</w:t>
      </w:r>
    </w:p>
    <w:p w14:paraId="6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(сумма прописью и цифрами)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 о заявителе: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00"/>
        <w:gridCol w:w="4054"/>
      </w:tblGrid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Сокращенное наименование юридического лица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ИНН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Юридический (почтовый) адрес (населенный пункт, улица, дом (строение), квартира (помещение) (при наличии))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Фактический (почтовый) адрес (населенный пункт, улица, дом (строение), квартира (помещение) (при наличии))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Должность руководителя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 руководителя (полностью)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Контактные телефоны (в случае указания </w:t>
            </w:r>
            <w:r>
              <w:rPr>
                <w:rFonts w:ascii="Times New Roman" w:hAnsi="Times New Roman"/>
                <w:color w:val="000000"/>
                <w:sz w:val="28"/>
              </w:rPr>
              <w:t>стационарного телефона указывается код междугородней телефонной связи города)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 электронной почты для осуществления переписки с Департаментом промышленной политики Чукотского автономного округа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Банковские реквизиты для перечисления субсидии (наименование кредитной организации,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"https://internet.garant.ru/document/redirect/555333/0"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БИК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, расчетный счет, корреспондентский счёт)</w:t>
            </w:r>
          </w:p>
        </w:tc>
        <w:tc>
          <w:tcPr>
            <w:tcW w:type="dxa" w:w="4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Настоящим Организация: 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подтверждает соответствие Организации категории получателей субсидии, установленной пунктом 1.5 Порядка;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подтверждает, что по состоянию на дату подписания заявки: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не получает средства из окружного бюджета на основании иных нормативных правовых актов Чукотского автономного округа на цели, указанные в пункте 1.1 раздела 1 Порядка;</w:t>
      </w:r>
    </w:p>
    <w:p w14:paraId="8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дает согласие на осуществление Департаментом промышленной политики Чукотского автономного округа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"consultantplus://offline/ref=21E4735E93DD516226D3D8B82735A3809BD418C62C3D83BEE74890D509A118CDEBBF4F2073CEFD9B9F47CE56EC1A0C8FB11DDB93514B45J6J"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статьями 268.1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"consultantplus://offline/ref=21E4735E93DD516226D3D8B82735A3809BD418C62C3D83BEE74890D509A118CDEBBF4F2073CCFB9B9F47CE56EC1A0C8FB11DDB93514B45J6J"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269.2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Федерации;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дает согласие Департаменту промышленной политики Чукотского автономного округа на публикацию (размещение) в информационно-телекоммуникационной сети «Интернет» информации об Организации как участнике отбора получателей субсидии, проводимого в соответствии с Порядком, о подаваемой заявке и иной информации, связанной с предоставлением субсидии;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обязуется достичь результат предоставления субсидии, установленный в соответствии с пунктом 3.8 Порядка;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подтверждает,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субсидии;</w:t>
      </w: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подтверждает, что ознакомлена с порядком расчета объема средств, подлежащих возврату, в случае недостижения результата предоставления субсидии, установленного пунктом 3.8 Порядка.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Приложение: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… - на ___ л.;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… - на ___ л.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…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108"/>
        <w:tblLayout w:type="fixed"/>
        <w:tblCellMar>
          <w:left w:type="dxa" w:w="10"/>
          <w:right w:type="dxa" w:w="10"/>
        </w:tblCellMar>
      </w:tblPr>
      <w:tblGrid>
        <w:gridCol w:w="3481"/>
        <w:gridCol w:w="980"/>
        <w:gridCol w:w="2249"/>
        <w:gridCol w:w="420"/>
        <w:gridCol w:w="2352"/>
      </w:tblGrid>
      <w:tr>
        <w:tc>
          <w:tcPr>
            <w:tcW w:type="dxa" w:w="348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80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4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20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52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481"/>
            <w:tcBorders>
              <w:top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(должность руководителя юридического лица)</w:t>
            </w:r>
          </w:p>
        </w:tc>
        <w:tc>
          <w:tcPr>
            <w:tcW w:type="dxa" w:w="980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49"/>
            <w:tcBorders>
              <w:top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type="dxa" w:w="420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352"/>
            <w:tcBorders>
              <w:top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(расшифровка подписи)</w:t>
            </w:r>
          </w:p>
        </w:tc>
      </w:tr>
    </w:tbl>
    <w:p w14:paraId="9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108"/>
        <w:tblLayout w:type="fixed"/>
        <w:tblCellMar>
          <w:left w:type="dxa" w:w="10"/>
          <w:right w:type="dxa" w:w="10"/>
        </w:tblCellMar>
      </w:tblPr>
      <w:tblGrid>
        <w:gridCol w:w="3510"/>
      </w:tblGrid>
      <w:tr>
        <w:tc>
          <w:tcPr>
            <w:tcW w:type="dxa" w:w="351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510"/>
            <w:tcBorders>
              <w:top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(дата подписания заявки)</w:t>
            </w:r>
          </w:p>
        </w:tc>
      </w:tr>
    </w:tbl>
    <w:p w14:paraId="9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М.П. </w:t>
      </w:r>
      <w:r>
        <w:rPr>
          <w:rFonts w:ascii="Times New Roman" w:hAnsi="Times New Roman"/>
          <w:color w:val="000000"/>
          <w:sz w:val="20"/>
        </w:rPr>
        <w:t>(при наличии)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709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13"/>
    <w:link w:val="Style_1_ch"/>
    <w:rPr>
      <w:color w:themeColor="hyperlink" w:val="0000FF"/>
      <w:u w:val="single"/>
    </w:rPr>
  </w:style>
  <w:style w:styleId="Style_1_ch" w:type="character">
    <w:name w:val="Hyperlink"/>
    <w:basedOn w:val="Style_13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Сетка таблицы1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2024-07-12T03:54:36Z</dcterms:modified>
</cp:coreProperties>
</file>