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735E73" w:rsidRDefault="00735E73" w:rsidP="00A93149">
            <w:pPr>
              <w:jc w:val="center"/>
              <w:rPr>
                <w:sz w:val="28"/>
                <w:szCs w:val="28"/>
              </w:rPr>
            </w:pPr>
            <w:r w:rsidRPr="00735E73">
              <w:rPr>
                <w:sz w:val="28"/>
                <w:szCs w:val="28"/>
              </w:rPr>
              <w:t>28 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735E73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884E45" w:rsidRPr="00884E45" w:rsidRDefault="00884E45" w:rsidP="00884E45">
            <w:pPr>
              <w:jc w:val="center"/>
              <w:rPr>
                <w:b/>
                <w:sz w:val="28"/>
                <w:szCs w:val="28"/>
              </w:rPr>
            </w:pPr>
            <w:r w:rsidRPr="00884E45">
              <w:rPr>
                <w:b/>
                <w:sz w:val="28"/>
                <w:szCs w:val="28"/>
              </w:rPr>
              <w:t xml:space="preserve">О внесении изменения в Приложение к Постановлению Губернатора </w:t>
            </w:r>
          </w:p>
          <w:p w:rsidR="004A57A2" w:rsidRPr="004A57A2" w:rsidRDefault="00884E45" w:rsidP="00884E45">
            <w:pPr>
              <w:jc w:val="center"/>
              <w:rPr>
                <w:sz w:val="28"/>
                <w:szCs w:val="28"/>
              </w:rPr>
            </w:pPr>
            <w:r w:rsidRPr="00884E45">
              <w:rPr>
                <w:b/>
                <w:sz w:val="28"/>
                <w:szCs w:val="28"/>
              </w:rPr>
              <w:t>Чукотского автономного округа от 10 ноября 2022 года № 339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884E45" w:rsidRDefault="00884E45" w:rsidP="00884E45">
      <w:pPr>
        <w:ind w:firstLine="709"/>
        <w:jc w:val="both"/>
        <w:rPr>
          <w:sz w:val="28"/>
        </w:rPr>
      </w:pPr>
      <w:r w:rsidRPr="00884E45"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884E45" w:rsidRDefault="00884E45" w:rsidP="00884E4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Внести в Приложение к Постановлению Губернатора Чукотского автономного округа от 10 ноября 2022 года № 339 «</w:t>
      </w:r>
      <w:r>
        <w:rPr>
          <w:sz w:val="28"/>
          <w:szCs w:val="28"/>
        </w:rPr>
        <w:t xml:space="preserve">Об установлении размеров ежемесячного денежного поощрения государственных гражданских служащих Чукотского автономного округа» </w:t>
      </w:r>
      <w:r>
        <w:rPr>
          <w:color w:val="000000" w:themeColor="text1"/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884E45" w:rsidRDefault="00884E45" w:rsidP="00884E45">
      <w:pPr>
        <w:tabs>
          <w:tab w:val="left" w:pos="1134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дополнить таблицей 11 следующего содержания:</w:t>
      </w:r>
    </w:p>
    <w:p w:rsidR="00884E45" w:rsidRDefault="00884E45" w:rsidP="00884E45">
      <w:pPr>
        <w:ind w:left="1789"/>
        <w:contextualSpacing/>
        <w:jc w:val="right"/>
        <w:outlineLvl w:val="1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«Таблица 11</w:t>
      </w:r>
    </w:p>
    <w:p w:rsidR="00884E45" w:rsidRDefault="00884E45" w:rsidP="00884E45">
      <w:pPr>
        <w:ind w:left="1789"/>
        <w:contextualSpacing/>
        <w:jc w:val="right"/>
        <w:outlineLvl w:val="1"/>
        <w:rPr>
          <w:color w:val="000000"/>
          <w:sz w:val="28"/>
          <w:szCs w:val="24"/>
        </w:rPr>
      </w:pPr>
    </w:p>
    <w:p w:rsidR="00884E45" w:rsidRDefault="00884E45" w:rsidP="00884E45">
      <w:pPr>
        <w:jc w:val="center"/>
        <w:outlineLvl w:val="1"/>
        <w:rPr>
          <w:b/>
          <w:color w:val="000000"/>
          <w:sz w:val="28"/>
          <w:szCs w:val="24"/>
        </w:rPr>
      </w:pPr>
      <w:r w:rsidRPr="00884E45">
        <w:rPr>
          <w:b/>
          <w:color w:val="000000"/>
          <w:sz w:val="28"/>
          <w:szCs w:val="24"/>
        </w:rPr>
        <w:t xml:space="preserve">Размеры </w:t>
      </w:r>
      <w:r w:rsidRPr="00884E45">
        <w:rPr>
          <w:b/>
          <w:color w:val="000000"/>
          <w:sz w:val="28"/>
          <w:szCs w:val="24"/>
        </w:rPr>
        <w:br/>
        <w:t xml:space="preserve">ежемесячного денежного поощрения государственных гражданских служащих Чукотского автономного округа в Управлении </w:t>
      </w:r>
    </w:p>
    <w:p w:rsidR="00884E45" w:rsidRPr="00884E45" w:rsidRDefault="00884E45" w:rsidP="00884E45">
      <w:pPr>
        <w:jc w:val="center"/>
        <w:outlineLvl w:val="1"/>
        <w:rPr>
          <w:b/>
          <w:color w:val="000000"/>
          <w:sz w:val="28"/>
          <w:szCs w:val="24"/>
        </w:rPr>
      </w:pPr>
      <w:r w:rsidRPr="00884E45">
        <w:rPr>
          <w:b/>
          <w:color w:val="000000"/>
          <w:sz w:val="28"/>
          <w:szCs w:val="24"/>
        </w:rPr>
        <w:t>молодёжной политики Чукотского автономного округа</w:t>
      </w:r>
    </w:p>
    <w:p w:rsidR="00884E45" w:rsidRDefault="00884E45" w:rsidP="00884E45">
      <w:pPr>
        <w:jc w:val="center"/>
        <w:outlineLvl w:val="1"/>
        <w:rPr>
          <w:b/>
          <w:color w:val="000000"/>
          <w:sz w:val="16"/>
          <w:szCs w:val="16"/>
        </w:rPr>
      </w:pPr>
    </w:p>
    <w:p w:rsidR="00884E45" w:rsidRDefault="00884E45" w:rsidP="00884E45">
      <w:pPr>
        <w:numPr>
          <w:ilvl w:val="0"/>
          <w:numId w:val="6"/>
        </w:numPr>
        <w:contextualSpacing/>
        <w:jc w:val="center"/>
        <w:outlineLvl w:val="1"/>
        <w:rPr>
          <w:rFonts w:ascii="Calibri" w:hAnsi="Calibri"/>
          <w:color w:val="000000"/>
          <w:sz w:val="2"/>
          <w:szCs w:val="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827"/>
        <w:gridCol w:w="2268"/>
        <w:gridCol w:w="2126"/>
      </w:tblGrid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поощрение (количество должностных окладов 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поощрение (количество должностных окладов в год)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Должности категории «руководители»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Высшая группа должностей</w:t>
            </w:r>
          </w:p>
        </w:tc>
      </w:tr>
      <w:tr w:rsidR="00884E45" w:rsidTr="00884E45">
        <w:trPr>
          <w:trHeight w:val="2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Главная группа должностей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</w:tr>
    </w:tbl>
    <w:p w:rsidR="00884E45" w:rsidRDefault="00884E45">
      <w:pPr>
        <w:jc w:val="center"/>
        <w:rPr>
          <w:color w:val="000000"/>
          <w:sz w:val="28"/>
          <w:szCs w:val="28"/>
        </w:rPr>
        <w:sectPr w:rsidR="00884E45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827"/>
        <w:gridCol w:w="2268"/>
        <w:gridCol w:w="2126"/>
      </w:tblGrid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Должности категории «специалисты»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Ведущая группа должностей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884E45" w:rsidTr="00884E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45" w:rsidRDefault="00884E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</w:tr>
    </w:tbl>
    <w:p w:rsidR="00884E45" w:rsidRDefault="00884E45" w:rsidP="00884E45">
      <w:pPr>
        <w:tabs>
          <w:tab w:val="left" w:pos="1134"/>
        </w:tabs>
        <w:ind w:left="709"/>
        <w:jc w:val="right"/>
        <w:rPr>
          <w:color w:val="000000"/>
          <w:sz w:val="28"/>
        </w:rPr>
      </w:pPr>
      <w:r>
        <w:rPr>
          <w:color w:val="000000"/>
          <w:sz w:val="28"/>
        </w:rPr>
        <w:t>».</w:t>
      </w:r>
    </w:p>
    <w:p w:rsidR="00884E45" w:rsidRDefault="00884E45" w:rsidP="00884E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</w:rPr>
        <w:t xml:space="preserve">2. </w:t>
      </w:r>
      <w:r>
        <w:rPr>
          <w:sz w:val="28"/>
          <w:szCs w:val="28"/>
        </w:rPr>
        <w:t xml:space="preserve">Действие настоящего постановления </w:t>
      </w:r>
      <w:r>
        <w:rPr>
          <w:color w:val="000000"/>
          <w:sz w:val="28"/>
          <w:szCs w:val="28"/>
        </w:rPr>
        <w:t xml:space="preserve">распространяется </w:t>
      </w:r>
      <w:r>
        <w:rPr>
          <w:color w:val="000000"/>
          <w:sz w:val="28"/>
          <w:szCs w:val="28"/>
        </w:rPr>
        <w:br/>
        <w:t>на правоотношения, возникшие с 1 января 2024 года</w:t>
      </w:r>
      <w:r>
        <w:rPr>
          <w:rFonts w:eastAsia="Calibri"/>
          <w:sz w:val="28"/>
          <w:szCs w:val="28"/>
        </w:rPr>
        <w:t>.</w:t>
      </w:r>
    </w:p>
    <w:p w:rsidR="00884E45" w:rsidRDefault="00884E45" w:rsidP="00884E45">
      <w:pPr>
        <w:tabs>
          <w:tab w:val="left" w:pos="851"/>
        </w:tabs>
        <w:suppressAutoHyphens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>
        <w:rPr>
          <w:color w:val="000000" w:themeColor="text1"/>
          <w:sz w:val="28"/>
          <w:szCs w:val="28"/>
        </w:rPr>
        <w:t xml:space="preserve">постановления возложить </w:t>
      </w:r>
      <w:r>
        <w:rPr>
          <w:color w:val="000000" w:themeColor="text1"/>
          <w:sz w:val="28"/>
          <w:szCs w:val="28"/>
        </w:rPr>
        <w:br/>
        <w:t>на Управление молодёжной политики Чукотского автономного округа (Маликов Х.А.)</w:t>
      </w:r>
      <w:r>
        <w:rPr>
          <w:sz w:val="28"/>
          <w:szCs w:val="28"/>
        </w:rPr>
        <w:t>.</w:t>
      </w:r>
    </w:p>
    <w:p w:rsidR="00884E45" w:rsidRDefault="00884E45" w:rsidP="00884E45">
      <w:pPr>
        <w:rPr>
          <w:color w:val="000000"/>
          <w:sz w:val="28"/>
        </w:rPr>
      </w:pPr>
    </w:p>
    <w:p w:rsidR="0062280A" w:rsidRPr="0062280A" w:rsidRDefault="0062280A" w:rsidP="00884E45">
      <w:pPr>
        <w:rPr>
          <w:sz w:val="28"/>
        </w:rPr>
      </w:pPr>
    </w:p>
    <w:p w:rsidR="0062280A" w:rsidRPr="0062280A" w:rsidRDefault="0062280A" w:rsidP="00884E45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884E45" w:rsidRDefault="00884E45" w:rsidP="0062280A">
      <w:pPr>
        <w:jc w:val="center"/>
        <w:rPr>
          <w:sz w:val="28"/>
        </w:rPr>
      </w:pPr>
    </w:p>
    <w:p w:rsidR="00884E45" w:rsidRDefault="00884E45" w:rsidP="0062280A">
      <w:pPr>
        <w:jc w:val="center"/>
        <w:rPr>
          <w:sz w:val="28"/>
        </w:rPr>
      </w:pPr>
    </w:p>
    <w:p w:rsidR="00884E45" w:rsidRDefault="00884E45" w:rsidP="00884E45">
      <w:pPr>
        <w:tabs>
          <w:tab w:val="left" w:pos="142"/>
          <w:tab w:val="left" w:pos="885"/>
          <w:tab w:val="left" w:pos="3801"/>
        </w:tabs>
        <w:rPr>
          <w:color w:val="000000"/>
          <w:sz w:val="28"/>
        </w:rPr>
      </w:pPr>
    </w:p>
    <w:sectPr w:rsidR="00884E45" w:rsidSect="00884E45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D0" w:rsidRDefault="003C69D0">
      <w:r>
        <w:separator/>
      </w:r>
    </w:p>
  </w:endnote>
  <w:endnote w:type="continuationSeparator" w:id="0">
    <w:p w:rsidR="003C69D0" w:rsidRDefault="003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D0" w:rsidRDefault="003C69D0">
      <w:r>
        <w:separator/>
      </w:r>
    </w:p>
  </w:footnote>
  <w:footnote w:type="continuationSeparator" w:id="0">
    <w:p w:rsidR="003C69D0" w:rsidRDefault="003C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1FFF33B3"/>
    <w:multiLevelType w:val="multilevel"/>
    <w:tmpl w:val="2EDC0B9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5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0E5E7E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69D0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5E76C7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1D3D"/>
    <w:rsid w:val="006F732F"/>
    <w:rsid w:val="00702D7F"/>
    <w:rsid w:val="007136A9"/>
    <w:rsid w:val="00727D0A"/>
    <w:rsid w:val="007355AC"/>
    <w:rsid w:val="00735E73"/>
    <w:rsid w:val="00771215"/>
    <w:rsid w:val="00793CEF"/>
    <w:rsid w:val="007C6BC9"/>
    <w:rsid w:val="007E2872"/>
    <w:rsid w:val="007F3EC0"/>
    <w:rsid w:val="00851834"/>
    <w:rsid w:val="008527F9"/>
    <w:rsid w:val="00862DEA"/>
    <w:rsid w:val="00884E45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55D75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64B5B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DEC3-1112-483D-A5AD-E8BFE876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1668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2024-12-30T05:32:00Z</cp:lastPrinted>
  <dcterms:created xsi:type="dcterms:W3CDTF">2024-12-30T05:34:00Z</dcterms:created>
  <dcterms:modified xsi:type="dcterms:W3CDTF">2024-12-30T05:34:00Z</dcterms:modified>
</cp:coreProperties>
</file>