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5F" w:rsidRDefault="0056535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535F" w:rsidRDefault="0056535F">
      <w:pPr>
        <w:pStyle w:val="ConsPlusNormal"/>
        <w:jc w:val="both"/>
        <w:outlineLvl w:val="0"/>
      </w:pPr>
    </w:p>
    <w:p w:rsidR="0056535F" w:rsidRDefault="0056535F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56535F" w:rsidRDefault="0056535F">
      <w:pPr>
        <w:pStyle w:val="ConsPlusTitle"/>
        <w:jc w:val="both"/>
      </w:pPr>
    </w:p>
    <w:p w:rsidR="0056535F" w:rsidRDefault="0056535F">
      <w:pPr>
        <w:pStyle w:val="ConsPlusTitle"/>
        <w:jc w:val="center"/>
      </w:pPr>
      <w:r>
        <w:t>ПОСТАНОВЛЕНИЕ</w:t>
      </w:r>
    </w:p>
    <w:p w:rsidR="0056535F" w:rsidRDefault="0056535F">
      <w:pPr>
        <w:pStyle w:val="ConsPlusTitle"/>
        <w:jc w:val="center"/>
      </w:pPr>
      <w:r>
        <w:t>от 11 ноября 2019 г. N 499</w:t>
      </w:r>
    </w:p>
    <w:p w:rsidR="0056535F" w:rsidRDefault="0056535F">
      <w:pPr>
        <w:pStyle w:val="ConsPlusTitle"/>
        <w:jc w:val="both"/>
      </w:pPr>
    </w:p>
    <w:p w:rsidR="0056535F" w:rsidRDefault="0056535F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56535F" w:rsidRDefault="0056535F">
      <w:pPr>
        <w:pStyle w:val="ConsPlusTitle"/>
        <w:jc w:val="center"/>
      </w:pPr>
      <w:r>
        <w:t>МАЛОГО И СРЕДНЕГО ПРЕДПРИНИМАТЕЛЬСТВА НА ВОЗМЕЩЕНИЕ ЗАТРАТ,</w:t>
      </w:r>
    </w:p>
    <w:p w:rsidR="0056535F" w:rsidRDefault="0056535F">
      <w:pPr>
        <w:pStyle w:val="ConsPlusTitle"/>
        <w:jc w:val="center"/>
      </w:pPr>
      <w:r>
        <w:t>СВЯЗАННЫХ С ПРИОБРЕТЕНИЕМ ОБОРУДОВАНИЯ В ЦЕЛЯХ СОЗДАНИЯ,</w:t>
      </w:r>
    </w:p>
    <w:p w:rsidR="0056535F" w:rsidRDefault="0056535F">
      <w:pPr>
        <w:pStyle w:val="ConsPlusTitle"/>
        <w:jc w:val="center"/>
      </w:pPr>
      <w:r>
        <w:t>И (ИЛИ) РАЗВИТИЯ, И (ИЛИ) МОДЕРНИЗАЦИИ ПРОИЗВОДСТВА ТОВАРОВ</w:t>
      </w:r>
    </w:p>
    <w:p w:rsidR="0056535F" w:rsidRDefault="0056535F">
      <w:pPr>
        <w:pStyle w:val="ConsPlusTitle"/>
        <w:jc w:val="center"/>
      </w:pPr>
      <w:r>
        <w:t>(РАБОТ, УСЛУГ)</w:t>
      </w:r>
    </w:p>
    <w:p w:rsidR="0056535F" w:rsidRDefault="005653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53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6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13.05.2020 </w:t>
            </w:r>
            <w:hyperlink r:id="rId7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29.09.2020 </w:t>
            </w:r>
            <w:hyperlink r:id="rId8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26.04.2021 </w:t>
            </w:r>
            <w:hyperlink r:id="rId10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01.06.2021 </w:t>
            </w:r>
            <w:hyperlink r:id="rId1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23.11.2021 </w:t>
            </w:r>
            <w:hyperlink r:id="rId12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02.09.2022 </w:t>
            </w:r>
            <w:hyperlink r:id="rId13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28.10.2022 </w:t>
            </w:r>
            <w:hyperlink r:id="rId14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15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17.02.2023 </w:t>
            </w:r>
            <w:hyperlink r:id="rId1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19.05.2023 </w:t>
            </w:r>
            <w:hyperlink r:id="rId17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8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30.10.2023 </w:t>
            </w:r>
            <w:hyperlink r:id="rId19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r>
        <w:t xml:space="preserve">В целях реализации </w:t>
      </w:r>
      <w:hyperlink r:id="rId20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Правительство Чукотского автономного округа постановляет: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согласно приложению к настоящему постановлению.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1)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29 августа 2014 года N 399 "Об утверждении Порядка субсидирования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9 октября 2014 года N 465 "О внесении изменений в некоторые постановления Правительства Чукотского автономного округа";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3) </w:t>
      </w:r>
      <w:hyperlink r:id="rId23">
        <w:r>
          <w:rPr>
            <w:color w:val="0000FF"/>
          </w:rPr>
          <w:t>пункт 2</w:t>
        </w:r>
      </w:hyperlink>
      <w:r>
        <w:t xml:space="preserve"> Постановления Правительства Чукотского автономного округа от 18 декабря 2014 года N 632 "О внесении изменений в некоторые постановления Правительства Чукотского автономного округа";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4)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3 декабря 2015 года N 578 "О внесении изменений в Постановление Правительства Чукотского автономного округа от 29 августа 2014 года N 399";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9 августа 2016 года N 436 "О внесении изменений в Приложение к Постановлению Правительства Чукотского автономного </w:t>
      </w:r>
      <w:r>
        <w:lastRenderedPageBreak/>
        <w:t>округа от 29 августа 2014 года N 399";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пункт 2</w:t>
        </w:r>
      </w:hyperlink>
      <w:r>
        <w:t xml:space="preserve"> Постановления Правительства Чукотского автономного округа от 11 октября 2016 года N 509 "О внесении изменений в некоторые постановления Правительства Чукотского автономного округа";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7)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23 ноября 2016 года N 588 "О внесении изменения в Приложение к Постановлению Правительства Чукотского автономного округа от 29 августа 2014 года N 399";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8)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3 августа 2017 года N 304 "О внесении изменений в Постановление Правительства Чукотского автономного округа от 29 августа 2014 года N 399";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9)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16 октября 2017 года N 365 "О внесении изменений в Приложение к Постановлению Правительства Чукотского автономного округа от 29 августа 2014 года N 399";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10)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11 мая 2018 года N 163 "О внесении изменений в Постановление Правительства Чукотского автономного округа от 29 августа 2014 года N 399";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11)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26 сентября 2018 года N 297 "О внесении изменений в Приложение к Постановлению Правительства Чукотского автономного округа от 29 августа 2014 года N 399";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12)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19 октября 2018 года N 329 "О внесении изменений в Приложение к Постановлению Правительства Чукотского автономного округа от 29 августа 2014 года N 399".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right"/>
      </w:pPr>
      <w:r>
        <w:t>Председатель Правительства</w:t>
      </w:r>
    </w:p>
    <w:p w:rsidR="0056535F" w:rsidRDefault="0056535F">
      <w:pPr>
        <w:pStyle w:val="ConsPlusNormal"/>
        <w:jc w:val="right"/>
      </w:pPr>
      <w:r>
        <w:t>Р.В.КОПИН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right"/>
        <w:outlineLvl w:val="0"/>
      </w:pPr>
      <w:r>
        <w:t>Приложение</w:t>
      </w:r>
    </w:p>
    <w:p w:rsidR="0056535F" w:rsidRDefault="0056535F">
      <w:pPr>
        <w:pStyle w:val="ConsPlusNormal"/>
        <w:jc w:val="right"/>
      </w:pPr>
      <w:r>
        <w:t>к Постановлению Правительства</w:t>
      </w:r>
    </w:p>
    <w:p w:rsidR="0056535F" w:rsidRDefault="0056535F">
      <w:pPr>
        <w:pStyle w:val="ConsPlusNormal"/>
        <w:jc w:val="right"/>
      </w:pPr>
      <w:r>
        <w:t>Чукотского автономного округа</w:t>
      </w:r>
    </w:p>
    <w:p w:rsidR="0056535F" w:rsidRDefault="0056535F">
      <w:pPr>
        <w:pStyle w:val="ConsPlusNormal"/>
        <w:jc w:val="right"/>
      </w:pPr>
      <w:bookmarkStart w:id="0" w:name="_GoBack"/>
      <w:bookmarkEnd w:id="0"/>
      <w:r>
        <w:t>от 11 ноября 2019 г. N 499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Title"/>
        <w:jc w:val="center"/>
      </w:pPr>
      <w:bookmarkStart w:id="1" w:name="P49"/>
      <w:bookmarkEnd w:id="1"/>
      <w:r>
        <w:t>ПОРЯДОК</w:t>
      </w:r>
    </w:p>
    <w:p w:rsidR="0056535F" w:rsidRDefault="0056535F">
      <w:pPr>
        <w:pStyle w:val="ConsPlusTitle"/>
        <w:jc w:val="center"/>
      </w:pPr>
      <w:r>
        <w:t>ПРЕДОСТАВЛЕНИЯ СУБСИДИИ СУБЪЕКТАМ МАЛОГО И СРЕДНЕГО</w:t>
      </w:r>
    </w:p>
    <w:p w:rsidR="0056535F" w:rsidRDefault="0056535F">
      <w:pPr>
        <w:pStyle w:val="ConsPlusTitle"/>
        <w:jc w:val="center"/>
      </w:pPr>
      <w:r>
        <w:t>ПРЕДПРИНИМАТЕЛЬСТВА НА ВОЗМЕЩЕНИЕ ЗАТРАТ, СВЯЗАННЫХ</w:t>
      </w:r>
    </w:p>
    <w:p w:rsidR="0056535F" w:rsidRDefault="0056535F">
      <w:pPr>
        <w:pStyle w:val="ConsPlusTitle"/>
        <w:jc w:val="center"/>
      </w:pPr>
      <w:r>
        <w:t>С ПРИОБРЕТЕНИЕМ ОБОРУДОВАНИЯ В ЦЕЛЯХ СОЗДАНИЯ, И (ИЛИ)</w:t>
      </w:r>
    </w:p>
    <w:p w:rsidR="0056535F" w:rsidRDefault="0056535F">
      <w:pPr>
        <w:pStyle w:val="ConsPlusTitle"/>
        <w:jc w:val="center"/>
      </w:pPr>
      <w:r>
        <w:t>РАЗВИТИЯ, И (ИЛИ) МОДЕРНИЗАЦИИ ПРОИЗВОДСТВА ТОВАРОВ (РАБОТ,</w:t>
      </w:r>
    </w:p>
    <w:p w:rsidR="0056535F" w:rsidRDefault="0056535F">
      <w:pPr>
        <w:pStyle w:val="ConsPlusTitle"/>
        <w:jc w:val="center"/>
      </w:pPr>
      <w:r>
        <w:t>УСЛУГ)</w:t>
      </w:r>
    </w:p>
    <w:p w:rsidR="0056535F" w:rsidRDefault="005653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53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Чукотского автономного округа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33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01.12.2022 </w:t>
            </w:r>
            <w:hyperlink r:id="rId34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17.02.2023 </w:t>
            </w:r>
            <w:hyperlink r:id="rId35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3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26.06.2023 </w:t>
            </w:r>
            <w:hyperlink r:id="rId37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30.10.2023 </w:t>
            </w:r>
            <w:hyperlink r:id="rId38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Title"/>
        <w:jc w:val="center"/>
        <w:outlineLvl w:val="1"/>
      </w:pPr>
      <w:r>
        <w:t>1. Общие положения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r>
        <w:t>1.1. Настоящий Порядок устанавливает требования, критерии и условия предоставления из средств окружного бюджета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(далее - субсидия), и порядок возврата субсидии в случае нарушения условий ее предоставления.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1.2. Субсидия имеет заявительный характер и предоставляется из окружного бюджета субъектам малого и среднего предпринимательства (далее - субъекты малого и среднего предпринимательства, претенденты, получатели субсидии) для сохранения (увеличения) среднесписочной численности работников у субъектов малого и среднего предпринимательства и обновления материально-технической базы субъекта малого и среднего предпринимательства на безвозмездной и безвозвратной основе в целях возмещения части затрат на приобретение оборудования, указанных в </w:t>
      </w:r>
      <w:hyperlink w:anchor="P255">
        <w:r>
          <w:rPr>
            <w:color w:val="0000FF"/>
          </w:rPr>
          <w:t>пункте 3.11 раздела 3</w:t>
        </w:r>
      </w:hyperlink>
      <w:r>
        <w:t xml:space="preserve"> настоящего Порядка.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финансов, экономики и имущественных отношений Чукотского автономного округа (далее - Департамент).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1.4. Департамент производит перечисление субсидии на основании соглашения о предоставлении субсидии (далее - Соглашение) в пределах лимитов бюджетных обязательств, предусмотренных на реализацию мероприятия "Субсидирование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услуг)" </w:t>
      </w:r>
      <w:hyperlink r:id="rId39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в соответствующем финансовом году.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1.5. 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1) внесенные в Единый реестр субъектов малого и среднего предпринимательства в соответствии со </w:t>
      </w:r>
      <w:hyperlink r:id="rId40">
        <w:r>
          <w:rPr>
            <w:color w:val="0000FF"/>
          </w:rPr>
          <w:t>статьей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" w:name="P68"/>
      <w:bookmarkEnd w:id="6"/>
      <w:r>
        <w:t>2) зарегистрированные на территории Чукотского автономного округа и заключившие договор купли-продажи в целях осуществления предпринимательской деятельности на территории Чукотского автономного округа;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7" w:name="P69"/>
      <w:bookmarkEnd w:id="7"/>
      <w:r>
        <w:t>3) состоящие на налоговом учете в налоговых органах Чукотского автономного округа.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1.6. Критериями отбора субъектов малого и среднего предпринимательства в целях предоставления субсидии является соответствие субъектов предпринимательской деятельности </w:t>
      </w:r>
      <w:r>
        <w:lastRenderedPageBreak/>
        <w:t xml:space="preserve">требованиям, установленным </w:t>
      </w:r>
      <w:hyperlink w:anchor="P94">
        <w:r>
          <w:rPr>
            <w:color w:val="0000FF"/>
          </w:rPr>
          <w:t>пунктами 2.2</w:t>
        </w:r>
      </w:hyperlink>
      <w:r>
        <w:t xml:space="preserve">, </w:t>
      </w:r>
      <w:hyperlink w:anchor="P100">
        <w:r>
          <w:rPr>
            <w:color w:val="0000FF"/>
          </w:rPr>
          <w:t>2.3 раздела 2</w:t>
        </w:r>
      </w:hyperlink>
      <w:r>
        <w:t xml:space="preserve"> настоящего Порядка.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1.7. Субсидия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в соответствии с </w:t>
      </w:r>
      <w:hyperlink w:anchor="P74">
        <w:r>
          <w:rPr>
            <w:color w:val="0000FF"/>
          </w:rPr>
          <w:t>разделом 2</w:t>
        </w:r>
      </w:hyperlink>
      <w:r>
        <w:t xml:space="preserve"> настоящего Порядка, путем запроса предложений, исходя из соответствия субъектов малого и среднего предпринимательства категории и критериям отбора, установленным </w:t>
      </w:r>
      <w:hyperlink w:anchor="P66">
        <w:r>
          <w:rPr>
            <w:color w:val="0000FF"/>
          </w:rPr>
          <w:t>пунктами 1.5</w:t>
        </w:r>
      </w:hyperlink>
      <w:r>
        <w:t xml:space="preserve">, </w:t>
      </w:r>
      <w:hyperlink w:anchor="P70">
        <w:r>
          <w:rPr>
            <w:color w:val="0000FF"/>
          </w:rPr>
          <w:t>1.6</w:t>
        </w:r>
      </w:hyperlink>
      <w:r>
        <w:t xml:space="preserve"> настоящего раздела и очередности поступления заявок субъектов малого и среднего предпринимательства.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Единого портала не позднее 15-го рабочего дня, следующего за днем принятия закона Чукотского автономного округа о бюджете, закона Чукотского автономного округа о внесении изменений в закон Чукотского автономного округа о бюджете.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Title"/>
        <w:jc w:val="center"/>
        <w:outlineLvl w:val="1"/>
      </w:pPr>
      <w:bookmarkStart w:id="9" w:name="P74"/>
      <w:bookmarkEnd w:id="9"/>
      <w:r>
        <w:t>2. Порядок проведения отбора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bookmarkStart w:id="10" w:name="P76"/>
      <w:bookmarkEnd w:id="10"/>
      <w:r>
        <w:t>2.1. Департамент не позднее чем за один день до даты начала приема заявок размещает объявление о проведении отбора (далее - объявление об отборе) на Едином портале и на официальном сайте Департамента (https://чукотка.рф/depfin) в сети "Интернет", которое должно содержать: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1" w:name="P78"/>
      <w:bookmarkEnd w:id="11"/>
      <w:r>
        <w:t>1) сроки проведения отбора с указанием даты начала подачи или окончания приема заявок субъектов малого и среднего предпринимательства, которая не может быть ранее 10 календарного дня, следующего за днем размещения объявления об отборе;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3) результат предоставления субсидии в соответствии с </w:t>
      </w:r>
      <w:hyperlink w:anchor="P241">
        <w:r>
          <w:rPr>
            <w:color w:val="0000FF"/>
          </w:rPr>
          <w:t>пунктом 3.8 раздела 3</w:t>
        </w:r>
      </w:hyperlink>
      <w:r>
        <w:t xml:space="preserve"> настоящего Порядка;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5) требования к субъектам малого и среднего предпринимательства в соответствии с </w:t>
      </w:r>
      <w:hyperlink w:anchor="P66">
        <w:r>
          <w:rPr>
            <w:color w:val="0000FF"/>
          </w:rPr>
          <w:t>пунктами 1.5</w:t>
        </w:r>
      </w:hyperlink>
      <w:r>
        <w:t xml:space="preserve">, </w:t>
      </w:r>
      <w:hyperlink w:anchor="P70">
        <w:r>
          <w:rPr>
            <w:color w:val="0000FF"/>
          </w:rPr>
          <w:t>1.6 раздела 1</w:t>
        </w:r>
      </w:hyperlink>
      <w:r>
        <w:t xml:space="preserve"> настоящего Порядка и </w:t>
      </w:r>
      <w:hyperlink w:anchor="P94">
        <w:r>
          <w:rPr>
            <w:color w:val="0000FF"/>
          </w:rPr>
          <w:t>пунктами 2.2</w:t>
        </w:r>
      </w:hyperlink>
      <w:r>
        <w:t xml:space="preserve">, </w:t>
      </w:r>
      <w:hyperlink w:anchor="P100">
        <w:r>
          <w:rPr>
            <w:color w:val="0000FF"/>
          </w:rPr>
          <w:t>2.3</w:t>
        </w:r>
      </w:hyperlink>
      <w:r>
        <w:t xml:space="preserve"> настоящего раздела, а также перечень документов, представляемых субъектом малого и среднего предпринимательства, для подтверждения его соответствия указанным требованиям, в соответствии с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6) порядок подачи заявок субъектами малого и среднего предпринимательства и требований, предъявляемых к форме и содержанию заявок, в соответствии с </w:t>
      </w:r>
      <w:hyperlink w:anchor="P130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7) порядок отзыва заявки субъектом малого и среднего предпринимательства в соответствии с </w:t>
      </w:r>
      <w:hyperlink w:anchor="P153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8) порядок и основания возврата заявок субъектов малого и среднего предпринимательства в соответствии с </w:t>
      </w:r>
      <w:hyperlink w:anchor="P155">
        <w:r>
          <w:rPr>
            <w:color w:val="0000FF"/>
          </w:rPr>
          <w:t>пунктом 2.11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01.12.2022 N 594)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9) порядок внесения изменений в заявки субъектами малого и среднего предпринимательства в соответствии с </w:t>
      </w:r>
      <w:hyperlink w:anchor="P135">
        <w:r>
          <w:rPr>
            <w:color w:val="0000FF"/>
          </w:rPr>
          <w:t>пунктом 2.7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lastRenderedPageBreak/>
        <w:t xml:space="preserve">10) правила рассмотрения заявок субъектов малого и среднего предпринимательства в соответствии с </w:t>
      </w:r>
      <w:hyperlink w:anchor="P136">
        <w:r>
          <w:rPr>
            <w:color w:val="0000FF"/>
          </w:rPr>
          <w:t>пунктами 2.8</w:t>
        </w:r>
      </w:hyperlink>
      <w:r>
        <w:t xml:space="preserve">, </w:t>
      </w:r>
      <w:hyperlink w:anchor="P137">
        <w:r>
          <w:rPr>
            <w:color w:val="0000FF"/>
          </w:rPr>
          <w:t>2.9</w:t>
        </w:r>
      </w:hyperlink>
      <w:r>
        <w:t xml:space="preserve">, </w:t>
      </w:r>
      <w:hyperlink w:anchor="P160">
        <w:r>
          <w:rPr>
            <w:color w:val="0000FF"/>
          </w:rPr>
          <w:t>2.13</w:t>
        </w:r>
      </w:hyperlink>
      <w:r>
        <w:t xml:space="preserve"> - </w:t>
      </w:r>
      <w:hyperlink w:anchor="P189">
        <w:r>
          <w:rPr>
            <w:color w:val="0000FF"/>
          </w:rPr>
          <w:t>2.16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11) порядок предоставления разъяснений положений объявления об отборе, даты начала и окончания срока такого предоставления, в соответствии с </w:t>
      </w:r>
      <w:hyperlink w:anchor="P157">
        <w:r>
          <w:rPr>
            <w:color w:val="0000FF"/>
          </w:rPr>
          <w:t>пунктом 2.12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12) срок, в течение которого субъект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должен подписать Соглашение, в соответствии с </w:t>
      </w:r>
      <w:hyperlink w:anchor="P237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13) условия признания субъекта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уклонившимся от заключения Соглашения в соответствии с </w:t>
      </w:r>
      <w:hyperlink w:anchor="P239">
        <w:r>
          <w:rPr>
            <w:color w:val="0000FF"/>
          </w:rPr>
          <w:t>пунктом 3.6 раздела 3</w:t>
        </w:r>
      </w:hyperlink>
      <w:r>
        <w:t xml:space="preserve"> настоящего Порядка;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14) даты размещения результатов отбора на Едином портале и на официальном сайте Департамента (https://чукотка.рф/depfin) в сети "Интернет", которая не может быть позднее 14-го календарного дня, следующего за днем определения победителей отбора.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 xml:space="preserve">2.2. Субъект малого и среднего предпринимательства, соответствующий категории участников отбора, установленной </w:t>
      </w:r>
      <w:hyperlink w:anchor="P66">
        <w:r>
          <w:rPr>
            <w:color w:val="0000FF"/>
          </w:rPr>
          <w:t>пунктом 1.5 раздела 1</w:t>
        </w:r>
      </w:hyperlink>
      <w:r>
        <w:t xml:space="preserve"> настоящего Порядка, на дату подписания заявки должен соответствовать следующим требованиям: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4" w:name="P96"/>
      <w:bookmarkEnd w:id="14"/>
      <w:r>
        <w:t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6535F" w:rsidRDefault="0056535F">
      <w:pPr>
        <w:pStyle w:val="ConsPlusNormal"/>
        <w:jc w:val="both"/>
      </w:pPr>
      <w:r>
        <w:t xml:space="preserve">(пп. 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w:anchor="P63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19.05.2023 N 222;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2.3. Иные требования к субъекту малого и среднего предпринимательства, соответствующему категории участников отбора, установленной </w:t>
      </w:r>
      <w:hyperlink w:anchor="P66">
        <w:r>
          <w:rPr>
            <w:color w:val="0000FF"/>
          </w:rPr>
          <w:t>пунктом 1.5 раздела 1</w:t>
        </w:r>
      </w:hyperlink>
      <w:r>
        <w:t xml:space="preserve"> настоящего Порядка, которым он должен соответствовать на дату подписания заявки: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8" w:name="P102"/>
      <w:bookmarkEnd w:id="18"/>
      <w:r>
        <w:t>2)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три года и более;</w:t>
      </w:r>
    </w:p>
    <w:p w:rsidR="0056535F" w:rsidRDefault="0056535F">
      <w:pPr>
        <w:pStyle w:val="ConsPlusNormal"/>
        <w:jc w:val="both"/>
      </w:pPr>
      <w:r>
        <w:t xml:space="preserve">(пп. 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19" w:name="P104"/>
      <w:bookmarkEnd w:id="19"/>
      <w:r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0" w:name="P105"/>
      <w:bookmarkEnd w:id="20"/>
      <w:r>
        <w:t>4) субъект малого и среднего предпринимательства не является участником соглашений о разделе продукции;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1" w:name="P106"/>
      <w:bookmarkEnd w:id="21"/>
      <w:r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2" w:name="P107"/>
      <w:bookmarkEnd w:id="22"/>
      <w:r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3" w:name="P108"/>
      <w:bookmarkEnd w:id="23"/>
      <w:r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56535F" w:rsidRDefault="0056535F">
      <w:pPr>
        <w:pStyle w:val="ConsPlusNormal"/>
        <w:jc w:val="both"/>
      </w:pPr>
      <w:r>
        <w:t xml:space="preserve">(пп. 7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26.06.2023 N 277)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4" w:name="P110"/>
      <w:bookmarkEnd w:id="24"/>
      <w:r>
        <w:t>8) продавец (продавцы) оборудования не являются по отношению к субъекту малого и среднего предпринимательства взаимозависимыми и (или) аффилированными лицами (за исключением случаев, продавцом оборудования в которых выступает юридическое лицо, являющееся официальным дилером оборудования, уполномоченным производителем на его реализацию);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5" w:name="P111"/>
      <w:bookmarkEnd w:id="25"/>
      <w:r>
        <w:t xml:space="preserve"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</w:t>
      </w:r>
      <w:hyperlink w:anchor="P255">
        <w:r>
          <w:rPr>
            <w:color w:val="0000FF"/>
          </w:rPr>
          <w:t>пункте 3.11 раздела 3</w:t>
        </w:r>
      </w:hyperlink>
      <w:r>
        <w:t xml:space="preserve"> настоящего Порядка;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6" w:name="P112"/>
      <w:bookmarkEnd w:id="26"/>
      <w:r>
        <w:t xml:space="preserve">10) отсутствие сведений о субъекте малого и среднего предпринимательства в реестре недобросовестных поставщиков, в реестре недобросовестных поставщиков (подрядчиков, </w:t>
      </w:r>
      <w:r>
        <w:lastRenderedPageBreak/>
        <w:t>исполнителей), в реестре недобросовестных подрядных организаций;</w:t>
      </w:r>
    </w:p>
    <w:p w:rsidR="0056535F" w:rsidRDefault="0056535F">
      <w:pPr>
        <w:pStyle w:val="ConsPlusNormal"/>
        <w:jc w:val="both"/>
      </w:pPr>
      <w:r>
        <w:t xml:space="preserve">(пп. 10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01.12.2022 N 594)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7" w:name="P114"/>
      <w:bookmarkEnd w:id="27"/>
      <w:r>
        <w:t>11) субъект малого и среднего предпринимательства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рублей.</w:t>
      </w:r>
    </w:p>
    <w:p w:rsidR="0056535F" w:rsidRDefault="0056535F">
      <w:pPr>
        <w:pStyle w:val="ConsPlusNormal"/>
        <w:jc w:val="both"/>
      </w:pPr>
      <w:r>
        <w:t xml:space="preserve">(пп. 11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8" w:name="P116"/>
      <w:bookmarkEnd w:id="28"/>
      <w:r>
        <w:t xml:space="preserve">2.4. Для участия в отборе субъект малого и среднего предпринимательства в срок, установленный </w:t>
      </w:r>
      <w:hyperlink w:anchor="P78">
        <w:r>
          <w:rPr>
            <w:color w:val="0000FF"/>
          </w:rPr>
          <w:t>подпунктом 1 пункта 2.1</w:t>
        </w:r>
      </w:hyperlink>
      <w:r>
        <w:t xml:space="preserve"> настоящего раздела, представляет в Департамент одну заявку на предоставление субсидии по форме, установленной в </w:t>
      </w:r>
      <w:hyperlink w:anchor="P342">
        <w:r>
          <w:rPr>
            <w:color w:val="0000FF"/>
          </w:rPr>
          <w:t>приложении 1</w:t>
        </w:r>
      </w:hyperlink>
      <w:r>
        <w:t xml:space="preserve"> (для претендента - юридического лица) или </w:t>
      </w:r>
      <w:hyperlink w:anchor="P440">
        <w:r>
          <w:rPr>
            <w:color w:val="0000FF"/>
          </w:rPr>
          <w:t>приложении 2</w:t>
        </w:r>
      </w:hyperlink>
      <w:r>
        <w:t xml:space="preserve"> (для претендента - индивидуального предпринимателя) к настоящему Порядку (далее - заявка) с приложением следующих документов: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1) </w:t>
      </w:r>
      <w:hyperlink w:anchor="P542">
        <w:r>
          <w:rPr>
            <w:color w:val="0000FF"/>
          </w:rPr>
          <w:t>обязательства</w:t>
        </w:r>
      </w:hyperlink>
      <w:r>
        <w:t xml:space="preserve"> о неотчуждении оборудования, представленного в составе заявке, в течение трех лет с даты заключения Соглашения 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 получателей субсидий) по форме, установленной в приложении 3 к настоящему Порядку;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29" w:name="P118"/>
      <w:bookmarkEnd w:id="29"/>
      <w:r>
        <w:t xml:space="preserve">2) предварительного </w:t>
      </w:r>
      <w:hyperlink w:anchor="P595">
        <w:r>
          <w:rPr>
            <w:color w:val="0000FF"/>
          </w:rPr>
          <w:t>расчета</w:t>
        </w:r>
      </w:hyperlink>
      <w:r>
        <w:t xml:space="preserve"> размера запрашиваемой субсидии по форме, установленной в приложении 4 к настоящему Порядку;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0" w:name="P119"/>
      <w:bookmarkEnd w:id="30"/>
      <w:r>
        <w:t>3) технико-экономического обоснования проекта по созданию, и (или) развитию, и (или) модернизации производства товаров (работ, услуг) на территории Чукотского автономного округа, содержащего: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общее описание проекта (цель, задачи, суть, описание направления деятельности, текущее состояние, социальная направленность, значение для Чукотского автономного округа);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производственный план (краткое описание технологической цепочки производства товаров (работ, услуг), обеспеченность помещением, оборудованием и персоналом для реализации проекта);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финансовый план (общая стоимость проекта, источники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оборудования, показатели экономической эффективности проекта: прибыль, рентабельность, срок окупаемости);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планируемые результаты реализации проекта (социальный и экономический эффект, количество вновь создаваемых рабочих мест, расчет планируемого роста выручки, налоговых платежей, планируемые изменения качественных характеристик и (или) снижения себестоимости выпускаемых товаров (работ, услуг));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4) согласно </w:t>
      </w:r>
      <w:hyperlink w:anchor="P698">
        <w:r>
          <w:rPr>
            <w:color w:val="0000FF"/>
          </w:rPr>
          <w:t>перечню</w:t>
        </w:r>
      </w:hyperlink>
      <w:r>
        <w:t>, установленному в приложении 5 к настоящему Порядку;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50">
        <w:r>
          <w:rPr>
            <w:color w:val="0000FF"/>
          </w:rPr>
          <w:t>заявления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52">
        <w:r>
          <w:rPr>
            <w:color w:val="0000FF"/>
          </w:rPr>
          <w:t>статьей 4.1</w:t>
        </w:r>
      </w:hyperlink>
      <w:r>
        <w:t xml:space="preserve"> Федерального закона "О развитии малого и среднего предпринимательства в Российской Федерации");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6) </w:t>
      </w:r>
      <w:hyperlink w:anchor="P761">
        <w:r>
          <w:rPr>
            <w:color w:val="0000FF"/>
          </w:rPr>
          <w:t>согласия</w:t>
        </w:r>
      </w:hyperlink>
      <w:r>
        <w:t xml:space="preserve">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6 к настоящему Порядку;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1" w:name="P128"/>
      <w:bookmarkEnd w:id="31"/>
      <w:r>
        <w:t>7) справки Управления Федеральной налоговой службы,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заявки.</w:t>
      </w:r>
    </w:p>
    <w:p w:rsidR="0056535F" w:rsidRDefault="0056535F">
      <w:pPr>
        <w:pStyle w:val="ConsPlusNormal"/>
        <w:jc w:val="both"/>
      </w:pPr>
      <w:r>
        <w:t xml:space="preserve">(пп. 7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2" w:name="P130"/>
      <w:bookmarkEnd w:id="32"/>
      <w:r>
        <w:t xml:space="preserve">2.5. Заявка и документы, установленные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настоящего раздела: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2.6. Департамент регистрирует заявки и документы по мере их поступления.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3" w:name="P135"/>
      <w:bookmarkEnd w:id="33"/>
      <w:r>
        <w:t xml:space="preserve">2.7. Изменения в поданную заявку и документы для участия в отборе допускаются не позднее даты и времени окончания приема заявок, установленных указанным в </w:t>
      </w:r>
      <w:hyperlink w:anchor="P76">
        <w:r>
          <w:rPr>
            <w:color w:val="0000FF"/>
          </w:rPr>
          <w:t>пункте 2.1</w:t>
        </w:r>
      </w:hyperlink>
      <w:r>
        <w:t xml:space="preserve"> настоящего раздела объявлением об отборе, путем отзыва ранее поданной заявки с документами и подачи новой заявки и документов для участия в отборе.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4" w:name="P136"/>
      <w:bookmarkEnd w:id="34"/>
      <w:r>
        <w:t xml:space="preserve">2.8. Департамент проводит проверку заявок и документов, поступивших от субъектов малого </w:t>
      </w:r>
      <w:r>
        <w:lastRenderedPageBreak/>
        <w:t xml:space="preserve">и среднего предпринимательства в соответствии с </w:t>
      </w:r>
      <w:hyperlink w:anchor="P116">
        <w:r>
          <w:rPr>
            <w:color w:val="0000FF"/>
          </w:rPr>
          <w:t>пунктами 2.4</w:t>
        </w:r>
      </w:hyperlink>
      <w:r>
        <w:t xml:space="preserve">, </w:t>
      </w:r>
      <w:hyperlink w:anchor="P135">
        <w:r>
          <w:rPr>
            <w:color w:val="0000FF"/>
          </w:rPr>
          <w:t>2.7</w:t>
        </w:r>
      </w:hyperlink>
      <w:r>
        <w:t xml:space="preserve"> настоящего раздела, в порядке, установленном </w:t>
      </w:r>
      <w:hyperlink w:anchor="P137">
        <w:r>
          <w:rPr>
            <w:color w:val="0000FF"/>
          </w:rPr>
          <w:t>пунктом 2.9</w:t>
        </w:r>
      </w:hyperlink>
      <w:r>
        <w:t xml:space="preserve"> настоящего раздела.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5" w:name="P137"/>
      <w:bookmarkEnd w:id="35"/>
      <w:r>
        <w:t>2.9. Департамент в течение семи рабочих дней, следующих за датой окончания приема заявок и документов от субъектов малого и среднего предпринимательства: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6" w:name="P139"/>
      <w:bookmarkEnd w:id="36"/>
      <w: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7" w:name="P140"/>
      <w:bookmarkEnd w:id="37"/>
      <w:r>
        <w:t>сведений, содержащихся в Едином реестре субъектов малого и среднего предпринимательства, - в ФНС России;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8" w:name="P141"/>
      <w:bookmarkEnd w:id="38"/>
      <w:r>
        <w:t>сведений о наличии (отсутствии) статуса участника соглашений о разделе продукции - в ФНС России;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39" w:name="P142"/>
      <w:bookmarkEnd w:id="39"/>
      <w:r>
        <w:t>сведений об осуществлении (неосуществлении) производства и (или) реализации подакцизных товаров - в ФНС России;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сведений о среднесписочной численности работников по состоянию на 1 января года подачи заявки, в случае создания юридического лица или регистрации индивидуального предпринимателя до года подачи заявки, - в ФНС России;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0" w:name="P145"/>
      <w:bookmarkEnd w:id="40"/>
      <w:r>
        <w:t>сведений о ранее выплаченных субсидиях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1" w:name="P146"/>
      <w:bookmarkEnd w:id="41"/>
      <w:r>
        <w:t xml:space="preserve"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указанных в </w:t>
      </w:r>
      <w:hyperlink w:anchor="P102">
        <w:r>
          <w:rPr>
            <w:color w:val="0000FF"/>
          </w:rPr>
          <w:t>подпункте 2 пункта 2.3</w:t>
        </w:r>
      </w:hyperlink>
      <w:r>
        <w:t xml:space="preserve"> настоящего раздела,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2) проверяет в отношении субъекта малого и среднего предпринимательства: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2" w:name="P149"/>
      <w:bookmarkEnd w:id="42"/>
      <w:r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3" w:name="P150"/>
      <w:bookmarkEnd w:id="43"/>
      <w:r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малого и среднего предпринимательства, являющегося юридическим лицом);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4" w:name="P151"/>
      <w:bookmarkEnd w:id="44"/>
      <w:r>
        <w:t>наличие (отсутствие) сведений, содержащихся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организаций, размещенных в единой информационной системе в сфере закупок, на сайте в сети "Интернет".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01.12.2022 N 594)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5" w:name="P153"/>
      <w:bookmarkEnd w:id="45"/>
      <w:r>
        <w:lastRenderedPageBreak/>
        <w:t xml:space="preserve">2.10. Поданная в соответствии с </w:t>
      </w:r>
      <w:hyperlink w:anchor="P116">
        <w:r>
          <w:rPr>
            <w:color w:val="0000FF"/>
          </w:rPr>
          <w:t>пунктами 2.4</w:t>
        </w:r>
      </w:hyperlink>
      <w:r>
        <w:t xml:space="preserve">, </w:t>
      </w:r>
      <w:hyperlink w:anchor="P135">
        <w:r>
          <w:rPr>
            <w:color w:val="0000FF"/>
          </w:rPr>
          <w:t>2.7</w:t>
        </w:r>
      </w:hyperlink>
      <w:r>
        <w:t xml:space="preserve"> настоящего раздела заявка с документами может быть отозвана субъектом малого и среднего предпринимательства не позднее даты и времени окончания приема заявок, установленных указанным в </w:t>
      </w:r>
      <w:hyperlink w:anchor="P76">
        <w:r>
          <w:rPr>
            <w:color w:val="0000FF"/>
          </w:rPr>
          <w:t>пункте 2.1</w:t>
        </w:r>
      </w:hyperlink>
      <w:r>
        <w:t xml:space="preserve"> настоящего раздела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01.12.2022 N 594.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6" w:name="P155"/>
      <w:bookmarkEnd w:id="46"/>
      <w:r>
        <w:t xml:space="preserve">2.11. В случае отзыва субъектом малого и среднего предпринимательства заявки и документов в соответствии с </w:t>
      </w:r>
      <w:hyperlink w:anchor="P153">
        <w:r>
          <w:rPr>
            <w:color w:val="0000FF"/>
          </w:rPr>
          <w:t>пунктом 2.10</w:t>
        </w:r>
      </w:hyperlink>
      <w:r>
        <w:t xml:space="preserve"> настоящего раздела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предпринимательства.</w:t>
      </w:r>
    </w:p>
    <w:p w:rsidR="0056535F" w:rsidRDefault="0056535F">
      <w:pPr>
        <w:pStyle w:val="ConsPlusNormal"/>
        <w:jc w:val="both"/>
      </w:pPr>
      <w:r>
        <w:t xml:space="preserve">(п. 2.11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01.12.2022 N 594)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7" w:name="P157"/>
      <w:bookmarkEnd w:id="47"/>
      <w:r>
        <w:t xml:space="preserve">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 чем за пять дней до даты окончания приема заявок, установленной указанным в </w:t>
      </w:r>
      <w:hyperlink w:anchor="P76">
        <w:r>
          <w:rPr>
            <w:color w:val="0000FF"/>
          </w:rPr>
          <w:t>пункте 2.1</w:t>
        </w:r>
      </w:hyperlink>
      <w:r>
        <w:t xml:space="preserve"> настоящего Порядка объявлением об отборе, и должен содержать адрес электронной почты для направления ответа.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случае поступления запроса не позднее срока, указанного в </w:t>
      </w:r>
      <w:hyperlink w:anchor="P157">
        <w:r>
          <w:rPr>
            <w:color w:val="0000FF"/>
          </w:rPr>
          <w:t>абзаце первом</w:t>
        </w:r>
      </w:hyperlink>
      <w: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случае направления запроса позже срока, указанного в </w:t>
      </w:r>
      <w:hyperlink w:anchor="P157">
        <w:r>
          <w:rPr>
            <w:color w:val="0000FF"/>
          </w:rPr>
          <w:t>абзаце первом</w:t>
        </w:r>
      </w:hyperlink>
      <w: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8" w:name="P160"/>
      <w:bookmarkEnd w:id="48"/>
      <w:r>
        <w:t xml:space="preserve">2.13. В течение 35 рабочих дней с даты окончания приема заявок и документов от субъектов малого и среднего предпринимательства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 марта 2010 года N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созданного при Департаменте.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2.14. Комиссия в срок не более 40 рабочих дней с даты окончания приема заявок и документов: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67">
        <w:r>
          <w:rPr>
            <w:color w:val="0000FF"/>
          </w:rPr>
          <w:t>подпункте 1 пункта 1.5 раздела 1</w:t>
        </w:r>
      </w:hyperlink>
      <w:r>
        <w:t xml:space="preserve"> настоящего Порядка, на основании сведений, указанных </w:t>
      </w:r>
      <w:r>
        <w:lastRenderedPageBreak/>
        <w:t xml:space="preserve">в </w:t>
      </w:r>
      <w:hyperlink w:anchor="P140">
        <w:r>
          <w:rPr>
            <w:color w:val="0000FF"/>
          </w:rPr>
          <w:t>абзаце третьем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68">
        <w:r>
          <w:rPr>
            <w:color w:val="0000FF"/>
          </w:rPr>
          <w:t>подпункте 2 пункта 1.5 раздела 1</w:t>
        </w:r>
      </w:hyperlink>
      <w:r>
        <w:t xml:space="preserve"> настоящего Порядка,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 и документов, указанных в </w:t>
      </w:r>
      <w:hyperlink w:anchor="P118">
        <w:r>
          <w:rPr>
            <w:color w:val="0000FF"/>
          </w:rPr>
          <w:t>подпунктах 2</w:t>
        </w:r>
      </w:hyperlink>
      <w:r>
        <w:t xml:space="preserve">, </w:t>
      </w:r>
      <w:hyperlink w:anchor="P119">
        <w:r>
          <w:rPr>
            <w:color w:val="0000FF"/>
          </w:rPr>
          <w:t>3 пункта 2.4</w:t>
        </w:r>
      </w:hyperlink>
      <w:r>
        <w:t xml:space="preserve"> настоящего раздела, в </w:t>
      </w:r>
      <w:hyperlink w:anchor="P719">
        <w:r>
          <w:rPr>
            <w:color w:val="0000FF"/>
          </w:rPr>
          <w:t>пунктах 1.4</w:t>
        </w:r>
      </w:hyperlink>
      <w:r>
        <w:t xml:space="preserve">, </w:t>
      </w:r>
      <w:hyperlink w:anchor="P721">
        <w:r>
          <w:rPr>
            <w:color w:val="0000FF"/>
          </w:rPr>
          <w:t>1.5</w:t>
        </w:r>
      </w:hyperlink>
      <w:r>
        <w:t xml:space="preserve">, </w:t>
      </w:r>
      <w:hyperlink w:anchor="P734">
        <w:r>
          <w:rPr>
            <w:color w:val="0000FF"/>
          </w:rPr>
          <w:t>2.3</w:t>
        </w:r>
      </w:hyperlink>
      <w:r>
        <w:t xml:space="preserve">, </w:t>
      </w:r>
      <w:hyperlink w:anchor="P736">
        <w:r>
          <w:rPr>
            <w:color w:val="0000FF"/>
          </w:rPr>
          <w:t>2.4</w:t>
        </w:r>
      </w:hyperlink>
      <w:r>
        <w:t xml:space="preserve"> таблицы приложения 5 к настоящему Порядку;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69">
        <w:r>
          <w:rPr>
            <w:color w:val="0000FF"/>
          </w:rPr>
          <w:t>подпункте 3 пункта 1.5 раздела 1</w:t>
        </w:r>
      </w:hyperlink>
      <w:r>
        <w:t xml:space="preserve"> настоящего Порядка,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95">
        <w:r>
          <w:rPr>
            <w:color w:val="0000FF"/>
          </w:rPr>
          <w:t>подпункте 1 пункта 2.2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</w:t>
        </w:r>
      </w:hyperlink>
      <w:r>
        <w:t xml:space="preserve">, </w:t>
      </w:r>
      <w:hyperlink w:anchor="P149">
        <w:r>
          <w:rPr>
            <w:color w:val="0000FF"/>
          </w:rPr>
          <w:t>абзаце втором подпункта 2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96">
        <w:r>
          <w:rPr>
            <w:color w:val="0000FF"/>
          </w:rPr>
          <w:t>подпункте 2 пункта 2.2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98">
        <w:r>
          <w:rPr>
            <w:color w:val="0000FF"/>
          </w:rPr>
          <w:t>подпункте 3 пункта 2.2</w:t>
        </w:r>
      </w:hyperlink>
      <w:r>
        <w:t xml:space="preserve"> настоящего раздела на основании сведений, указанных в </w:t>
      </w:r>
      <w:hyperlink w:anchor="P145">
        <w:r>
          <w:rPr>
            <w:color w:val="0000FF"/>
          </w:rPr>
          <w:t>абзаце седьмом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01">
        <w:r>
          <w:rPr>
            <w:color w:val="0000FF"/>
          </w:rPr>
          <w:t>подпункте 1 пункта 2.3</w:t>
        </w:r>
      </w:hyperlink>
      <w:r>
        <w:t xml:space="preserve"> настоящего раздела, на основании сведений, указанных в </w:t>
      </w:r>
      <w:hyperlink w:anchor="P145">
        <w:r>
          <w:rPr>
            <w:color w:val="0000FF"/>
          </w:rPr>
          <w:t>абзаце седьмом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02">
        <w:r>
          <w:rPr>
            <w:color w:val="0000FF"/>
          </w:rPr>
          <w:t>подпункте 2 пункта 2.3</w:t>
        </w:r>
      </w:hyperlink>
      <w:r>
        <w:t xml:space="preserve"> настоящего раздела, на основании сведений, указанных в </w:t>
      </w:r>
      <w:hyperlink w:anchor="P146">
        <w:r>
          <w:rPr>
            <w:color w:val="0000FF"/>
          </w:rPr>
          <w:t>абзаце восьмом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04">
        <w:r>
          <w:rPr>
            <w:color w:val="0000FF"/>
          </w:rPr>
          <w:t>подпункте 3 пункта 2.3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</w:t>
        </w:r>
      </w:hyperlink>
      <w:r>
        <w:t xml:space="preserve">, </w:t>
      </w:r>
      <w:hyperlink w:anchor="P150">
        <w:r>
          <w:rPr>
            <w:color w:val="0000FF"/>
          </w:rPr>
          <w:t>абзаце третьем подпункта 2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05">
        <w:r>
          <w:rPr>
            <w:color w:val="0000FF"/>
          </w:rPr>
          <w:t>подпункте 4 пункта 2.3</w:t>
        </w:r>
      </w:hyperlink>
      <w:r>
        <w:t xml:space="preserve"> настоящего раздела, на основании сведений, указанных в </w:t>
      </w:r>
      <w:hyperlink w:anchor="P141">
        <w:r>
          <w:rPr>
            <w:color w:val="0000FF"/>
          </w:rPr>
          <w:t>абзаце четвертом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06">
        <w:r>
          <w:rPr>
            <w:color w:val="0000FF"/>
          </w:rPr>
          <w:t>подпункте 5 пункта 2.3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07">
        <w:r>
          <w:rPr>
            <w:color w:val="0000FF"/>
          </w:rPr>
          <w:t>подпункте 6 пункта 2.3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08">
        <w:r>
          <w:rPr>
            <w:color w:val="0000FF"/>
          </w:rPr>
          <w:t>подпункте 7 пункта 2.3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абзацах втором</w:t>
        </w:r>
      </w:hyperlink>
      <w:r>
        <w:t xml:space="preserve"> и </w:t>
      </w:r>
      <w:hyperlink w:anchor="P142">
        <w:r>
          <w:rPr>
            <w:color w:val="0000FF"/>
          </w:rPr>
          <w:t>пятом подпункта 1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10">
        <w:r>
          <w:rPr>
            <w:color w:val="0000FF"/>
          </w:rPr>
          <w:t>подпункте 8 пункта 2.3</w:t>
        </w:r>
      </w:hyperlink>
      <w:r>
        <w:t xml:space="preserve"> настоящего раздела, на основании документов, указанных в </w:t>
      </w:r>
      <w:hyperlink w:anchor="P116">
        <w:r>
          <w:rPr>
            <w:color w:val="0000FF"/>
          </w:rPr>
          <w:t>абзаце первом пункта 2.4</w:t>
        </w:r>
      </w:hyperlink>
      <w:r>
        <w:t xml:space="preserve"> настоящего раздела, в </w:t>
      </w:r>
      <w:hyperlink w:anchor="P719">
        <w:r>
          <w:rPr>
            <w:color w:val="0000FF"/>
          </w:rPr>
          <w:t>пунктах 1.4</w:t>
        </w:r>
      </w:hyperlink>
      <w:r>
        <w:t xml:space="preserve">, </w:t>
      </w:r>
      <w:hyperlink w:anchor="P723">
        <w:r>
          <w:rPr>
            <w:color w:val="0000FF"/>
          </w:rPr>
          <w:t>1.6</w:t>
        </w:r>
      </w:hyperlink>
      <w:r>
        <w:t xml:space="preserve">, </w:t>
      </w:r>
      <w:hyperlink w:anchor="P734">
        <w:r>
          <w:rPr>
            <w:color w:val="0000FF"/>
          </w:rPr>
          <w:t>2.3</w:t>
        </w:r>
      </w:hyperlink>
      <w:r>
        <w:t xml:space="preserve">, </w:t>
      </w:r>
      <w:hyperlink w:anchor="P738">
        <w:r>
          <w:rPr>
            <w:color w:val="0000FF"/>
          </w:rPr>
          <w:t>2.5</w:t>
        </w:r>
      </w:hyperlink>
      <w:r>
        <w:t xml:space="preserve"> таблицы приложения 5 к настоящему Порядку;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11">
        <w:r>
          <w:rPr>
            <w:color w:val="0000FF"/>
          </w:rPr>
          <w:t>подпункте 9 пункта 2.3</w:t>
        </w:r>
      </w:hyperlink>
      <w:r>
        <w:t xml:space="preserve"> настоящего раздела, на основании документов, указанных в </w:t>
      </w:r>
      <w:hyperlink w:anchor="P118">
        <w:r>
          <w:rPr>
            <w:color w:val="0000FF"/>
          </w:rPr>
          <w:t>подпункте 2 пункта 2.4</w:t>
        </w:r>
      </w:hyperlink>
      <w:r>
        <w:t xml:space="preserve"> настоящего раздела, в </w:t>
      </w:r>
      <w:hyperlink w:anchor="P719">
        <w:r>
          <w:rPr>
            <w:color w:val="0000FF"/>
          </w:rPr>
          <w:t>пунктах 1.4</w:t>
        </w:r>
      </w:hyperlink>
      <w:r>
        <w:t xml:space="preserve">, </w:t>
      </w:r>
      <w:hyperlink w:anchor="P721">
        <w:r>
          <w:rPr>
            <w:color w:val="0000FF"/>
          </w:rPr>
          <w:t>1.5</w:t>
        </w:r>
      </w:hyperlink>
      <w:r>
        <w:t xml:space="preserve">, </w:t>
      </w:r>
      <w:hyperlink w:anchor="P734">
        <w:r>
          <w:rPr>
            <w:color w:val="0000FF"/>
          </w:rPr>
          <w:t>2.3</w:t>
        </w:r>
      </w:hyperlink>
      <w:r>
        <w:t xml:space="preserve">, </w:t>
      </w:r>
      <w:hyperlink w:anchor="P736">
        <w:r>
          <w:rPr>
            <w:color w:val="0000FF"/>
          </w:rPr>
          <w:t>2.4</w:t>
        </w:r>
      </w:hyperlink>
      <w:r>
        <w:t xml:space="preserve"> таблицы приложения 5 к настоящему Порядку;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12">
        <w:r>
          <w:rPr>
            <w:color w:val="0000FF"/>
          </w:rPr>
          <w:t>подпункте 10 пункта 2.3</w:t>
        </w:r>
      </w:hyperlink>
      <w:r>
        <w:t xml:space="preserve"> настоящего раздела, на основании сведений, указанных в </w:t>
      </w:r>
      <w:hyperlink w:anchor="P151">
        <w:r>
          <w:rPr>
            <w:color w:val="0000FF"/>
          </w:rPr>
          <w:t>абзаце четвертом подпункта 2 пункта 2.9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</w:t>
      </w:r>
      <w:hyperlink w:anchor="P114">
        <w:r>
          <w:rPr>
            <w:color w:val="0000FF"/>
          </w:rPr>
          <w:t>подпункте 11 пункта 2.3</w:t>
        </w:r>
      </w:hyperlink>
      <w:r>
        <w:t xml:space="preserve"> настоящего раздела, на основании документа, указанного в </w:t>
      </w:r>
      <w:hyperlink w:anchor="P128">
        <w:r>
          <w:rPr>
            <w:color w:val="0000FF"/>
          </w:rPr>
          <w:t>подпункте 7 пункта 2.4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</w:t>
      </w:r>
      <w:hyperlink w:anchor="P66">
        <w:r>
          <w:rPr>
            <w:color w:val="0000FF"/>
          </w:rPr>
          <w:t>пунктом 1.5 раздела 1</w:t>
        </w:r>
      </w:hyperlink>
      <w:r>
        <w:t xml:space="preserve"> настоящего Порядка, </w:t>
      </w:r>
      <w:hyperlink w:anchor="P94">
        <w:r>
          <w:rPr>
            <w:color w:val="0000FF"/>
          </w:rPr>
          <w:t>пунктами 2.2</w:t>
        </w:r>
      </w:hyperlink>
      <w:r>
        <w:t xml:space="preserve"> - </w:t>
      </w:r>
      <w:hyperlink w:anchor="P130">
        <w:r>
          <w:rPr>
            <w:color w:val="0000FF"/>
          </w:rPr>
          <w:t>2.5</w:t>
        </w:r>
      </w:hyperlink>
      <w:r>
        <w:t xml:space="preserve"> настоящего раздела.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lastRenderedPageBreak/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Протокол Комиссии в течение трех рабочих дней со дня заседания Комиссии представляется в Департамент.</w:t>
      </w:r>
    </w:p>
    <w:p w:rsidR="0056535F" w:rsidRDefault="0056535F">
      <w:pPr>
        <w:pStyle w:val="ConsPlusNormal"/>
        <w:jc w:val="both"/>
      </w:pPr>
      <w:r>
        <w:t xml:space="preserve">(п. 2.14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49" w:name="P185"/>
      <w:bookmarkEnd w:id="49"/>
      <w:r>
        <w:t>2.15.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0" w:name="P186"/>
      <w:bookmarkEnd w:id="50"/>
      <w:r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</w:t>
      </w:r>
      <w:hyperlink w:anchor="P206">
        <w:r>
          <w:rPr>
            <w:color w:val="0000FF"/>
          </w:rPr>
          <w:t>пунктами 3.1</w:t>
        </w:r>
      </w:hyperlink>
      <w:r>
        <w:t xml:space="preserve">, </w:t>
      </w:r>
      <w:hyperlink w:anchor="P212">
        <w:r>
          <w:rPr>
            <w:color w:val="0000FF"/>
          </w:rPr>
          <w:t>3.2 раздела 3</w:t>
        </w:r>
      </w:hyperlink>
      <w:r>
        <w:t xml:space="preserve"> настоящего Порядка, в случае отсутствия оснований для отклонения заявки и документов субъекта малого и среднего предпринимательства, установленных </w:t>
      </w:r>
      <w:hyperlink w:anchor="P189">
        <w:r>
          <w:rPr>
            <w:color w:val="0000FF"/>
          </w:rPr>
          <w:t>пунктом 2.16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</w:t>
      </w:r>
      <w:hyperlink w:anchor="P189">
        <w:r>
          <w:rPr>
            <w:color w:val="0000FF"/>
          </w:rPr>
          <w:t>пунктом 2.16</w:t>
        </w:r>
      </w:hyperlink>
      <w:r>
        <w:t xml:space="preserve"> настоящего раздела.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1" w:name="P189"/>
      <w:bookmarkEnd w:id="51"/>
      <w:r>
        <w:t>2.16. 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1) несоответствие субъекта малого и среднего предпринимательства требованиям, установленным в </w:t>
      </w:r>
      <w:hyperlink w:anchor="P94">
        <w:r>
          <w:rPr>
            <w:color w:val="0000FF"/>
          </w:rPr>
          <w:t>пунктах 2.2</w:t>
        </w:r>
      </w:hyperlink>
      <w:r>
        <w:t xml:space="preserve">, </w:t>
      </w:r>
      <w:hyperlink w:anchor="P100">
        <w:r>
          <w:rPr>
            <w:color w:val="0000FF"/>
          </w:rPr>
          <w:t>2.3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несоответствие субъекта малого и среднего предпринимательства категории участников отбора, установленной </w:t>
      </w:r>
      <w:hyperlink w:anchor="P66">
        <w:r>
          <w:rPr>
            <w:color w:val="0000FF"/>
          </w:rPr>
          <w:t>пунктом 1.5 раздела 1</w:t>
        </w:r>
      </w:hyperlink>
      <w:r>
        <w:t xml:space="preserve"> настоящего Порядка;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3) непредставление (представление в неполном объеме) субъектом малого и среднего предпринимательства документов, установленных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</w:t>
      </w:r>
      <w:hyperlink w:anchor="P116">
        <w:r>
          <w:rPr>
            <w:color w:val="0000FF"/>
          </w:rPr>
          <w:t>пунктами 2.4</w:t>
        </w:r>
      </w:hyperlink>
      <w:r>
        <w:t xml:space="preserve">, </w:t>
      </w:r>
      <w:hyperlink w:anchor="P130">
        <w:r>
          <w:rPr>
            <w:color w:val="0000FF"/>
          </w:rPr>
          <w:t>2.5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6) подача субъектом малого и среднего предпринимательства заявки после даты и (или) времени, определенных для подачи заявок;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7) наличие в представленных субъектом малого и среднего предпринимательства документах, указанных в </w:t>
      </w:r>
      <w:hyperlink w:anchor="P116">
        <w:r>
          <w:rPr>
            <w:color w:val="0000FF"/>
          </w:rPr>
          <w:t>пункте 2.4</w:t>
        </w:r>
      </w:hyperlink>
      <w:r>
        <w:t xml:space="preserve"> настоящего раздела, противоречащих сведений.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lastRenderedPageBreak/>
        <w:t xml:space="preserve">2.17. Информация о результатах рассмотрения заявок и документов размещается Департаментом на Едином портале и на официальном сайте Департамента (https://чукотка.рф/depfin) в сети "Интернет" не позднее 14-го календарного дня, следующего за днем принятия решения, указанного в </w:t>
      </w:r>
      <w:hyperlink w:anchor="P185">
        <w:r>
          <w:rPr>
            <w:color w:val="0000FF"/>
          </w:rPr>
          <w:t>пункте 2.15</w:t>
        </w:r>
      </w:hyperlink>
      <w:r>
        <w:t xml:space="preserve"> настоящего раздела, с включением следующих сведений: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2) информация о субъектах малого и среднего предпринимательства, заявки которых были рассмотрены;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3)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4) наименование субъектов малого и среднего предпринимательства, с которыми заключаются Соглашения, и размер предоставляемой им субсидии.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bookmarkStart w:id="52" w:name="P206"/>
      <w:bookmarkEnd w:id="52"/>
      <w:r>
        <w:t xml:space="preserve">3.1. Субсидия предоставляется в виде разового платежа на компенсацию фактически произведенных затрат субъекта малого и среднего предпринимательства по приобретению оборудования, предназначенного для осуществления деятельности в сфере производства товаров (работ, услуг), за исключением видов деятельности, включенных в </w:t>
      </w:r>
      <w:hyperlink r:id="rId63">
        <w:r>
          <w:rPr>
            <w:color w:val="0000FF"/>
          </w:rPr>
          <w:t>разделы G</w:t>
        </w:r>
      </w:hyperlink>
      <w:r>
        <w:t xml:space="preserve"> (кроме </w:t>
      </w:r>
      <w:hyperlink r:id="rId64">
        <w:r>
          <w:rPr>
            <w:color w:val="0000FF"/>
          </w:rPr>
          <w:t>кода 45.2</w:t>
        </w:r>
      </w:hyperlink>
      <w:r>
        <w:t xml:space="preserve">), </w:t>
      </w:r>
      <w:hyperlink r:id="rId65">
        <w:r>
          <w:rPr>
            <w:color w:val="0000FF"/>
          </w:rPr>
          <w:t>K</w:t>
        </w:r>
      </w:hyperlink>
      <w:r>
        <w:t xml:space="preserve">, </w:t>
      </w:r>
      <w:hyperlink r:id="rId66">
        <w:r>
          <w:rPr>
            <w:color w:val="0000FF"/>
          </w:rPr>
          <w:t>L</w:t>
        </w:r>
      </w:hyperlink>
      <w:r>
        <w:t xml:space="preserve">, </w:t>
      </w:r>
      <w:hyperlink r:id="rId67">
        <w:r>
          <w:rPr>
            <w:color w:val="0000FF"/>
          </w:rPr>
          <w:t>M</w:t>
        </w:r>
      </w:hyperlink>
      <w:r>
        <w:t xml:space="preserve"> (кроме </w:t>
      </w:r>
      <w:hyperlink r:id="rId68">
        <w:r>
          <w:rPr>
            <w:color w:val="0000FF"/>
          </w:rPr>
          <w:t>кодов 71</w:t>
        </w:r>
      </w:hyperlink>
      <w:r>
        <w:t xml:space="preserve"> и </w:t>
      </w:r>
      <w:hyperlink r:id="rId69">
        <w:r>
          <w:rPr>
            <w:color w:val="0000FF"/>
          </w:rPr>
          <w:t>75</w:t>
        </w:r>
      </w:hyperlink>
      <w:r>
        <w:t xml:space="preserve">), N (кроме </w:t>
      </w:r>
      <w:hyperlink r:id="rId70">
        <w:r>
          <w:rPr>
            <w:color w:val="0000FF"/>
          </w:rPr>
          <w:t>кодов 79</w:t>
        </w:r>
      </w:hyperlink>
      <w:r>
        <w:t xml:space="preserve">, </w:t>
      </w:r>
      <w:hyperlink r:id="rId71">
        <w:r>
          <w:rPr>
            <w:color w:val="0000FF"/>
          </w:rPr>
          <w:t>81.29</w:t>
        </w:r>
      </w:hyperlink>
      <w:r>
        <w:t xml:space="preserve"> и </w:t>
      </w:r>
      <w:hyperlink r:id="rId72">
        <w:r>
          <w:rPr>
            <w:color w:val="0000FF"/>
          </w:rPr>
          <w:t>81.3</w:t>
        </w:r>
      </w:hyperlink>
      <w:r>
        <w:t xml:space="preserve">), </w:t>
      </w:r>
      <w:hyperlink r:id="rId73">
        <w:r>
          <w:rPr>
            <w:color w:val="0000FF"/>
          </w:rPr>
          <w:t>O</w:t>
        </w:r>
      </w:hyperlink>
      <w:r>
        <w:t xml:space="preserve">, </w:t>
      </w:r>
      <w:hyperlink r:id="rId74">
        <w:r>
          <w:rPr>
            <w:color w:val="0000FF"/>
          </w:rPr>
          <w:t>S</w:t>
        </w:r>
      </w:hyperlink>
      <w:r>
        <w:t xml:space="preserve"> (кроме </w:t>
      </w:r>
      <w:hyperlink r:id="rId75">
        <w:r>
          <w:rPr>
            <w:color w:val="0000FF"/>
          </w:rPr>
          <w:t>кодов 96.01</w:t>
        </w:r>
      </w:hyperlink>
      <w:r>
        <w:t xml:space="preserve">, </w:t>
      </w:r>
      <w:hyperlink r:id="rId76">
        <w:r>
          <w:rPr>
            <w:color w:val="0000FF"/>
          </w:rPr>
          <w:t>96.03</w:t>
        </w:r>
      </w:hyperlink>
      <w:r>
        <w:t xml:space="preserve">, </w:t>
      </w:r>
      <w:hyperlink r:id="rId77">
        <w:r>
          <w:rPr>
            <w:color w:val="0000FF"/>
          </w:rPr>
          <w:t>96.04</w:t>
        </w:r>
      </w:hyperlink>
      <w:r>
        <w:t xml:space="preserve">), </w:t>
      </w:r>
      <w:hyperlink r:id="rId78">
        <w:r>
          <w:rPr>
            <w:color w:val="0000FF"/>
          </w:rPr>
          <w:t>T</w:t>
        </w:r>
      </w:hyperlink>
      <w:r>
        <w:t xml:space="preserve">, </w:t>
      </w:r>
      <w:hyperlink r:id="rId79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2)), без учета НДС, в следующих размерах: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3" w:name="P207"/>
      <w:bookmarkEnd w:id="53"/>
      <w:r>
        <w:t xml:space="preserve">1) не более 50 процентов (включительно) по оборудованию, приобретенному в целях создания, и (или) развития, и (или) модернизации производства товаров (работ, услуг) по видам экономической деятельности, включенным в </w:t>
      </w:r>
      <w:hyperlink r:id="rId80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 (кроме кода 03 "Рыболовство и рыбоводство"), </w:t>
      </w:r>
      <w:hyperlink r:id="rId81">
        <w:r>
          <w:rPr>
            <w:color w:val="0000FF"/>
          </w:rPr>
          <w:t>раздел С</w:t>
        </w:r>
      </w:hyperlink>
      <w:r>
        <w:t xml:space="preserve"> "Обрабатывающие производства" (кроме </w:t>
      </w:r>
      <w:hyperlink r:id="rId82">
        <w:r>
          <w:rPr>
            <w:color w:val="0000FF"/>
          </w:rPr>
          <w:t>кодов 10.2</w:t>
        </w:r>
      </w:hyperlink>
      <w:r>
        <w:t xml:space="preserve"> "Переработка и консервирование рыбы, ракообразных и моллюсков", </w:t>
      </w:r>
      <w:hyperlink r:id="rId83">
        <w:r>
          <w:rPr>
            <w:color w:val="0000FF"/>
          </w:rPr>
          <w:t>18</w:t>
        </w:r>
      </w:hyperlink>
      <w:r>
        <w:t xml:space="preserve"> "Деятельность полиграфическая и копирование носителей информации"), </w:t>
      </w:r>
      <w:hyperlink r:id="rId84">
        <w:r>
          <w:rPr>
            <w:color w:val="0000FF"/>
          </w:rPr>
          <w:t>код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</w:t>
      </w:r>
      <w:hyperlink r:id="rId85">
        <w:r>
          <w:rPr>
            <w:color w:val="0000FF"/>
          </w:rPr>
          <w:t>код 86</w:t>
        </w:r>
      </w:hyperlink>
      <w:r>
        <w:t xml:space="preserve"> "Деятельность в области здравоохранения" раздела Q "Деятельность в области здравоохранения и социальных услуг", </w:t>
      </w:r>
      <w:hyperlink r:id="rId86">
        <w:r>
          <w:rPr>
            <w:color w:val="0000FF"/>
          </w:rPr>
          <w:t>код 93.1</w:t>
        </w:r>
      </w:hyperlink>
      <w:r>
        <w:t xml:space="preserve"> "Деятельность в области спорта"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(ОК 029-2014 (КДЕС ред. 2));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4" w:name="P208"/>
      <w:bookmarkEnd w:id="54"/>
      <w:r>
        <w:t xml:space="preserve">2) не более 30 процентов (включительно) по оборудованию, приобретенному в целях создания, и (или) развития, и (или) модернизации производства товаров (работ, услуг) по видам экономической деятельности, не указанным в </w:t>
      </w:r>
      <w:hyperlink w:anchor="P207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Максимальный размер субсидии, предоставляемой одному субъекту малого и среднего предпринимательства, по приобретенному оборудованию, указанному в </w:t>
      </w:r>
      <w:hyperlink w:anchor="P207">
        <w:r>
          <w:rPr>
            <w:color w:val="0000FF"/>
          </w:rPr>
          <w:t>подпункте 1</w:t>
        </w:r>
      </w:hyperlink>
      <w:r>
        <w:t xml:space="preserve"> настоящего пункта, составляет 5,0 млн рублей вне зависимости от количества договоров купли-продажи оборудования, представленных в составе заявки.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5" w:name="P210"/>
      <w:bookmarkEnd w:id="55"/>
      <w:r>
        <w:t xml:space="preserve">Максимальный размер субсидии, предоставляемой одному субъекту малого и среднего предпринимательства, по приобретенному оборудованию, указанному в </w:t>
      </w:r>
      <w:hyperlink w:anchor="P208">
        <w:r>
          <w:rPr>
            <w:color w:val="0000FF"/>
          </w:rPr>
          <w:t>подпункте 2</w:t>
        </w:r>
      </w:hyperlink>
      <w:r>
        <w:t xml:space="preserve"> настоящего пункта, составляет 2,5 млн рублей вне зависимости от количества договоров купли-продажи оборудования, представленных в составе заявки.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6" w:name="P211"/>
      <w:bookmarkEnd w:id="56"/>
      <w:r>
        <w:lastRenderedPageBreak/>
        <w:t>В случае если договор купли-продажи оборудования содержит обязательства в иностранной валюте, расчет размера субсидии производится исходя из курса рубля по отношению к иностранной валюте, установленного Центральным банком Российской Федерации на дату осуществления затрат.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7" w:name="P212"/>
      <w:bookmarkEnd w:id="57"/>
      <w:r>
        <w:t xml:space="preserve">3.2. Размер субсидии, предоставляемой субъекту малого и среднего предпринимательства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определяется в следующем порядке: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1) на первом этапе рассматриваются заявки субъектов малого и среднего предпринимательства, указанные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размер субсидии которым определяется по следующей формуле: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70815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r>
        <w:t>где: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Si</w:t>
      </w:r>
      <w:r>
        <w:rPr>
          <w:vertAlign w:val="subscript"/>
        </w:rPr>
        <w:t>1</w:t>
      </w:r>
      <w:r>
        <w:t xml:space="preserve"> - размер субсидии, предоставляемой субъекту малого и среднего предпринимательства, указанному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рублей;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С - размер бюджетных ассигнований, предусмотренных на предоставление субсидии в соответствующем финансовом году (но не более суммы субсидий, запрашиваемых всеми субъектами малого и среднего предпринимательства, указанными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определяемой в соответствии с </w:t>
      </w:r>
      <w:hyperlink w:anchor="P118">
        <w:r>
          <w:rPr>
            <w:color w:val="0000FF"/>
          </w:rPr>
          <w:t>подпунктом 2 пункта 2.4 раздела 2</w:t>
        </w:r>
      </w:hyperlink>
      <w:r>
        <w:t xml:space="preserve"> настоящего Порядка, заявки и документы которых приняты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Порядка), рублей;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Зi</w:t>
      </w:r>
      <w:r>
        <w:rPr>
          <w:vertAlign w:val="subscript"/>
        </w:rPr>
        <w:t>1</w:t>
      </w:r>
      <w:r>
        <w:t xml:space="preserve"> - предварительный размер субсидии, запрашиваемый субъектом малого и среднего предпринимательства, указанным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определяемый в соответствии с </w:t>
      </w:r>
      <w:hyperlink w:anchor="P118">
        <w:r>
          <w:rPr>
            <w:color w:val="0000FF"/>
          </w:rPr>
          <w:t>подпунктом 2 пункта 2.4</w:t>
        </w:r>
      </w:hyperlink>
      <w:r>
        <w:t xml:space="preserve"> настоящего Порядка, заявка и документы которого принята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0292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объем предварительных размеров субсидии, запрашиваемых субъектами малого и среднего предпринимательства, указанными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определяемых в соответствии с </w:t>
      </w:r>
      <w:hyperlink w:anchor="P118">
        <w:r>
          <w:rPr>
            <w:color w:val="0000FF"/>
          </w:rPr>
          <w:t>подпунктом 2 пункта 2.4</w:t>
        </w:r>
      </w:hyperlink>
      <w:r>
        <w:t xml:space="preserve"> настоящего Порядка, заявка и документы которых приняты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Рассчитанный размер субсидии подлежит округлению по математическим правилам до целого рубля;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на втором этапе при наличии остатка бюджетных ассигнований, предусмотренных на предоставление субсидии в соответствующем финансовом году, после проведения первого этапа рассматриваются заявки субъектов малого и среднего предпринимательства, указанные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размер субсидии которым определяется по следующей формуле: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802130" cy="30416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r>
        <w:t>где: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Si</w:t>
      </w:r>
      <w:r>
        <w:rPr>
          <w:vertAlign w:val="subscript"/>
        </w:rPr>
        <w:t>2</w:t>
      </w:r>
      <w:r>
        <w:t xml:space="preserve"> - размер субсидии, предоставляемой субъекту малого и среднего предпринимательства, </w:t>
      </w:r>
      <w:r>
        <w:lastRenderedPageBreak/>
        <w:t xml:space="preserve">указанному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рублей;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1</w:t>
      </w:r>
      <w:r>
        <w:t xml:space="preserve"> - размер бюджетных ассигнований, предусмотренных на предоставление субсидии в соответствующем финансовом году, за вычетом размера субсидий, предоставляемых субъектам малого и среднего предпринимательства, указанным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 (но не более суммы субсидий, запрашиваемых всеми субъектами малого и среднего предпринимательства, указанными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определяемой в соответствии с </w:t>
      </w:r>
      <w:hyperlink w:anchor="P118">
        <w:r>
          <w:rPr>
            <w:color w:val="0000FF"/>
          </w:rPr>
          <w:t>подпунктом 2 пункта 2.4 раздела 2</w:t>
        </w:r>
      </w:hyperlink>
      <w:r>
        <w:t xml:space="preserve"> настоящего Порядка, заявки и документы которых приняты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Порядка), рублей;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Зi</w:t>
      </w:r>
      <w:r>
        <w:rPr>
          <w:vertAlign w:val="subscript"/>
        </w:rPr>
        <w:t>2</w:t>
      </w:r>
      <w:r>
        <w:t xml:space="preserve"> - предварительный размер субсидии, запрашиваемый субъектом малого и среднего предпринимательства, указанным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определяемый в соответствии с </w:t>
      </w:r>
      <w:hyperlink w:anchor="P118">
        <w:r>
          <w:rPr>
            <w:color w:val="0000FF"/>
          </w:rPr>
          <w:t>подпунктом 2 пункта 2.4</w:t>
        </w:r>
      </w:hyperlink>
      <w:r>
        <w:t xml:space="preserve"> настоящего Порядка, заявка и документы которого принята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13715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объем предварительных размеров субсидии, запрашиваемых субъектами малого и среднего предпринимательства, указанными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определяемых в соответствии с </w:t>
      </w:r>
      <w:hyperlink w:anchor="P118">
        <w:r>
          <w:rPr>
            <w:color w:val="0000FF"/>
          </w:rPr>
          <w:t>подпунктом 2 пункта 2.4</w:t>
        </w:r>
      </w:hyperlink>
      <w:r>
        <w:t xml:space="preserve"> настоящего Порядка, заявка и документы которых приняты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Рассчитанный размер субсидии подлежит округлению по математическим правилам до целого рубля.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3.3. Департамент в течение трех рабочих дней, следующих за датой принятия решения, указанного в </w:t>
      </w:r>
      <w:hyperlink w:anchor="P186">
        <w:r>
          <w:rPr>
            <w:color w:val="0000FF"/>
          </w:rPr>
          <w:t>подпункте 1 пункта 2.15 раздела 2</w:t>
        </w:r>
      </w:hyperlink>
      <w:r>
        <w:t xml:space="preserve"> настоящего Порядка: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1) формирует проект Соглашения в соответствии с типовой формой соглашения, установленной Департаментом;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2) направляет с сопроводительным письмом субъекту малого и среднего предпринимательства проект Соглашения в двух экземплярах для подписания.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Документы, указанные в настоящем пункте, направляются Департаментом субъекту малого и среднего предпринимательства электронной почтой в виде сканированной копии по адресу электронной почты, указанному в заявке субъекта малого и среднего предпринимательства, или на бумажном носителе.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8" w:name="P237"/>
      <w:bookmarkEnd w:id="58"/>
      <w:r>
        <w:t>3.4. 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3.5. В случае поступления от субъекта малого и среднего предпринимательства в Департамент в срок, установленный </w:t>
      </w:r>
      <w:hyperlink w:anchor="P237">
        <w:r>
          <w:rPr>
            <w:color w:val="0000FF"/>
          </w:rPr>
          <w:t>пунктом 3.4</w:t>
        </w:r>
      </w:hyperlink>
      <w:r>
        <w:t xml:space="preserve"> настоящего раздела, проекта Соглашения, подписанного и скрепленного печатью (при наличии печати) субъектом малого и среднего предпринимательства,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малого и среднего предпринимательства по электронной почте в виде сканированной копии по адресу электронной почты, указанному в заявке субъекта малого и среднего предпринимательства, с последующей досылкой оригинала почтовым отправлением </w:t>
      </w:r>
      <w:r>
        <w:lastRenderedPageBreak/>
        <w:t>или на бумажном носителе.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59" w:name="P239"/>
      <w:bookmarkEnd w:id="59"/>
      <w:r>
        <w:t xml:space="preserve">3.6. В случае непоступления от субъекта малого и среднего предпринимательства в Департамент в срок, установленный </w:t>
      </w:r>
      <w:hyperlink w:anchor="P237">
        <w:r>
          <w:rPr>
            <w:color w:val="0000FF"/>
          </w:rPr>
          <w:t>пунктом 3.4</w:t>
        </w:r>
      </w:hyperlink>
      <w:r>
        <w:t xml:space="preserve">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уклонившимся от подписания Соглашения.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3.7.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65">
        <w:r>
          <w:rPr>
            <w:color w:val="0000FF"/>
          </w:rPr>
          <w:t>пункте 1.4 раздела 1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0" w:name="P241"/>
      <w:bookmarkEnd w:id="60"/>
      <w:r>
        <w:t xml:space="preserve">3.8. Результатом предоставления субсидии (тип результата предоставления субсидии в соответствии с </w:t>
      </w:r>
      <w:hyperlink r:id="rId91">
        <w:r>
          <w:rPr>
            <w:color w:val="0000FF"/>
          </w:rPr>
          <w:t>Порядком</w:t>
        </w:r>
      </w:hyperlink>
      <w: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приобретение товаров, работ, услуг), соответствующим результату Государственной </w:t>
      </w:r>
      <w:hyperlink r:id="rId92">
        <w:r>
          <w:rPr>
            <w:color w:val="0000FF"/>
          </w:rPr>
          <w:t>программы</w:t>
        </w:r>
      </w:hyperlink>
      <w:r>
        <w:t xml:space="preserve">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является сохранение (увеличение) у получателя субсидии среднесписочной численности работников по состоянию на 1 января года, следующего за годом предоставления субсидии.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среднесписочной численности работников на 1 января года подачи заявки у юридического лица или индивидуального предпринимателя в случае, если среднесписочная численность работников на 1 января года подачи заявки у данных лиц составляет значение больше 0 - для юридического лица или индивидуального предпринимателя, зарегистрированных до года подачи заявки;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1 - для юридического лица или индивидуального предпринимателя, зарегистрированных в году подачи заявки, а также для юридического лица или индивидуального предпринимателя, зарегистрированных до года подачи заявки в случае, если среднесписочная численность работников на 1 января года подачи заявки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Соответствие или превышение достигнутого получателем субсидии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56535F" w:rsidRDefault="0056535F">
      <w:pPr>
        <w:pStyle w:val="ConsPlusNormal"/>
        <w:jc w:val="both"/>
      </w:pPr>
      <w:r>
        <w:t xml:space="preserve">(п. 3.8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3.9. Департамент перечисляет субсидию с лицевого счета Департамента на расчетный счет получателя субсидии, открытый в кредитной организации.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Субсидия перечисляется не позднее 10 рабочего дня, следующего за днем принятия </w:t>
      </w:r>
      <w:r>
        <w:lastRenderedPageBreak/>
        <w:t xml:space="preserve">Департаментом решения о предоставлении субсидии, указанного в </w:t>
      </w:r>
      <w:hyperlink w:anchor="P186">
        <w:r>
          <w:rPr>
            <w:color w:val="0000FF"/>
          </w:rPr>
          <w:t>подпункте 1 пункта 2.15 раздела 2</w:t>
        </w:r>
      </w:hyperlink>
      <w:r>
        <w:t xml:space="preserve"> настоящего Порядка.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1" w:name="P250"/>
      <w:bookmarkEnd w:id="61"/>
      <w:r>
        <w:t>3.10. Получатель субсидии обязуется не отчуждать (путем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реорганизации)), в течение трех лет со дня получения субсидии оборудование, по которому осуществлено возмещение части затрат за счет субсидии.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случае отчуждения оборудования до истечения срока, указанного в </w:t>
      </w:r>
      <w:hyperlink w:anchor="P250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субсидии обязан в течение 30 дней со дня отчуждения оборудования возвратить в окружной бюджет полученную субсидию в части отчужденного оборудования.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Расчет суммы субсидии, подлежащей возврату в окружной бюджет, в случае отчуждения получателем субсидии части оборудования осуществляется Департаментом вне зависимости от суммы предоставленной субсидии (в максимальном размере или менее максимального размера, указанного в </w:t>
      </w:r>
      <w:hyperlink w:anchor="P210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11">
        <w:r>
          <w:rPr>
            <w:color w:val="0000FF"/>
          </w:rPr>
          <w:t>пятом пункта 3.1</w:t>
        </w:r>
      </w:hyperlink>
      <w:r>
        <w:t xml:space="preserve"> настоящего раздела) и определяется: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при отчуждении одной единицы оборудования - произведением суммы фактически произведенных (оплаченных) затрат, связанных с осуществлением сделки купли-продажи оборудования (без НДС), и размера возмещения, установленного </w:t>
      </w:r>
      <w:hyperlink w:anchor="P207">
        <w:r>
          <w:rPr>
            <w:color w:val="0000FF"/>
          </w:rPr>
          <w:t>подпунктами 1</w:t>
        </w:r>
      </w:hyperlink>
      <w:r>
        <w:t xml:space="preserve">, </w:t>
      </w:r>
      <w:hyperlink w:anchor="P208">
        <w:r>
          <w:rPr>
            <w:color w:val="0000FF"/>
          </w:rPr>
          <w:t>2 пункта 3.1</w:t>
        </w:r>
      </w:hyperlink>
      <w:r>
        <w:t xml:space="preserve"> настоящего раздела (при отчуждении);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при отчуждении одной или более единиц оборудования - суммой произведений, указанных в подпункте 1 настоящего пункта.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2" w:name="P255"/>
      <w:bookmarkEnd w:id="62"/>
      <w:r>
        <w:t xml:space="preserve">3.11. Направлениями затрат, на возмещение которых предоставляется субсидия, являются произведенные субъектом малого и среднего предпринимательства расходы на приобретение оборудования (100 процентов фактически понесенных и документально подтвержденных затрат на приобретение оборудования) для осуществления деятельности в сфере производства товаров (работ, услуг), за исключением видов деятельности, включенных в </w:t>
      </w:r>
      <w:hyperlink r:id="rId95">
        <w:r>
          <w:rPr>
            <w:color w:val="0000FF"/>
          </w:rPr>
          <w:t>разделы G</w:t>
        </w:r>
      </w:hyperlink>
      <w:r>
        <w:t xml:space="preserve"> (кроме </w:t>
      </w:r>
      <w:hyperlink r:id="rId96">
        <w:r>
          <w:rPr>
            <w:color w:val="0000FF"/>
          </w:rPr>
          <w:t>кода 45.2</w:t>
        </w:r>
      </w:hyperlink>
      <w:r>
        <w:t xml:space="preserve">), </w:t>
      </w:r>
      <w:hyperlink r:id="rId97">
        <w:r>
          <w:rPr>
            <w:color w:val="0000FF"/>
          </w:rPr>
          <w:t>K</w:t>
        </w:r>
      </w:hyperlink>
      <w:r>
        <w:t xml:space="preserve">, </w:t>
      </w:r>
      <w:hyperlink r:id="rId98">
        <w:r>
          <w:rPr>
            <w:color w:val="0000FF"/>
          </w:rPr>
          <w:t>L</w:t>
        </w:r>
      </w:hyperlink>
      <w:r>
        <w:t xml:space="preserve">, </w:t>
      </w:r>
      <w:hyperlink r:id="rId99">
        <w:r>
          <w:rPr>
            <w:color w:val="0000FF"/>
          </w:rPr>
          <w:t>M</w:t>
        </w:r>
      </w:hyperlink>
      <w:r>
        <w:t xml:space="preserve"> (кроме </w:t>
      </w:r>
      <w:hyperlink r:id="rId100">
        <w:r>
          <w:rPr>
            <w:color w:val="0000FF"/>
          </w:rPr>
          <w:t>кодов 71</w:t>
        </w:r>
      </w:hyperlink>
      <w:r>
        <w:t xml:space="preserve"> и </w:t>
      </w:r>
      <w:hyperlink r:id="rId101">
        <w:r>
          <w:rPr>
            <w:color w:val="0000FF"/>
          </w:rPr>
          <w:t>75</w:t>
        </w:r>
      </w:hyperlink>
      <w:r>
        <w:t xml:space="preserve">), </w:t>
      </w:r>
      <w:hyperlink r:id="rId102">
        <w:r>
          <w:rPr>
            <w:color w:val="0000FF"/>
          </w:rPr>
          <w:t>N</w:t>
        </w:r>
      </w:hyperlink>
      <w:r>
        <w:t xml:space="preserve"> (кроме </w:t>
      </w:r>
      <w:hyperlink r:id="rId103">
        <w:r>
          <w:rPr>
            <w:color w:val="0000FF"/>
          </w:rPr>
          <w:t>кодов 79</w:t>
        </w:r>
      </w:hyperlink>
      <w:r>
        <w:t xml:space="preserve">, </w:t>
      </w:r>
      <w:hyperlink r:id="rId104">
        <w:r>
          <w:rPr>
            <w:color w:val="0000FF"/>
          </w:rPr>
          <w:t>81.29</w:t>
        </w:r>
      </w:hyperlink>
      <w:r>
        <w:t xml:space="preserve"> и </w:t>
      </w:r>
      <w:hyperlink r:id="rId105">
        <w:r>
          <w:rPr>
            <w:color w:val="0000FF"/>
          </w:rPr>
          <w:t>81.3</w:t>
        </w:r>
      </w:hyperlink>
      <w:r>
        <w:t xml:space="preserve">), </w:t>
      </w:r>
      <w:hyperlink r:id="rId106">
        <w:r>
          <w:rPr>
            <w:color w:val="0000FF"/>
          </w:rPr>
          <w:t>O</w:t>
        </w:r>
      </w:hyperlink>
      <w:r>
        <w:t xml:space="preserve">, </w:t>
      </w:r>
      <w:hyperlink r:id="rId107">
        <w:r>
          <w:rPr>
            <w:color w:val="0000FF"/>
          </w:rPr>
          <w:t>S</w:t>
        </w:r>
      </w:hyperlink>
      <w:r>
        <w:t xml:space="preserve"> (кроме </w:t>
      </w:r>
      <w:hyperlink r:id="rId108">
        <w:r>
          <w:rPr>
            <w:color w:val="0000FF"/>
          </w:rPr>
          <w:t>кодов 96.01</w:t>
        </w:r>
      </w:hyperlink>
      <w:r>
        <w:t xml:space="preserve">, </w:t>
      </w:r>
      <w:hyperlink r:id="rId109">
        <w:r>
          <w:rPr>
            <w:color w:val="0000FF"/>
          </w:rPr>
          <w:t>96.03</w:t>
        </w:r>
      </w:hyperlink>
      <w:r>
        <w:t xml:space="preserve">, </w:t>
      </w:r>
      <w:hyperlink r:id="rId110">
        <w:r>
          <w:rPr>
            <w:color w:val="0000FF"/>
          </w:rPr>
          <w:t>96.04</w:t>
        </w:r>
      </w:hyperlink>
      <w:r>
        <w:t xml:space="preserve">), </w:t>
      </w:r>
      <w:hyperlink r:id="rId111">
        <w:r>
          <w:rPr>
            <w:color w:val="0000FF"/>
          </w:rPr>
          <w:t>T</w:t>
        </w:r>
      </w:hyperlink>
      <w:r>
        <w:t xml:space="preserve">, </w:t>
      </w:r>
      <w:hyperlink r:id="rId112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2)), в соответствии с заключенным субъектом малого и среднего предпринимательства договором купли-продажи оборудования, соответствующим одновременно следующим условиям: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1) заключение договора купли-продажи оборудования (далее - договор) в текущем финансовом году и (или) в течение двух лет, предшествующих текущему финансовому году;</w:t>
      </w:r>
    </w:p>
    <w:p w:rsidR="0056535F" w:rsidRDefault="0056535F">
      <w:pPr>
        <w:pStyle w:val="ConsPlusNormal"/>
        <w:jc w:val="both"/>
      </w:pPr>
      <w:r>
        <w:t xml:space="preserve">(пп. 1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30.10.2023 N 408)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2) предметом договора является следующее оборудование: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оборудование, устройства, механизмы, станки, приборы, аппараты, агрегаты, установки, машины, в том числе произведенные заводом-изготовителем в модульном (блочно-модульном) исполнении (конструкциях), стоимостью не менее 40 000 рублей за единицу (с учетом НДС), за исключением оборудования, предназначенного для осуществления оптовой и розничной торговой деятельности и компьютерной техники (кроме компьютерной техники, являющейся неотъемлемой частью специализированного оборудования и (или) используемой при осуществлении деятельности по </w:t>
      </w:r>
      <w:hyperlink r:id="rId114">
        <w:r>
          <w:rPr>
            <w:color w:val="0000FF"/>
          </w:rPr>
          <w:t>коду 62.01</w:t>
        </w:r>
      </w:hyperlink>
      <w:r>
        <w:t xml:space="preserve"> "Разработка компьютерного программного обеспечения" раздела J "Деятельность в области информации и связи" Общероссийского классификатора видов экономической деятельности (ОК 029-2014 (КДЕС ред. 2));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транспортные средства (за исключением легковых автомобилей, не являющихся специализированным, специальным автотранспортом, вездеходными самоходными машинами, и </w:t>
      </w:r>
      <w:r>
        <w:lastRenderedPageBreak/>
        <w:t>мотоциклов, мопедов, трициклов, легких квадрициклов, мотороллеров), находящиеся в собственности субъекта малого и среднего предпринимательства и поставленные на учет на территории Чукотского автономного округа (в органах Гостехнадзора, в подразделениях Государственной инспекции безопасности дорожного движения Министерства внутренних дел Российской Федерации или органах государственной инспекции по маломерным судам) или прошедшие процедуры государственной регистрации прав на воздушные суда и сделок с ними в соответствии с законодательством Российской Федерации не позднее чем за 10 дней до даты представления заявки.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Вышеуказанные расходы на приобретение оборудования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115">
        <w:r>
          <w:rPr>
            <w:color w:val="0000FF"/>
          </w:rPr>
          <w:t>пунктом 4</w:t>
        </w:r>
      </w:hyperlink>
      <w:r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Стоимость приобретения автотранспортных средств, принимаемых к субсидированию, указанных в абзаце третьем настоящего пункта, разрешенная (технически допустимая) максимальная масса которых не превышает 3 500 кг в соответствии с паспортом (свидетельством о регистрации) транспортного средства, должна составлять не более трех млн. рублей (с НДС) (ограничение не распространяется на специализированные, специальные транспортные средства, прицепы и полуприцепы).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3.12. В случае нарушения получателем субсидии условий, установленных при предоставлении субсидии, выявленных в том числе по фактам проверок, проведенных Департаментом и (или) органом государственного финансового контроля, а также в случае недостижения результата предоставления субсидии, указанного в </w:t>
      </w:r>
      <w:hyperlink w:anchor="P241">
        <w:r>
          <w:rPr>
            <w:color w:val="0000FF"/>
          </w:rPr>
          <w:t>пункте 3.8</w:t>
        </w:r>
      </w:hyperlink>
      <w:r>
        <w:t xml:space="preserve"> настоящего раздела, получатель субсидии осуществляет возврат средств субсидии в окружной бюджет в порядке и в сроки, предусмотренные </w:t>
      </w:r>
      <w:hyperlink w:anchor="P274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Title"/>
        <w:jc w:val="center"/>
        <w:outlineLvl w:val="1"/>
      </w:pPr>
      <w:r>
        <w:t>4. Требования к отчетности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bookmarkStart w:id="63" w:name="P268"/>
      <w:bookmarkEnd w:id="63"/>
      <w:r>
        <w:t xml:space="preserve">4.1. Получатель субсидии в срок до 1 марта года, следующего за годом предоставления субсидии, представляет в Департамент отчет о достижении значений результатов предоставления субсидии по форме, определенной типовой формой Соглашения, установленной Департаментом, с приложением копии титульного листа отчета за год, следующий за годом предоставления субсидии, направленного в ФНС России по </w:t>
      </w:r>
      <w:hyperlink r:id="rId117">
        <w:r>
          <w:rPr>
            <w:color w:val="0000FF"/>
          </w:rPr>
          <w:t>форме</w:t>
        </w:r>
      </w:hyperlink>
      <w:r>
        <w:t xml:space="preserve"> "Расчет по страховым взносам", утвержденной </w:t>
      </w:r>
      <w:hyperlink r:id="rId118">
        <w:r>
          <w:rPr>
            <w:color w:val="0000FF"/>
          </w:rPr>
          <w:t>Приказом</w:t>
        </w:r>
      </w:hyperlink>
      <w:r>
        <w:t xml:space="preserve"> Федеральной налоговой службы от 29 сентября 2022 года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 (далее - отчет по форме "Расчет по страховым взносам"),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связью.</w:t>
      </w:r>
    </w:p>
    <w:p w:rsidR="0056535F" w:rsidRDefault="0056535F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01.12.2022 N 594)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4.2. Отчет о достижении значений результатов предоставления субсидии заполняется получателем субсидии на основании отчета по </w:t>
      </w:r>
      <w:hyperlink r:id="rId120">
        <w:r>
          <w:rPr>
            <w:color w:val="0000FF"/>
          </w:rPr>
          <w:t>форме</w:t>
        </w:r>
      </w:hyperlink>
      <w:r>
        <w:t xml:space="preserve"> "Расчет по страховым взносам", направленного в ФНС России.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4.3.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4.4.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адрес </w:t>
      </w:r>
      <w:r>
        <w:lastRenderedPageBreak/>
        <w:t>электронной почты Департамента, указанный в Соглашении.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Title"/>
        <w:jc w:val="center"/>
        <w:outlineLvl w:val="1"/>
      </w:pPr>
      <w:bookmarkStart w:id="64" w:name="P274"/>
      <w:bookmarkEnd w:id="64"/>
      <w:r>
        <w:t>5. Требования об осуществлении контроля (мониторинга)</w:t>
      </w:r>
    </w:p>
    <w:p w:rsidR="0056535F" w:rsidRDefault="0056535F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56535F" w:rsidRDefault="0056535F">
      <w:pPr>
        <w:pStyle w:val="ConsPlusTitle"/>
        <w:jc w:val="center"/>
      </w:pPr>
      <w:r>
        <w:t>и ответственность за их нарушение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r>
        <w:t>5.1.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проводится Департаментом.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</w:t>
      </w:r>
      <w:hyperlink r:id="rId121">
        <w:r>
          <w:rPr>
            <w:color w:val="0000FF"/>
          </w:rPr>
          <w:t>статьями 268.1</w:t>
        </w:r>
      </w:hyperlink>
      <w:r>
        <w:t xml:space="preserve"> и </w:t>
      </w:r>
      <w:hyperlink r:id="rId12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5" w:name="P280"/>
      <w:bookmarkEnd w:id="65"/>
      <w:r>
        <w:t>5.2. Субсидия подлежит возврату в окружной бюджет в полном объеме в случае нарушения получателем субсидии условий и порядка предоставления субсидии.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6" w:name="P281"/>
      <w:bookmarkEnd w:id="66"/>
      <w:r>
        <w:t>5.3. Департамент в срок до 1 мая второго года, следующего за годом предоставления субсидии, осуществляет оценку достижения получателем субсидии результата предоставления субсидии на основании сведений о среднесписочной численности работников получателя субсидии по состоянию на 1 января второго года, следующего за годом предоставления субсидии, полученных Департаментом из ФНС России в порядке межведомственного взаимодействия.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По итогам проведения оценки достижения получателем субсидии результата предоставления субсидии Департамент в срок, указанный в </w:t>
      </w:r>
      <w:hyperlink w:anchor="P281">
        <w:r>
          <w:rPr>
            <w:color w:val="0000FF"/>
          </w:rPr>
          <w:t>абзаце первом</w:t>
        </w:r>
      </w:hyperlink>
      <w:r>
        <w:t xml:space="preserve"> настоящего пункта, принимает одно из следующих решений, оформленное приказом Департамента: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о достижении получателем субсидии результата предоставления субсидии;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7" w:name="P284"/>
      <w:bookmarkEnd w:id="67"/>
      <w:r>
        <w:t>о недостижении получателем субсидии результата предоставления субсидии и размере средств, подлежащих возврату в окружной бюджет, рассчитанном в порядке, установленном пунктом 5.4 настоящего раздела.</w:t>
      </w:r>
    </w:p>
    <w:p w:rsidR="0056535F" w:rsidRDefault="0056535F">
      <w:pPr>
        <w:pStyle w:val="ConsPlusNormal"/>
        <w:jc w:val="both"/>
      </w:pPr>
      <w:r>
        <w:t xml:space="preserve">(п. 5.3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8" w:name="P286"/>
      <w:bookmarkEnd w:id="68"/>
      <w:r>
        <w:t>5.4. В случае, если получателем субсидии не достигнут результат предоставления субсидии, получатель субсидии осуществляет возврат субсидии в окружной бюджет (Vвозврата) в размере, определяемом по формуле: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center"/>
      </w:pPr>
      <w:r>
        <w:t>Vвозврата = (1 - Резфакт / Резсогл) x V,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ind w:firstLine="540"/>
        <w:jc w:val="both"/>
      </w:pPr>
      <w:r>
        <w:t>где: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Резфакт - достигнутое значение результата предоставления субсидии, человек;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Резсогл - плановое значение результата предоставления субсидии, установленное в Соглашении, человек;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V - объем субсидии, предоставленной получателю субсидии, рублей.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Значение коэффициента от деления "Резфакт / Резсогл" округляется до трех знаков после запятой.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Если значение коэффициента от деления "Резфакт / Резсогл" имеет значение больше единицы, то для расчета размера возврата субсидии значение коэффициента принимается равным единице.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lastRenderedPageBreak/>
        <w:t>Рассчитанный размер возврата субсидии подлежит округлению по математическим правилам до целого рубля.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69" w:name="P297"/>
      <w:bookmarkEnd w:id="69"/>
      <w:r>
        <w:t>5.5. Возврат субсидии получателем субсидии осуществляется в следующем порядке: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1) Департамент в течение 10 рабочих дней со дня выявления случая, определенного </w:t>
      </w:r>
      <w:hyperlink w:anchor="P280">
        <w:r>
          <w:rPr>
            <w:color w:val="0000FF"/>
          </w:rPr>
          <w:t>пунктом 5.2</w:t>
        </w:r>
      </w:hyperlink>
      <w:r>
        <w:t xml:space="preserve"> настоящего раздела, направляет получателю субсидии уведомление об обнаруженном факте нарушения на бумажном носителе, а также в виде сканированной копии на адрес электронной почты, указанный в заявке субъекта малого и среднего предпринимательства;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Департамент в течение 10 рабочих дней, следующих за днем принятия решения Департамента, указанного в </w:t>
      </w:r>
      <w:hyperlink w:anchor="P284">
        <w:r>
          <w:rPr>
            <w:color w:val="0000FF"/>
          </w:rPr>
          <w:t>абзаце четвертом пункта 5.3</w:t>
        </w:r>
      </w:hyperlink>
      <w:r>
        <w:t xml:space="preserve"> настоящего раздела, направляет получателю субсидии уведомление о принятом решении на бумажном носителе, а также в виде сканированной копии на адрес электронной почты, указанный в заявке субъекта малого и среднего предпринимательства;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70" w:name="P300"/>
      <w:bookmarkEnd w:id="70"/>
      <w:r>
        <w:t>3) получатель субсидии в течение 30 рабочих дней со дня получения письменного уведомления перечисляет в окружной бюджет денежные средства.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В случае, если получатель субсидии не исполнил установленные </w:t>
      </w:r>
      <w:hyperlink w:anchor="P300">
        <w:r>
          <w:rPr>
            <w:color w:val="0000FF"/>
          </w:rPr>
          <w:t>подпунктом 3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56535F" w:rsidRDefault="0056535F">
      <w:pPr>
        <w:pStyle w:val="ConsPlusNormal"/>
        <w:jc w:val="both"/>
      </w:pPr>
      <w:r>
        <w:t xml:space="preserve">(п. 5.5 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5.6. Возврат субсидии в окружной бюджет получателем субсидии при недостижении значения результата предоставления субсидии не осуществляется в следующих случаях: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71" w:name="P304"/>
      <w:bookmarkEnd w:id="71"/>
      <w:r>
        <w:t xml:space="preserve">1)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125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Федерации);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72" w:name="P305"/>
      <w:bookmarkEnd w:id="72"/>
      <w:r>
        <w:t>2) в случае смерти получателя субсидии - индивидуального предпринимателя.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73" w:name="P306"/>
      <w:bookmarkEnd w:id="73"/>
      <w:r>
        <w:t xml:space="preserve">5.7. При наличии обстоятельств, указанных в </w:t>
      </w:r>
      <w:hyperlink w:anchor="P304">
        <w:r>
          <w:rPr>
            <w:color w:val="0000FF"/>
          </w:rPr>
          <w:t>подпункте 1 пункта 5.6</w:t>
        </w:r>
      </w:hyperlink>
      <w:r>
        <w:t xml:space="preserve"> настоящего раздела, получатель субсидии направляет в Департамент одновременно с отчетом о достижении значения результата предоставления субсидии, указанного в </w:t>
      </w:r>
      <w:hyperlink w:anchor="P268">
        <w:r>
          <w:rPr>
            <w:color w:val="0000FF"/>
          </w:rPr>
          <w:t>пункте 4.1 раздела 4</w:t>
        </w:r>
      </w:hyperlink>
      <w:r>
        <w:t xml:space="preserve"> настоящего Порядка: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74" w:name="P307"/>
      <w:bookmarkEnd w:id="74"/>
      <w:r>
        <w:t xml:space="preserve">1) обращение в произвольной форме (содержащее в том числе адрес электронной почты для направления корреспонденции) с указанием обстоятельств, предусмотренных </w:t>
      </w:r>
      <w:hyperlink w:anchor="P304">
        <w:r>
          <w:rPr>
            <w:color w:val="0000FF"/>
          </w:rPr>
          <w:t>подпунктом 1 пункта 5.6</w:t>
        </w:r>
      </w:hyperlink>
      <w:r>
        <w:t xml:space="preserve"> настоящего раздела, повлиявших на недостижение значения результата предоставления субсидии, заверенное получателем субсидии и печатью (при наличии печати);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документы, подтверждающие наступление обстоятельств, предусмотренных </w:t>
      </w:r>
      <w:hyperlink w:anchor="P304">
        <w:r>
          <w:rPr>
            <w:color w:val="0000FF"/>
          </w:rPr>
          <w:t>подпунктом 1 пункта 5.6</w:t>
        </w:r>
      </w:hyperlink>
      <w:r>
        <w:t xml:space="preserve"> настоящего раздела, заверенные получателем субсидии и печатью (при наличии печати).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Документы, указанные в настоящем пункте представляются в Департамент на бумажном носителе или направляются в адрес Департамента почтовым отправлением с одновременным направлением в виде сканированных копий на адрес электронной почты Департамента, указанный в Соглашении.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5.8. Департамент направляет на рассмотрение Комиссии, представленные в соответствии с </w:t>
      </w:r>
      <w:hyperlink w:anchor="P306">
        <w:r>
          <w:rPr>
            <w:color w:val="0000FF"/>
          </w:rPr>
          <w:t>пунктом 5.7</w:t>
        </w:r>
      </w:hyperlink>
      <w:r>
        <w:t xml:space="preserve"> настоящего раздела получателем субсидии обращение и документы.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lastRenderedPageBreak/>
        <w:t xml:space="preserve">Заседание Комиссии проводится в течение 30 рабочих дней со дня окончания срока приема документов, указанного в </w:t>
      </w:r>
      <w:hyperlink w:anchor="P306">
        <w:r>
          <w:rPr>
            <w:color w:val="0000FF"/>
          </w:rPr>
          <w:t>абзаце первом пункта 5.7</w:t>
        </w:r>
      </w:hyperlink>
      <w:r>
        <w:t xml:space="preserve"> настоящего раздела.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75" w:name="P313"/>
      <w:bookmarkEnd w:id="75"/>
      <w:r>
        <w:t xml:space="preserve">5.9. Комиссия рассматривает обращение и документы, представленные получателем субсидии в соответствии с </w:t>
      </w:r>
      <w:hyperlink w:anchor="P306">
        <w:r>
          <w:rPr>
            <w:color w:val="0000FF"/>
          </w:rPr>
          <w:t>пунктом 5.7</w:t>
        </w:r>
      </w:hyperlink>
      <w:r>
        <w:t xml:space="preserve"> настоящего раздела, и выносит одно из следующих решений: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1) о признании обстоятельств непреодолимой силы, препятствующими достижению значения результата предоставления субсидии, и об освобождении получателя субсидии от возврата средств субсидии в окружной бюджет в соответствии с </w:t>
      </w:r>
      <w:hyperlink w:anchor="P286">
        <w:r>
          <w:rPr>
            <w:color w:val="0000FF"/>
          </w:rPr>
          <w:t>пунктами 5.4</w:t>
        </w:r>
      </w:hyperlink>
      <w:r>
        <w:t xml:space="preserve">, </w:t>
      </w:r>
      <w:hyperlink w:anchor="P297">
        <w:r>
          <w:rPr>
            <w:color w:val="0000FF"/>
          </w:rPr>
          <w:t>5.5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о непризнании обстоятельств непреодолимой силы, препятствующими достижению значения результата предоставления субсидии, и об отказе в освобождении получателя субсидии от возврата средств субсидии в окружной бюджет в соответствии с </w:t>
      </w:r>
      <w:hyperlink w:anchor="P286">
        <w:r>
          <w:rPr>
            <w:color w:val="0000FF"/>
          </w:rPr>
          <w:t>пунктами 5.4</w:t>
        </w:r>
      </w:hyperlink>
      <w:r>
        <w:t xml:space="preserve">, </w:t>
      </w:r>
      <w:hyperlink w:anchor="P297">
        <w:r>
          <w:rPr>
            <w:color w:val="0000FF"/>
          </w:rPr>
          <w:t>5.5</w:t>
        </w:r>
      </w:hyperlink>
      <w:r>
        <w:t xml:space="preserve"> настоящего раздела.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>Протокол Комиссии в течение двух рабочих дней со дня заседания Комиссии предоставляется в Департамент.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5.10. Департамент на основании протокола Комиссии, указанного в </w:t>
      </w:r>
      <w:hyperlink w:anchor="P313">
        <w:r>
          <w:rPr>
            <w:color w:val="0000FF"/>
          </w:rPr>
          <w:t>пункте 5.9</w:t>
        </w:r>
      </w:hyperlink>
      <w:r>
        <w:t xml:space="preserve"> настоящего раздела, в течение 40 рабочих дней со дня окончания срока приема документов, указанного в </w:t>
      </w:r>
      <w:hyperlink w:anchor="P306">
        <w:r>
          <w:rPr>
            <w:color w:val="0000FF"/>
          </w:rPr>
          <w:t>абзаце первом пункта 5.7</w:t>
        </w:r>
      </w:hyperlink>
      <w:r>
        <w:t xml:space="preserve"> настоящего раздела, принимает одно из следующих решений, оформленное приказом Департамента: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1) о признании обстоятельств непреодолимой силы, препятствующими достижению значения результата предоставления субсидии, и об освобождении получателя субсидии от возврата средств субсидии в окружной бюджет в соответствии с </w:t>
      </w:r>
      <w:hyperlink w:anchor="P286">
        <w:r>
          <w:rPr>
            <w:color w:val="0000FF"/>
          </w:rPr>
          <w:t>пунктами 5.4</w:t>
        </w:r>
      </w:hyperlink>
      <w:r>
        <w:t xml:space="preserve">, </w:t>
      </w:r>
      <w:hyperlink w:anchor="P297">
        <w:r>
          <w:rPr>
            <w:color w:val="0000FF"/>
          </w:rPr>
          <w:t>5.5</w:t>
        </w:r>
      </w:hyperlink>
      <w:r>
        <w:t xml:space="preserve"> настоящего раздела;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2) о непризнании обстоятельств непреодолимой силы, препятствующими достижению значения результата предоставления субсидии, и об отказе в освобождении получателя субсидии от возврата средств субсидии в окружной бюджет в соответствии с </w:t>
      </w:r>
      <w:hyperlink w:anchor="P286">
        <w:r>
          <w:rPr>
            <w:color w:val="0000FF"/>
          </w:rPr>
          <w:t>пунктами 5.4</w:t>
        </w:r>
      </w:hyperlink>
      <w:r>
        <w:t xml:space="preserve">, </w:t>
      </w:r>
      <w:hyperlink w:anchor="P297">
        <w:r>
          <w:rPr>
            <w:color w:val="0000FF"/>
          </w:rPr>
          <w:t>5.5</w:t>
        </w:r>
      </w:hyperlink>
      <w:r>
        <w:t xml:space="preserve"> настоящего раздела.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Информация о принятом Департаментом решении направляется получателю субсидии в форме уведомления на бумажном носителе, а также в виде сканированной копии на адрес электронной почты, указанный в представленном получателем субсидии обращении в соответствии с </w:t>
      </w:r>
      <w:hyperlink w:anchor="P307">
        <w:r>
          <w:rPr>
            <w:color w:val="0000FF"/>
          </w:rPr>
          <w:t>подпунктом 1 пункта 5.7</w:t>
        </w:r>
      </w:hyperlink>
      <w:r>
        <w:t xml:space="preserve"> настоящего раздела, в срок не позднее пяти рабочих дней, следующих за днем принятия решения Департаментом.</w:t>
      </w:r>
    </w:p>
    <w:p w:rsidR="0056535F" w:rsidRDefault="0056535F">
      <w:pPr>
        <w:pStyle w:val="ConsPlusNormal"/>
        <w:spacing w:before="220"/>
        <w:ind w:firstLine="540"/>
        <w:jc w:val="both"/>
      </w:pPr>
      <w:bookmarkStart w:id="76" w:name="P322"/>
      <w:bookmarkEnd w:id="76"/>
      <w:r>
        <w:t xml:space="preserve">5.11. При наличии обстоятельств, указанных в </w:t>
      </w:r>
      <w:hyperlink w:anchor="P305">
        <w:r>
          <w:rPr>
            <w:color w:val="0000FF"/>
          </w:rPr>
          <w:t>подпункте 2 пункта 5.6</w:t>
        </w:r>
      </w:hyperlink>
      <w:r>
        <w:t xml:space="preserve"> настоящего раздела, решение об освобождении получателя субсидии от возврата средств субсидии в окружной бюджет в соответствии с </w:t>
      </w:r>
      <w:hyperlink w:anchor="P286">
        <w:r>
          <w:rPr>
            <w:color w:val="0000FF"/>
          </w:rPr>
          <w:t>пунктами 5.4</w:t>
        </w:r>
      </w:hyperlink>
      <w:r>
        <w:t xml:space="preserve">, </w:t>
      </w:r>
      <w:hyperlink w:anchor="P297">
        <w:r>
          <w:rPr>
            <w:color w:val="0000FF"/>
          </w:rPr>
          <w:t>5.5</w:t>
        </w:r>
      </w:hyperlink>
      <w:r>
        <w:t xml:space="preserve"> настоящего раздела принимается Департаментом на основании выписки из Единого государственного реестра индивидуальных предпринимателей, полученной Департаментом в порядке межведомственного взаимодействия из ФНС России.</w:t>
      </w:r>
    </w:p>
    <w:p w:rsidR="0056535F" w:rsidRDefault="0056535F">
      <w:pPr>
        <w:pStyle w:val="ConsPlusNormal"/>
        <w:spacing w:before="220"/>
        <w:ind w:firstLine="540"/>
        <w:jc w:val="both"/>
      </w:pPr>
      <w:r>
        <w:t xml:space="preserve">Решение, указанное в </w:t>
      </w:r>
      <w:hyperlink w:anchor="P322">
        <w:r>
          <w:rPr>
            <w:color w:val="0000FF"/>
          </w:rPr>
          <w:t>абзаце первом</w:t>
        </w:r>
      </w:hyperlink>
      <w:r>
        <w:t xml:space="preserve"> настоящего пункта, оформляется приказом Департамента в течение 40 рабочих дней с даты, указанной в </w:t>
      </w:r>
      <w:hyperlink w:anchor="P268">
        <w:r>
          <w:rPr>
            <w:color w:val="0000FF"/>
          </w:rPr>
          <w:t>пункте 4.1 раздела 4</w:t>
        </w:r>
      </w:hyperlink>
      <w:r>
        <w:t xml:space="preserve"> настоящего Порядка.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right"/>
        <w:outlineLvl w:val="1"/>
      </w:pPr>
      <w:r>
        <w:t>Приложение 1</w:t>
      </w:r>
    </w:p>
    <w:p w:rsidR="0056535F" w:rsidRDefault="0056535F">
      <w:pPr>
        <w:pStyle w:val="ConsPlusNormal"/>
        <w:jc w:val="right"/>
      </w:pPr>
      <w:r>
        <w:t>к Порядку предоставления субсидии субъектам</w:t>
      </w:r>
    </w:p>
    <w:p w:rsidR="0056535F" w:rsidRDefault="0056535F">
      <w:pPr>
        <w:pStyle w:val="ConsPlusNormal"/>
        <w:jc w:val="right"/>
      </w:pPr>
      <w:r>
        <w:t>малого и среднего предпринимательства</w:t>
      </w:r>
    </w:p>
    <w:p w:rsidR="0056535F" w:rsidRDefault="0056535F">
      <w:pPr>
        <w:pStyle w:val="ConsPlusNormal"/>
        <w:jc w:val="right"/>
      </w:pPr>
      <w:r>
        <w:t>на возмещение затрат, связанных</w:t>
      </w:r>
    </w:p>
    <w:p w:rsidR="0056535F" w:rsidRDefault="0056535F">
      <w:pPr>
        <w:pStyle w:val="ConsPlusNormal"/>
        <w:jc w:val="right"/>
      </w:pPr>
      <w:r>
        <w:t>с приобретением оборудования в целях</w:t>
      </w:r>
    </w:p>
    <w:p w:rsidR="0056535F" w:rsidRDefault="0056535F">
      <w:pPr>
        <w:pStyle w:val="ConsPlusNormal"/>
        <w:jc w:val="right"/>
      </w:pPr>
      <w:r>
        <w:t>создания, и (или) развития, и (или)</w:t>
      </w:r>
    </w:p>
    <w:p w:rsidR="0056535F" w:rsidRDefault="0056535F">
      <w:pPr>
        <w:pStyle w:val="ConsPlusNormal"/>
        <w:jc w:val="right"/>
      </w:pPr>
      <w:r>
        <w:t>модернизации производства</w:t>
      </w:r>
    </w:p>
    <w:p w:rsidR="0056535F" w:rsidRDefault="0056535F">
      <w:pPr>
        <w:pStyle w:val="ConsPlusNormal"/>
        <w:jc w:val="right"/>
      </w:pPr>
      <w:r>
        <w:t>товаров (работ, услуг)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56535F" w:rsidRDefault="0056535F">
      <w:pPr>
        <w:pStyle w:val="ConsPlusNonformat"/>
        <w:jc w:val="both"/>
      </w:pPr>
      <w:r>
        <w:t xml:space="preserve">                                               и имущественных отношений</w:t>
      </w:r>
    </w:p>
    <w:p w:rsidR="0056535F" w:rsidRDefault="0056535F">
      <w:pPr>
        <w:pStyle w:val="ConsPlusNonformat"/>
        <w:jc w:val="both"/>
      </w:pPr>
      <w:r>
        <w:t xml:space="preserve">                                           Чукотского автономного округа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bookmarkStart w:id="77" w:name="P342"/>
      <w:bookmarkEnd w:id="77"/>
      <w:r>
        <w:t xml:space="preserve">                                  ЗАЯВКА</w:t>
      </w:r>
    </w:p>
    <w:p w:rsidR="0056535F" w:rsidRDefault="0056535F">
      <w:pPr>
        <w:pStyle w:val="ConsPlusNonformat"/>
        <w:jc w:val="both"/>
      </w:pPr>
      <w:r>
        <w:t>субъекта малого или среднего предпринимательства о предоставлении субсидии</w:t>
      </w:r>
    </w:p>
    <w:p w:rsidR="0056535F" w:rsidRDefault="0056535F">
      <w:pPr>
        <w:pStyle w:val="ConsPlusNonformat"/>
        <w:jc w:val="both"/>
      </w:pPr>
      <w:r>
        <w:t xml:space="preserve">                          (для юридического лица)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 xml:space="preserve">    Ознакомившись  с  условиями  </w:t>
      </w:r>
      <w:hyperlink w:anchor="P49">
        <w:r>
          <w:rPr>
            <w:color w:val="0000FF"/>
          </w:rPr>
          <w:t>Порядка</w:t>
        </w:r>
      </w:hyperlink>
      <w:r>
        <w:t xml:space="preserve">  предоставления субсидии субъектам</w:t>
      </w:r>
    </w:p>
    <w:p w:rsidR="0056535F" w:rsidRDefault="0056535F">
      <w:pPr>
        <w:pStyle w:val="ConsPlusNonformat"/>
        <w:jc w:val="both"/>
      </w:pPr>
      <w:r>
        <w:t>малого  и  среднего  предпринимательства  на возмещение затрат, связанных с</w:t>
      </w:r>
    </w:p>
    <w:p w:rsidR="0056535F" w:rsidRDefault="0056535F">
      <w:pPr>
        <w:pStyle w:val="ConsPlusNonformat"/>
        <w:jc w:val="both"/>
      </w:pPr>
      <w:r>
        <w:t>приобретением  оборудования  в  целях  создания,  и (или) развития, и (или)</w:t>
      </w:r>
    </w:p>
    <w:p w:rsidR="0056535F" w:rsidRDefault="0056535F">
      <w:pPr>
        <w:pStyle w:val="ConsPlusNonformat"/>
        <w:jc w:val="both"/>
      </w:pPr>
      <w:r>
        <w:t>модернизации    производства    товаров   (работ,   услуг),   утвержденного</w:t>
      </w:r>
    </w:p>
    <w:p w:rsidR="0056535F" w:rsidRDefault="0056535F">
      <w:pPr>
        <w:pStyle w:val="ConsPlusNonformat"/>
        <w:jc w:val="both"/>
      </w:pPr>
      <w:r>
        <w:t>Постановлением  Правительства  Чукотского  автономного  округа от 11 ноября</w:t>
      </w:r>
    </w:p>
    <w:p w:rsidR="0056535F" w:rsidRDefault="0056535F">
      <w:pPr>
        <w:pStyle w:val="ConsPlusNonformat"/>
        <w:jc w:val="both"/>
      </w:pPr>
      <w:r>
        <w:t>2019       года      N      499      (далее      -      Порядок, субсидия),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 xml:space="preserve"> (указать организационно-правовую форму и полное наименование юридического</w:t>
      </w:r>
    </w:p>
    <w:p w:rsidR="0056535F" w:rsidRDefault="0056535F">
      <w:pPr>
        <w:pStyle w:val="ConsPlusNonformat"/>
        <w:jc w:val="both"/>
      </w:pPr>
      <w:r>
        <w:t xml:space="preserve">                                   лица)</w:t>
      </w:r>
    </w:p>
    <w:p w:rsidR="0056535F" w:rsidRDefault="0056535F">
      <w:pPr>
        <w:pStyle w:val="ConsPlusNonformat"/>
        <w:jc w:val="both"/>
      </w:pPr>
      <w:r>
        <w:t>направляет  документы для рассмотрения вопроса о предоставлении субсидии по</w:t>
      </w:r>
    </w:p>
    <w:p w:rsidR="0056535F" w:rsidRDefault="0056535F">
      <w:pPr>
        <w:pStyle w:val="ConsPlusNonformat"/>
        <w:jc w:val="both"/>
      </w:pPr>
      <w:r>
        <w:t>оборудованию,   приобретенному   в   целях  осуществления  следующего  вида</w:t>
      </w:r>
    </w:p>
    <w:p w:rsidR="0056535F" w:rsidRDefault="0056535F">
      <w:pPr>
        <w:pStyle w:val="ConsPlusNonformat"/>
        <w:jc w:val="both"/>
      </w:pPr>
      <w:r>
        <w:t>экономической деятельности: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__________________________________________________________________________.</w:t>
      </w:r>
    </w:p>
    <w:p w:rsidR="0056535F" w:rsidRDefault="0056535F">
      <w:pPr>
        <w:pStyle w:val="ConsPlusNonformat"/>
        <w:jc w:val="both"/>
      </w:pPr>
      <w:r>
        <w:t xml:space="preserve">     (указываются код и расшифровка вида экономической деятельности в</w:t>
      </w:r>
    </w:p>
    <w:p w:rsidR="0056535F" w:rsidRDefault="0056535F">
      <w:pPr>
        <w:pStyle w:val="ConsPlusNonformat"/>
        <w:jc w:val="both"/>
      </w:pPr>
      <w:r>
        <w:t xml:space="preserve">     соответствии с Общероссийским </w:t>
      </w:r>
      <w:hyperlink r:id="rId126">
        <w:r>
          <w:rPr>
            <w:color w:val="0000FF"/>
          </w:rPr>
          <w:t>классификатором</w:t>
        </w:r>
      </w:hyperlink>
      <w:r>
        <w:t xml:space="preserve"> видов экономической</w:t>
      </w:r>
    </w:p>
    <w:p w:rsidR="0056535F" w:rsidRDefault="0056535F">
      <w:pPr>
        <w:pStyle w:val="ConsPlusNonformat"/>
        <w:jc w:val="both"/>
      </w:pPr>
      <w:r>
        <w:t xml:space="preserve">                 деятельности (ОК 029-2014 (КДЕС ред. 2)))</w:t>
      </w:r>
    </w:p>
    <w:p w:rsidR="0056535F" w:rsidRDefault="0056535F">
      <w:pPr>
        <w:pStyle w:val="ConsPlusNonformat"/>
        <w:jc w:val="both"/>
      </w:pPr>
      <w:r>
        <w:t xml:space="preserve">    Сведения о юридическом лице:</w:t>
      </w:r>
    </w:p>
    <w:p w:rsidR="0056535F" w:rsidRDefault="00565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t>Ф.И.О. руководителя (полностью)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03" w:type="dxa"/>
          </w:tcPr>
          <w:p w:rsidR="0056535F" w:rsidRDefault="0056535F">
            <w:pPr>
              <w:pStyle w:val="ConsPlusNormal"/>
              <w:jc w:val="both"/>
            </w:pPr>
            <w:r>
              <w:lastRenderedPageBreak/>
              <w:t>Банковские реквизиты для перечисления субсидии (наименование кредитной организации, БИК, расчетный счет, корреспондентский счет)</w:t>
            </w:r>
          </w:p>
        </w:tc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Применяемая  система налогообложения (отметить галочкой или крестиком в</w:t>
      </w:r>
    </w:p>
    <w:p w:rsidR="0056535F" w:rsidRDefault="0056535F">
      <w:pPr>
        <w:pStyle w:val="ConsPlusNonformat"/>
        <w:jc w:val="both"/>
      </w:pPr>
      <w:r>
        <w:t>пустом столбце):</w:t>
      </w:r>
    </w:p>
    <w:p w:rsidR="0056535F" w:rsidRDefault="0056535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56535F">
        <w:tc>
          <w:tcPr>
            <w:tcW w:w="8050" w:type="dxa"/>
            <w:tcBorders>
              <w:top w:val="nil"/>
              <w:left w:val="nil"/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общая система налогообложения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8050" w:type="dxa"/>
            <w:tcBorders>
              <w:top w:val="nil"/>
              <w:left w:val="nil"/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8050" w:type="dxa"/>
            <w:tcBorders>
              <w:top w:val="nil"/>
              <w:left w:val="nil"/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упрощенная система налогообложения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6535F" w:rsidRDefault="0056535F">
            <w:pPr>
              <w:pStyle w:val="ConsPlusNormal"/>
            </w:pP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Настоящим _______________________________________ (далее - Организация)</w:t>
      </w:r>
    </w:p>
    <w:p w:rsidR="0056535F" w:rsidRDefault="0056535F">
      <w:pPr>
        <w:pStyle w:val="ConsPlusNonformat"/>
        <w:jc w:val="both"/>
      </w:pPr>
      <w:r>
        <w:t xml:space="preserve">              (краткое наименование юридического лица)</w:t>
      </w:r>
    </w:p>
    <w:p w:rsidR="0056535F" w:rsidRDefault="0056535F">
      <w:pPr>
        <w:pStyle w:val="ConsPlusNonformat"/>
        <w:jc w:val="both"/>
      </w:pPr>
      <w:r>
        <w:t>подтверждает:</w:t>
      </w:r>
    </w:p>
    <w:p w:rsidR="0056535F" w:rsidRDefault="0056535F">
      <w:pPr>
        <w:pStyle w:val="ConsPlusNonformat"/>
        <w:jc w:val="both"/>
      </w:pPr>
      <w:r>
        <w:t xml:space="preserve">    соответствие    требованиям   и   условиям   предоставления   субсидии,</w:t>
      </w:r>
    </w:p>
    <w:p w:rsidR="0056535F" w:rsidRDefault="0056535F">
      <w:pPr>
        <w:pStyle w:val="ConsPlusNonformat"/>
        <w:jc w:val="both"/>
      </w:pPr>
      <w:r>
        <w:t xml:space="preserve">установленным </w:t>
      </w:r>
      <w:hyperlink w:anchor="P49">
        <w:r>
          <w:rPr>
            <w:color w:val="0000FF"/>
          </w:rPr>
          <w:t>Порядком</w:t>
        </w:r>
      </w:hyperlink>
      <w:r>
        <w:t>;</w:t>
      </w:r>
    </w:p>
    <w:p w:rsidR="0056535F" w:rsidRDefault="0056535F">
      <w:pPr>
        <w:pStyle w:val="ConsPlusNonformat"/>
        <w:jc w:val="both"/>
      </w:pPr>
      <w:r>
        <w:t xml:space="preserve">    что  приобретенное  по договору купли-продажи оборудование, указанное в</w:t>
      </w:r>
    </w:p>
    <w:p w:rsidR="0056535F" w:rsidRDefault="0056535F">
      <w:pPr>
        <w:pStyle w:val="ConsPlusNonformat"/>
        <w:jc w:val="both"/>
      </w:pPr>
      <w:r>
        <w:t>настоящей  заявке,  будет  использоваться для осуществления деятельности на</w:t>
      </w:r>
    </w:p>
    <w:p w:rsidR="0056535F" w:rsidRDefault="0056535F">
      <w:pPr>
        <w:pStyle w:val="ConsPlusNonformat"/>
        <w:jc w:val="both"/>
      </w:pPr>
      <w:r>
        <w:t>территории Чукотского автономного округа.</w:t>
      </w:r>
    </w:p>
    <w:p w:rsidR="0056535F" w:rsidRDefault="0056535F">
      <w:pPr>
        <w:pStyle w:val="ConsPlusNonformat"/>
        <w:jc w:val="both"/>
      </w:pPr>
      <w:r>
        <w:t xml:space="preserve">    Организация   дает   согласие   Департаменту   финансов,   экономики  и</w:t>
      </w:r>
    </w:p>
    <w:p w:rsidR="0056535F" w:rsidRDefault="0056535F">
      <w:pPr>
        <w:pStyle w:val="ConsPlusNonformat"/>
        <w:jc w:val="both"/>
      </w:pPr>
      <w:r>
        <w:t>имущественных   отношений   Чукотского  автономного  округа  на  обработку,</w:t>
      </w:r>
    </w:p>
    <w:p w:rsidR="0056535F" w:rsidRDefault="0056535F">
      <w:pPr>
        <w:pStyle w:val="ConsPlusNonformat"/>
        <w:jc w:val="both"/>
      </w:pPr>
      <w:r>
        <w:t>распространение  и  использование  ее  персональных  данных,  а  также иных</w:t>
      </w:r>
    </w:p>
    <w:p w:rsidR="0056535F" w:rsidRDefault="0056535F">
      <w:pPr>
        <w:pStyle w:val="ConsPlusNonformat"/>
        <w:jc w:val="both"/>
      </w:pPr>
      <w:r>
        <w:t>данных,  которые  необходимы  для  предоставления  субсидии, в том числе на</w:t>
      </w:r>
    </w:p>
    <w:p w:rsidR="0056535F" w:rsidRDefault="0056535F">
      <w:pPr>
        <w:pStyle w:val="ConsPlusNonformat"/>
        <w:jc w:val="both"/>
      </w:pPr>
      <w:r>
        <w:t xml:space="preserve">получение из соответствующих органов документов, указанных в </w:t>
      </w:r>
      <w:hyperlink w:anchor="P49">
        <w:r>
          <w:rPr>
            <w:color w:val="0000FF"/>
          </w:rPr>
          <w:t>Порядке</w:t>
        </w:r>
      </w:hyperlink>
      <w:r>
        <w:t>.</w:t>
      </w:r>
    </w:p>
    <w:p w:rsidR="0056535F" w:rsidRDefault="0056535F">
      <w:pPr>
        <w:pStyle w:val="ConsPlusNonformat"/>
        <w:jc w:val="both"/>
      </w:pPr>
      <w:r>
        <w:t xml:space="preserve">    Настоящим  Организация подтверждает, что вся информация, содержащаяся в</w:t>
      </w:r>
    </w:p>
    <w:p w:rsidR="0056535F" w:rsidRDefault="0056535F">
      <w:pPr>
        <w:pStyle w:val="ConsPlusNonformat"/>
        <w:jc w:val="both"/>
      </w:pPr>
      <w:r>
        <w:t>представленных документах или их копиях, является подлинной, и не возражает</w:t>
      </w:r>
    </w:p>
    <w:p w:rsidR="0056535F" w:rsidRDefault="0056535F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56535F" w:rsidRDefault="0056535F">
      <w:pPr>
        <w:pStyle w:val="ConsPlusNonformat"/>
        <w:jc w:val="both"/>
      </w:pPr>
      <w:r>
        <w:t>предоставление субсидии.</w:t>
      </w:r>
    </w:p>
    <w:p w:rsidR="0056535F" w:rsidRDefault="0056535F">
      <w:pPr>
        <w:pStyle w:val="ConsPlusNonformat"/>
        <w:jc w:val="both"/>
      </w:pPr>
      <w:r>
        <w:t xml:space="preserve">    Настоящим   Организация   обязуется   соблюсти  установленный  </w:t>
      </w:r>
      <w:hyperlink w:anchor="P49">
        <w:r>
          <w:rPr>
            <w:color w:val="0000FF"/>
          </w:rPr>
          <w:t>Порядком</w:t>
        </w:r>
      </w:hyperlink>
    </w:p>
    <w:p w:rsidR="0056535F" w:rsidRDefault="0056535F">
      <w:pPr>
        <w:pStyle w:val="ConsPlusNonformat"/>
        <w:jc w:val="both"/>
      </w:pPr>
      <w:r>
        <w:t>результат предоставления субсидии - сохранение (увеличение) среднесписочной</w:t>
      </w:r>
    </w:p>
    <w:p w:rsidR="0056535F" w:rsidRDefault="0056535F">
      <w:pPr>
        <w:pStyle w:val="ConsPlusNonformat"/>
        <w:jc w:val="both"/>
      </w:pPr>
      <w:r>
        <w:t>численности  работников  по состоянию на 1 января года, следующего за годом</w:t>
      </w:r>
    </w:p>
    <w:p w:rsidR="0056535F" w:rsidRDefault="0056535F">
      <w:pPr>
        <w:pStyle w:val="ConsPlusNonformat"/>
        <w:jc w:val="both"/>
      </w:pPr>
      <w:r>
        <w:t>предоставления субсидии.</w:t>
      </w:r>
    </w:p>
    <w:p w:rsidR="0056535F" w:rsidRDefault="0056535F">
      <w:pPr>
        <w:pStyle w:val="ConsPlusNonformat"/>
        <w:jc w:val="both"/>
      </w:pPr>
      <w:r>
        <w:t xml:space="preserve">    Настоящим  Организация подтверждает, что ознакомлена с порядком расчета</w:t>
      </w:r>
    </w:p>
    <w:p w:rsidR="0056535F" w:rsidRDefault="0056535F">
      <w:pPr>
        <w:pStyle w:val="ConsPlusNonformat"/>
        <w:jc w:val="both"/>
      </w:pPr>
      <w:r>
        <w:t>объема  средств,  подлежащих  возврату,  в  случае  недостижения указанного</w:t>
      </w:r>
    </w:p>
    <w:p w:rsidR="0056535F" w:rsidRDefault="0056535F">
      <w:pPr>
        <w:pStyle w:val="ConsPlusNonformat"/>
        <w:jc w:val="both"/>
      </w:pPr>
      <w:r>
        <w:t xml:space="preserve">результата предоставления субсидии, установленным </w:t>
      </w:r>
      <w:hyperlink w:anchor="P49">
        <w:r>
          <w:rPr>
            <w:color w:val="0000FF"/>
          </w:rPr>
          <w:t>Порядком</w:t>
        </w:r>
      </w:hyperlink>
      <w:r>
        <w:t>.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Руководитель юридического лица   _________________     ____________________</w:t>
      </w:r>
    </w:p>
    <w:p w:rsidR="0056535F" w:rsidRDefault="0056535F">
      <w:pPr>
        <w:pStyle w:val="ConsPlusNonformat"/>
        <w:jc w:val="both"/>
      </w:pPr>
      <w:r>
        <w:t xml:space="preserve">                                     (подпись)               (Ф.И.О.)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М.П. (при наличии)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right"/>
        <w:outlineLvl w:val="1"/>
      </w:pPr>
      <w:r>
        <w:t>Приложение 2</w:t>
      </w:r>
    </w:p>
    <w:p w:rsidR="0056535F" w:rsidRDefault="0056535F">
      <w:pPr>
        <w:pStyle w:val="ConsPlusNormal"/>
        <w:jc w:val="right"/>
      </w:pPr>
      <w:r>
        <w:t>к Порядку предоставления субсидии</w:t>
      </w:r>
    </w:p>
    <w:p w:rsidR="0056535F" w:rsidRDefault="0056535F">
      <w:pPr>
        <w:pStyle w:val="ConsPlusNormal"/>
        <w:jc w:val="right"/>
      </w:pPr>
      <w:r>
        <w:t>субъектам малого и среднего</w:t>
      </w:r>
    </w:p>
    <w:p w:rsidR="0056535F" w:rsidRDefault="0056535F">
      <w:pPr>
        <w:pStyle w:val="ConsPlusNormal"/>
        <w:jc w:val="right"/>
      </w:pPr>
      <w:r>
        <w:t>предпринимательства на возмещение затрат,</w:t>
      </w:r>
    </w:p>
    <w:p w:rsidR="0056535F" w:rsidRDefault="0056535F">
      <w:pPr>
        <w:pStyle w:val="ConsPlusNormal"/>
        <w:jc w:val="right"/>
      </w:pPr>
      <w:r>
        <w:t>связанных с приобретением оборудования</w:t>
      </w:r>
    </w:p>
    <w:p w:rsidR="0056535F" w:rsidRDefault="0056535F">
      <w:pPr>
        <w:pStyle w:val="ConsPlusNormal"/>
        <w:jc w:val="right"/>
      </w:pPr>
      <w:r>
        <w:t>в целях создания, и (или) развития, и (или)</w:t>
      </w:r>
    </w:p>
    <w:p w:rsidR="0056535F" w:rsidRDefault="0056535F">
      <w:pPr>
        <w:pStyle w:val="ConsPlusNormal"/>
        <w:jc w:val="right"/>
      </w:pPr>
      <w:r>
        <w:t>модернизации производства</w:t>
      </w:r>
    </w:p>
    <w:p w:rsidR="0056535F" w:rsidRDefault="0056535F">
      <w:pPr>
        <w:pStyle w:val="ConsPlusNormal"/>
        <w:jc w:val="right"/>
      </w:pPr>
      <w:r>
        <w:t>товаров (работ, услуг)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56535F" w:rsidRDefault="0056535F">
      <w:pPr>
        <w:pStyle w:val="ConsPlusNonformat"/>
        <w:jc w:val="both"/>
      </w:pPr>
      <w:r>
        <w:t xml:space="preserve">                                               и имущественных отношений</w:t>
      </w:r>
    </w:p>
    <w:p w:rsidR="0056535F" w:rsidRDefault="0056535F">
      <w:pPr>
        <w:pStyle w:val="ConsPlusNonformat"/>
        <w:jc w:val="both"/>
      </w:pPr>
      <w:r>
        <w:lastRenderedPageBreak/>
        <w:t xml:space="preserve">                                           Чукотского автономного округа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bookmarkStart w:id="78" w:name="P440"/>
      <w:bookmarkEnd w:id="78"/>
      <w:r>
        <w:t xml:space="preserve">                                  ЗАЯВКА</w:t>
      </w:r>
    </w:p>
    <w:p w:rsidR="0056535F" w:rsidRDefault="0056535F">
      <w:pPr>
        <w:pStyle w:val="ConsPlusNonformat"/>
        <w:jc w:val="both"/>
      </w:pPr>
      <w:r>
        <w:t>субъекта малого или среднего предпринимательства о предоставлении субсидии</w:t>
      </w:r>
    </w:p>
    <w:p w:rsidR="0056535F" w:rsidRDefault="0056535F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 xml:space="preserve">    Ознакомившись  с  условиями  </w:t>
      </w:r>
      <w:hyperlink w:anchor="P49">
        <w:r>
          <w:rPr>
            <w:color w:val="0000FF"/>
          </w:rPr>
          <w:t>Порядка</w:t>
        </w:r>
      </w:hyperlink>
      <w:r>
        <w:t xml:space="preserve">  предоставления субсидии субъектам</w:t>
      </w:r>
    </w:p>
    <w:p w:rsidR="0056535F" w:rsidRDefault="0056535F">
      <w:pPr>
        <w:pStyle w:val="ConsPlusNonformat"/>
        <w:jc w:val="both"/>
      </w:pPr>
      <w:r>
        <w:t>малого  и  среднего  предпринимательства  на возмещение затрат, связанных с</w:t>
      </w:r>
    </w:p>
    <w:p w:rsidR="0056535F" w:rsidRDefault="0056535F">
      <w:pPr>
        <w:pStyle w:val="ConsPlusNonformat"/>
        <w:jc w:val="both"/>
      </w:pPr>
      <w:r>
        <w:t>приобретением  оборудования  в  целях  создания,  и (или) развития, и (или)</w:t>
      </w:r>
    </w:p>
    <w:p w:rsidR="0056535F" w:rsidRDefault="0056535F">
      <w:pPr>
        <w:pStyle w:val="ConsPlusNonformat"/>
        <w:jc w:val="both"/>
      </w:pPr>
      <w:r>
        <w:t>модернизации    производства    товаров   (работ,   услуг),   утвержденного</w:t>
      </w:r>
    </w:p>
    <w:p w:rsidR="0056535F" w:rsidRDefault="0056535F">
      <w:pPr>
        <w:pStyle w:val="ConsPlusNonformat"/>
        <w:jc w:val="both"/>
      </w:pPr>
      <w:r>
        <w:t>Постановлением  Правительства  Чукотского  автономного  округа от 11 ноября</w:t>
      </w:r>
    </w:p>
    <w:p w:rsidR="0056535F" w:rsidRDefault="0056535F">
      <w:pPr>
        <w:pStyle w:val="ConsPlusNonformat"/>
        <w:jc w:val="both"/>
      </w:pPr>
      <w:r>
        <w:t>2019 года N 499 (далее - Порядок, субсидия), индивидуальный предприниматель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 xml:space="preserve">     (указать фамилию, имя, отчество индивидуального предпринимателя)</w:t>
      </w:r>
    </w:p>
    <w:p w:rsidR="0056535F" w:rsidRDefault="0056535F">
      <w:pPr>
        <w:pStyle w:val="ConsPlusNonformat"/>
        <w:jc w:val="both"/>
      </w:pPr>
      <w:r>
        <w:t>направляю  документы  для рассмотрения вопроса о предоставлении субсидии по</w:t>
      </w:r>
    </w:p>
    <w:p w:rsidR="0056535F" w:rsidRDefault="0056535F">
      <w:pPr>
        <w:pStyle w:val="ConsPlusNonformat"/>
        <w:jc w:val="both"/>
      </w:pPr>
      <w:r>
        <w:t>оборудованию,   приобретенному   в   целях  осуществления  следующего  вида</w:t>
      </w:r>
    </w:p>
    <w:p w:rsidR="0056535F" w:rsidRDefault="0056535F">
      <w:pPr>
        <w:pStyle w:val="ConsPlusNonformat"/>
        <w:jc w:val="both"/>
      </w:pPr>
      <w:r>
        <w:t>экономической деятельности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__________________________________________________________________________.</w:t>
      </w:r>
    </w:p>
    <w:p w:rsidR="0056535F" w:rsidRDefault="0056535F">
      <w:pPr>
        <w:pStyle w:val="ConsPlusNonformat"/>
        <w:jc w:val="both"/>
      </w:pPr>
      <w:r>
        <w:t xml:space="preserve">     (указываются код и расшифровка вида экономической деятельности в</w:t>
      </w:r>
    </w:p>
    <w:p w:rsidR="0056535F" w:rsidRDefault="0056535F">
      <w:pPr>
        <w:pStyle w:val="ConsPlusNonformat"/>
        <w:jc w:val="both"/>
      </w:pPr>
      <w:r>
        <w:t xml:space="preserve">     соответствии с Общероссийским </w:t>
      </w:r>
      <w:hyperlink r:id="rId127">
        <w:r>
          <w:rPr>
            <w:color w:val="0000FF"/>
          </w:rPr>
          <w:t>классификатором</w:t>
        </w:r>
      </w:hyperlink>
      <w:r>
        <w:t xml:space="preserve"> видов экономической</w:t>
      </w:r>
    </w:p>
    <w:p w:rsidR="0056535F" w:rsidRDefault="0056535F">
      <w:pPr>
        <w:pStyle w:val="ConsPlusNonformat"/>
        <w:jc w:val="both"/>
      </w:pPr>
      <w:r>
        <w:t xml:space="preserve">                 деятельности (ОК 029-2014 (КДЕС ред. 2)))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 xml:space="preserve">    Сведения об индивидуальном предпринимателе:</w:t>
      </w:r>
    </w:p>
    <w:p w:rsidR="0056535F" w:rsidRDefault="00565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27"/>
      </w:tblGrid>
      <w:tr w:rsidR="0056535F">
        <w:tc>
          <w:tcPr>
            <w:tcW w:w="6860" w:type="dxa"/>
          </w:tcPr>
          <w:p w:rsidR="0056535F" w:rsidRDefault="0056535F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127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60" w:type="dxa"/>
          </w:tcPr>
          <w:p w:rsidR="0056535F" w:rsidRDefault="0056535F">
            <w:pPr>
              <w:pStyle w:val="ConsPlusNormal"/>
              <w:jc w:val="both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2127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60" w:type="dxa"/>
          </w:tcPr>
          <w:p w:rsidR="0056535F" w:rsidRDefault="0056535F">
            <w:pPr>
              <w:pStyle w:val="ConsPlusNormal"/>
              <w:jc w:val="both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2127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60" w:type="dxa"/>
          </w:tcPr>
          <w:p w:rsidR="0056535F" w:rsidRDefault="0056535F">
            <w:pPr>
              <w:pStyle w:val="ConsPlusNormal"/>
              <w:jc w:val="both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2127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60" w:type="dxa"/>
          </w:tcPr>
          <w:p w:rsidR="0056535F" w:rsidRDefault="0056535F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2127" w:type="dxa"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6860" w:type="dxa"/>
          </w:tcPr>
          <w:p w:rsidR="0056535F" w:rsidRDefault="0056535F">
            <w:pPr>
              <w:pStyle w:val="ConsPlusNormal"/>
              <w:jc w:val="both"/>
            </w:pPr>
            <w:r>
              <w:t>Банковские реквизиты для перечисления субсидии (наименование кредитной организации, БИК, расчетный счет, корреспондентский счет)</w:t>
            </w:r>
          </w:p>
        </w:tc>
        <w:tc>
          <w:tcPr>
            <w:tcW w:w="2127" w:type="dxa"/>
          </w:tcPr>
          <w:p w:rsidR="0056535F" w:rsidRDefault="0056535F">
            <w:pPr>
              <w:pStyle w:val="ConsPlusNormal"/>
            </w:pP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Применяемая  система налогообложения (отметить галочкой или крестиком в</w:t>
      </w:r>
    </w:p>
    <w:p w:rsidR="0056535F" w:rsidRDefault="0056535F">
      <w:pPr>
        <w:pStyle w:val="ConsPlusNonformat"/>
        <w:jc w:val="both"/>
      </w:pPr>
      <w:r>
        <w:t>пустом столбце):</w:t>
      </w:r>
    </w:p>
    <w:p w:rsidR="0056535F" w:rsidRDefault="0056535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851"/>
      </w:tblGrid>
      <w:tr w:rsidR="0056535F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общая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упрощенная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патентная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535F" w:rsidRDefault="0056535F">
            <w:pPr>
              <w:pStyle w:val="ConsPlusNormal"/>
            </w:pP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Настоящим подтверждаю:</w:t>
      </w:r>
    </w:p>
    <w:p w:rsidR="0056535F" w:rsidRDefault="0056535F">
      <w:pPr>
        <w:pStyle w:val="ConsPlusNonformat"/>
        <w:jc w:val="both"/>
      </w:pPr>
      <w:r>
        <w:t xml:space="preserve">    соответствие    требованиям   и   условиям   предоставления   субсидии,</w:t>
      </w:r>
    </w:p>
    <w:p w:rsidR="0056535F" w:rsidRDefault="0056535F">
      <w:pPr>
        <w:pStyle w:val="ConsPlusNonformat"/>
        <w:jc w:val="both"/>
      </w:pPr>
      <w:r>
        <w:lastRenderedPageBreak/>
        <w:t xml:space="preserve">установленным </w:t>
      </w:r>
      <w:hyperlink w:anchor="P49">
        <w:r>
          <w:rPr>
            <w:color w:val="0000FF"/>
          </w:rPr>
          <w:t>Порядком</w:t>
        </w:r>
      </w:hyperlink>
      <w:r>
        <w:t>;</w:t>
      </w:r>
    </w:p>
    <w:p w:rsidR="0056535F" w:rsidRDefault="0056535F">
      <w:pPr>
        <w:pStyle w:val="ConsPlusNonformat"/>
        <w:jc w:val="both"/>
      </w:pPr>
      <w:r>
        <w:t xml:space="preserve">    что  приобретенное  по договору купли-продажи оборудование, указанное в</w:t>
      </w:r>
    </w:p>
    <w:p w:rsidR="0056535F" w:rsidRDefault="0056535F">
      <w:pPr>
        <w:pStyle w:val="ConsPlusNonformat"/>
        <w:jc w:val="both"/>
      </w:pPr>
      <w:r>
        <w:t>настоящей  заявке,  будет  использоваться для осуществления деятельности на</w:t>
      </w:r>
    </w:p>
    <w:p w:rsidR="0056535F" w:rsidRDefault="0056535F">
      <w:pPr>
        <w:pStyle w:val="ConsPlusNonformat"/>
        <w:jc w:val="both"/>
      </w:pPr>
      <w:r>
        <w:t>территории Чукотского автономного округа.</w:t>
      </w:r>
    </w:p>
    <w:p w:rsidR="0056535F" w:rsidRDefault="0056535F">
      <w:pPr>
        <w:pStyle w:val="ConsPlusNonformat"/>
        <w:jc w:val="both"/>
      </w:pPr>
      <w:r>
        <w:t xml:space="preserve">    Даю согласие Департаменту финансов, экономики и имущественных отношений</w:t>
      </w:r>
    </w:p>
    <w:p w:rsidR="0056535F" w:rsidRDefault="0056535F">
      <w:pPr>
        <w:pStyle w:val="ConsPlusNonformat"/>
        <w:jc w:val="both"/>
      </w:pPr>
      <w:r>
        <w:t xml:space="preserve">Чукотского  автономного  округа  в  соответствии  со </w:t>
      </w:r>
      <w:hyperlink r:id="rId128">
        <w:r>
          <w:rPr>
            <w:color w:val="0000FF"/>
          </w:rPr>
          <w:t>статьей 9</w:t>
        </w:r>
      </w:hyperlink>
      <w:r>
        <w:t xml:space="preserve"> Федерального</w:t>
      </w:r>
    </w:p>
    <w:p w:rsidR="0056535F" w:rsidRDefault="0056535F">
      <w:pPr>
        <w:pStyle w:val="ConsPlusNonformat"/>
        <w:jc w:val="both"/>
      </w:pPr>
      <w:r>
        <w:t>закона   от   27   июля  2006  года  N  152-ФЗ  "О  персональных данных" на</w:t>
      </w:r>
    </w:p>
    <w:p w:rsidR="0056535F" w:rsidRDefault="0056535F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56535F" w:rsidRDefault="0056535F">
      <w:pPr>
        <w:pStyle w:val="ConsPlusNonformat"/>
        <w:jc w:val="both"/>
      </w:pPr>
      <w:r>
        <w:t>обработку   и   использование  моих  персональных  данных,  содержащихся  в</w:t>
      </w:r>
    </w:p>
    <w:p w:rsidR="0056535F" w:rsidRDefault="0056535F">
      <w:pPr>
        <w:pStyle w:val="ConsPlusNonformat"/>
        <w:jc w:val="both"/>
      </w:pPr>
      <w:r>
        <w:t>настоящей  заявке  и  прилагаемых  к ней документах, с целью предоставления</w:t>
      </w:r>
    </w:p>
    <w:p w:rsidR="0056535F" w:rsidRDefault="0056535F">
      <w:pPr>
        <w:pStyle w:val="ConsPlusNonformat"/>
        <w:jc w:val="both"/>
      </w:pPr>
      <w:r>
        <w:t>субсидии.  Настоящее согласие на обработку персональных данных действует на</w:t>
      </w:r>
    </w:p>
    <w:p w:rsidR="0056535F" w:rsidRDefault="0056535F">
      <w:pPr>
        <w:pStyle w:val="ConsPlusNonformat"/>
        <w:jc w:val="both"/>
      </w:pPr>
      <w:r>
        <w:t>период   до   истечения  сроков  хранения  соответствующей  информации  или</w:t>
      </w:r>
    </w:p>
    <w:p w:rsidR="0056535F" w:rsidRDefault="0056535F">
      <w:pPr>
        <w:pStyle w:val="ConsPlusNonformat"/>
        <w:jc w:val="both"/>
      </w:pPr>
      <w:r>
        <w:t>документов,  содержащих указанную информацию, определяемых в соответствии с</w:t>
      </w:r>
    </w:p>
    <w:p w:rsidR="0056535F" w:rsidRDefault="0056535F">
      <w:pPr>
        <w:pStyle w:val="ConsPlusNonformat"/>
        <w:jc w:val="both"/>
      </w:pPr>
      <w:r>
        <w:t>законодательством Российской Федерации.</w:t>
      </w:r>
    </w:p>
    <w:p w:rsidR="0056535F" w:rsidRDefault="0056535F">
      <w:pPr>
        <w:pStyle w:val="ConsPlusNonformat"/>
        <w:jc w:val="both"/>
      </w:pPr>
      <w:r>
        <w:t xml:space="preserve">    Настоящим    подтверждаю,    что   вся   информация,   содержащаяся   в</w:t>
      </w:r>
    </w:p>
    <w:p w:rsidR="0056535F" w:rsidRDefault="0056535F">
      <w:pPr>
        <w:pStyle w:val="ConsPlusNonformat"/>
        <w:jc w:val="both"/>
      </w:pPr>
      <w:r>
        <w:t>представленных  документах или их копиях, является подлинной, и не возражаю</w:t>
      </w:r>
    </w:p>
    <w:p w:rsidR="0056535F" w:rsidRDefault="0056535F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56535F" w:rsidRDefault="0056535F">
      <w:pPr>
        <w:pStyle w:val="ConsPlusNonformat"/>
        <w:jc w:val="both"/>
      </w:pPr>
      <w:r>
        <w:t>предоставление субсидии.</w:t>
      </w:r>
    </w:p>
    <w:p w:rsidR="0056535F" w:rsidRDefault="0056535F">
      <w:pPr>
        <w:pStyle w:val="ConsPlusNonformat"/>
        <w:jc w:val="both"/>
      </w:pPr>
      <w:r>
        <w:t xml:space="preserve">    Настоящим    обязуюсь   соблюсти   установленный   </w:t>
      </w:r>
      <w:hyperlink w:anchor="P49">
        <w:r>
          <w:rPr>
            <w:color w:val="0000FF"/>
          </w:rPr>
          <w:t>Порядком</w:t>
        </w:r>
      </w:hyperlink>
      <w:r>
        <w:t xml:space="preserve">   результат</w:t>
      </w:r>
    </w:p>
    <w:p w:rsidR="0056535F" w:rsidRDefault="0056535F">
      <w:pPr>
        <w:pStyle w:val="ConsPlusNonformat"/>
        <w:jc w:val="both"/>
      </w:pPr>
      <w:r>
        <w:t>предоставления   субсидии   -   сохранение   (увеличение)   среднесписочной</w:t>
      </w:r>
    </w:p>
    <w:p w:rsidR="0056535F" w:rsidRDefault="0056535F">
      <w:pPr>
        <w:pStyle w:val="ConsPlusNonformat"/>
        <w:jc w:val="both"/>
      </w:pPr>
      <w:r>
        <w:t>численности  работников  по состоянию на 1 января года, следующего за годом</w:t>
      </w:r>
    </w:p>
    <w:p w:rsidR="0056535F" w:rsidRDefault="0056535F">
      <w:pPr>
        <w:pStyle w:val="ConsPlusNonformat"/>
        <w:jc w:val="both"/>
      </w:pPr>
      <w:r>
        <w:t>предоставления субсидии.</w:t>
      </w:r>
    </w:p>
    <w:p w:rsidR="0056535F" w:rsidRDefault="0056535F">
      <w:pPr>
        <w:pStyle w:val="ConsPlusNonformat"/>
        <w:jc w:val="both"/>
      </w:pPr>
      <w:r>
        <w:t xml:space="preserve">    Настоящим   подтверждаю,  что  ознакомлен  с  порядком  расчета  объема</w:t>
      </w:r>
    </w:p>
    <w:p w:rsidR="0056535F" w:rsidRDefault="0056535F">
      <w:pPr>
        <w:pStyle w:val="ConsPlusNonformat"/>
        <w:jc w:val="both"/>
      </w:pPr>
      <w:r>
        <w:t>средств,  подлежащих  возврату, в случае недостижения указанного результата</w:t>
      </w:r>
    </w:p>
    <w:p w:rsidR="0056535F" w:rsidRDefault="0056535F">
      <w:pPr>
        <w:pStyle w:val="ConsPlusNonformat"/>
        <w:jc w:val="both"/>
      </w:pPr>
      <w:r>
        <w:t xml:space="preserve">предоставления субсидии, установленным </w:t>
      </w:r>
      <w:hyperlink w:anchor="P49">
        <w:r>
          <w:rPr>
            <w:color w:val="0000FF"/>
          </w:rPr>
          <w:t>Порядком</w:t>
        </w:r>
      </w:hyperlink>
      <w:r>
        <w:t>.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Индивидуальный предприниматель     _________________     __________________</w:t>
      </w:r>
    </w:p>
    <w:p w:rsidR="0056535F" w:rsidRDefault="0056535F">
      <w:pPr>
        <w:pStyle w:val="ConsPlusNonformat"/>
        <w:jc w:val="both"/>
      </w:pPr>
      <w:r>
        <w:t xml:space="preserve">                                       (подпись)              (Ф.И.О.)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М.П. (при наличии)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right"/>
        <w:outlineLvl w:val="1"/>
      </w:pPr>
      <w:r>
        <w:t>Приложение 3</w:t>
      </w:r>
    </w:p>
    <w:p w:rsidR="0056535F" w:rsidRDefault="0056535F">
      <w:pPr>
        <w:pStyle w:val="ConsPlusNormal"/>
        <w:jc w:val="right"/>
      </w:pPr>
      <w:r>
        <w:t>к Порядку предоставления субсидии субъектам</w:t>
      </w:r>
    </w:p>
    <w:p w:rsidR="0056535F" w:rsidRDefault="0056535F">
      <w:pPr>
        <w:pStyle w:val="ConsPlusNormal"/>
        <w:jc w:val="right"/>
      </w:pPr>
      <w:r>
        <w:t>малого и среднего предпринимательства</w:t>
      </w:r>
    </w:p>
    <w:p w:rsidR="0056535F" w:rsidRDefault="0056535F">
      <w:pPr>
        <w:pStyle w:val="ConsPlusNormal"/>
        <w:jc w:val="right"/>
      </w:pPr>
      <w:r>
        <w:t>на возмещение затрат, связанных</w:t>
      </w:r>
    </w:p>
    <w:p w:rsidR="0056535F" w:rsidRDefault="0056535F">
      <w:pPr>
        <w:pStyle w:val="ConsPlusNormal"/>
        <w:jc w:val="right"/>
      </w:pPr>
      <w:r>
        <w:t>с приобретением оборудования в целях</w:t>
      </w:r>
    </w:p>
    <w:p w:rsidR="0056535F" w:rsidRDefault="0056535F">
      <w:pPr>
        <w:pStyle w:val="ConsPlusNormal"/>
        <w:jc w:val="right"/>
      </w:pPr>
      <w:r>
        <w:t>создания, и (или) развития, и (или)</w:t>
      </w:r>
    </w:p>
    <w:p w:rsidR="0056535F" w:rsidRDefault="0056535F">
      <w:pPr>
        <w:pStyle w:val="ConsPlusNormal"/>
        <w:jc w:val="right"/>
      </w:pPr>
      <w:r>
        <w:t>модернизации производства</w:t>
      </w:r>
    </w:p>
    <w:p w:rsidR="0056535F" w:rsidRDefault="0056535F">
      <w:pPr>
        <w:pStyle w:val="ConsPlusNormal"/>
        <w:jc w:val="right"/>
      </w:pPr>
      <w:r>
        <w:t>товаров (работ, услуг)</w:t>
      </w:r>
    </w:p>
    <w:p w:rsidR="0056535F" w:rsidRDefault="005653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53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>от 19.05.2023 N 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56535F" w:rsidRDefault="0056535F">
      <w:pPr>
        <w:pStyle w:val="ConsPlusNonformat"/>
        <w:jc w:val="both"/>
      </w:pPr>
      <w:r>
        <w:t xml:space="preserve">                                               и имущественных отношений</w:t>
      </w:r>
    </w:p>
    <w:p w:rsidR="0056535F" w:rsidRDefault="0056535F">
      <w:pPr>
        <w:pStyle w:val="ConsPlusNonformat"/>
        <w:jc w:val="both"/>
      </w:pPr>
      <w:r>
        <w:t xml:space="preserve">                                            Чукотского автономного округа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bookmarkStart w:id="79" w:name="P542"/>
      <w:bookmarkEnd w:id="79"/>
      <w:r>
        <w:t xml:space="preserve">                               ОБЯЗАТЕЛЬСТВО</w:t>
      </w:r>
    </w:p>
    <w:p w:rsidR="0056535F" w:rsidRDefault="0056535F">
      <w:pPr>
        <w:pStyle w:val="ConsPlusNonformat"/>
        <w:jc w:val="both"/>
      </w:pPr>
      <w:r>
        <w:t xml:space="preserve">                        о неотчуждении оборудования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56535F" w:rsidRDefault="0056535F">
      <w:pPr>
        <w:pStyle w:val="ConsPlusNonformat"/>
        <w:jc w:val="both"/>
      </w:pPr>
      <w:r>
        <w:t>в   случае  предоставления  субсидии  на  возмещение  затрат,  связанных  с</w:t>
      </w:r>
    </w:p>
    <w:p w:rsidR="0056535F" w:rsidRDefault="0056535F">
      <w:pPr>
        <w:pStyle w:val="ConsPlusNonformat"/>
        <w:jc w:val="both"/>
      </w:pPr>
      <w:r>
        <w:t>приобретением  оборудования  в  целях  создания,  и (или) развития, и (или)</w:t>
      </w:r>
    </w:p>
    <w:p w:rsidR="0056535F" w:rsidRDefault="0056535F">
      <w:pPr>
        <w:pStyle w:val="ConsPlusNonformat"/>
        <w:jc w:val="both"/>
      </w:pPr>
      <w:r>
        <w:lastRenderedPageBreak/>
        <w:t xml:space="preserve">модернизации  производства  товаров  (работ, услуг),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</w:t>
      </w:r>
    </w:p>
    <w:p w:rsidR="0056535F" w:rsidRDefault="0056535F">
      <w:pPr>
        <w:pStyle w:val="ConsPlusNonformat"/>
        <w:jc w:val="both"/>
      </w:pPr>
      <w:r>
        <w:t>которой   утвержден  Постановлением  Правительства  Чукотского  автономного</w:t>
      </w:r>
    </w:p>
    <w:p w:rsidR="0056535F" w:rsidRDefault="0056535F">
      <w:pPr>
        <w:pStyle w:val="ConsPlusNonformat"/>
        <w:jc w:val="both"/>
      </w:pPr>
      <w:r>
        <w:t>округа  от  11  ноября  2019  года  N  499 (далее - субсидия), обязуется не</w:t>
      </w:r>
    </w:p>
    <w:p w:rsidR="0056535F" w:rsidRDefault="0056535F">
      <w:pPr>
        <w:pStyle w:val="ConsPlusNonformat"/>
        <w:jc w:val="both"/>
      </w:pPr>
      <w:r>
        <w:t>отчуждать  (путем  продажи,  дарения,  обмена или отчуждения иным образом в</w:t>
      </w:r>
    </w:p>
    <w:p w:rsidR="0056535F" w:rsidRDefault="0056535F">
      <w:pPr>
        <w:pStyle w:val="ConsPlusNonformat"/>
        <w:jc w:val="both"/>
      </w:pPr>
      <w:r>
        <w:t>соответствии  с  законодательством  Российской Федерации, предусматривающим</w:t>
      </w:r>
    </w:p>
    <w:p w:rsidR="0056535F" w:rsidRDefault="0056535F">
      <w:pPr>
        <w:pStyle w:val="ConsPlusNonformat"/>
        <w:jc w:val="both"/>
      </w:pPr>
      <w:r>
        <w:t>переход   права  собственности  на  оборудование  (за  исключением  случаев</w:t>
      </w:r>
    </w:p>
    <w:p w:rsidR="0056535F" w:rsidRDefault="0056535F">
      <w:pPr>
        <w:pStyle w:val="ConsPlusNonformat"/>
        <w:jc w:val="both"/>
      </w:pPr>
      <w:r>
        <w:t>реорганизации)),  в  течение  трех  лет со дня получения субсидии следующее</w:t>
      </w:r>
    </w:p>
    <w:p w:rsidR="0056535F" w:rsidRDefault="0056535F">
      <w:pPr>
        <w:pStyle w:val="ConsPlusNonformat"/>
        <w:jc w:val="both"/>
      </w:pPr>
      <w:r>
        <w:t>оборудование   (перечислить  каждую  единицу  приобретаемого  оборудования,</w:t>
      </w:r>
    </w:p>
    <w:p w:rsidR="0056535F" w:rsidRDefault="0056535F">
      <w:pPr>
        <w:pStyle w:val="ConsPlusNonformat"/>
        <w:jc w:val="both"/>
      </w:pPr>
      <w:r>
        <w:t>включаемого в заявку на предоставление субсидии субъектам малого и среднего</w:t>
      </w:r>
    </w:p>
    <w:p w:rsidR="0056535F" w:rsidRDefault="0056535F">
      <w:pPr>
        <w:pStyle w:val="ConsPlusNonformat"/>
        <w:jc w:val="both"/>
      </w:pPr>
      <w:r>
        <w:t>предпринимательства   на   возмещение  затрат,  связанных  с  приобретением</w:t>
      </w:r>
    </w:p>
    <w:p w:rsidR="0056535F" w:rsidRDefault="0056535F">
      <w:pPr>
        <w:pStyle w:val="ConsPlusNonformat"/>
        <w:jc w:val="both"/>
      </w:pPr>
      <w:r>
        <w:t>оборудования  в  целях  создания,  и  (или)  развития, и (или) модернизации</w:t>
      </w:r>
    </w:p>
    <w:p w:rsidR="0056535F" w:rsidRDefault="0056535F">
      <w:pPr>
        <w:pStyle w:val="ConsPlusNonformat"/>
        <w:jc w:val="both"/>
      </w:pPr>
      <w:r>
        <w:t>производства  товаров  (работ,  услуг),  с указанием информации о заводских</w:t>
      </w:r>
    </w:p>
    <w:p w:rsidR="0056535F" w:rsidRDefault="0056535F">
      <w:pPr>
        <w:pStyle w:val="ConsPlusNonformat"/>
        <w:jc w:val="both"/>
      </w:pPr>
      <w:r>
        <w:t>номерах, годе изготовления, других параметрах оборудования, позволяющих его</w:t>
      </w:r>
    </w:p>
    <w:p w:rsidR="0056535F" w:rsidRDefault="0056535F">
      <w:pPr>
        <w:pStyle w:val="ConsPlusNonformat"/>
        <w:jc w:val="both"/>
      </w:pPr>
      <w:r>
        <w:t>идентифицировать; в случае отсутствия идентифицирующих параметров - указать</w:t>
      </w:r>
    </w:p>
    <w:p w:rsidR="0056535F" w:rsidRDefault="0056535F">
      <w:pPr>
        <w:pStyle w:val="ConsPlusNonformat"/>
        <w:jc w:val="both"/>
      </w:pPr>
      <w:r>
        <w:t>реквизиты  документов,  подтверждающих  осуществление  сделки купли-продажи</w:t>
      </w:r>
    </w:p>
    <w:p w:rsidR="0056535F" w:rsidRDefault="0056535F">
      <w:pPr>
        <w:pStyle w:val="ConsPlusNonformat"/>
        <w:jc w:val="both"/>
      </w:pPr>
      <w:r>
        <w:t>оборудования (наименования, номера, даты)):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 xml:space="preserve">    В случае отчуждения вышеуказанного оборудования до истечения указанного</w:t>
      </w:r>
    </w:p>
    <w:p w:rsidR="0056535F" w:rsidRDefault="0056535F">
      <w:pPr>
        <w:pStyle w:val="ConsPlusNonformat"/>
        <w:jc w:val="both"/>
      </w:pPr>
      <w:r>
        <w:t>срока _________________________________________________ обязуется в течение</w:t>
      </w:r>
    </w:p>
    <w:p w:rsidR="0056535F" w:rsidRDefault="0056535F">
      <w:pPr>
        <w:pStyle w:val="ConsPlusNonformat"/>
        <w:jc w:val="both"/>
      </w:pPr>
      <w:r>
        <w:t xml:space="preserve">           (наименование субъекта малого и среднего</w:t>
      </w:r>
    </w:p>
    <w:p w:rsidR="0056535F" w:rsidRDefault="0056535F">
      <w:pPr>
        <w:pStyle w:val="ConsPlusNonformat"/>
        <w:jc w:val="both"/>
      </w:pPr>
      <w:r>
        <w:t xml:space="preserve">                   предпринимательства)</w:t>
      </w:r>
    </w:p>
    <w:p w:rsidR="0056535F" w:rsidRDefault="0056535F">
      <w:pPr>
        <w:pStyle w:val="ConsPlusNonformat"/>
        <w:jc w:val="both"/>
      </w:pPr>
      <w:r>
        <w:t>60 рабочих дней со дня отчуждения оборудования возвратить в окружной бюджет</w:t>
      </w:r>
    </w:p>
    <w:p w:rsidR="0056535F" w:rsidRDefault="0056535F">
      <w:pPr>
        <w:pStyle w:val="ConsPlusNonformat"/>
        <w:jc w:val="both"/>
      </w:pPr>
      <w:r>
        <w:t>полученную субсидию в части отчужденного оборудования.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____________________________________ __________ ___________________________</w:t>
      </w:r>
    </w:p>
    <w:p w:rsidR="0056535F" w:rsidRDefault="0056535F">
      <w:pPr>
        <w:pStyle w:val="ConsPlusNonformat"/>
        <w:jc w:val="both"/>
      </w:pPr>
      <w:r>
        <w:t>(должность руководителя юридического  (подпись)     (расшифровка подписи)</w:t>
      </w:r>
    </w:p>
    <w:p w:rsidR="0056535F" w:rsidRDefault="0056535F">
      <w:pPr>
        <w:pStyle w:val="ConsPlusNonformat"/>
        <w:jc w:val="both"/>
      </w:pPr>
      <w:r>
        <w:t>лица/индивидуальный предприниматель)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М.П. (при наличии)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right"/>
        <w:outlineLvl w:val="1"/>
      </w:pPr>
      <w:r>
        <w:t>Приложение 4</w:t>
      </w:r>
    </w:p>
    <w:p w:rsidR="0056535F" w:rsidRDefault="0056535F">
      <w:pPr>
        <w:pStyle w:val="ConsPlusNormal"/>
        <w:jc w:val="right"/>
      </w:pPr>
      <w:r>
        <w:t>к Порядку предоставления субсидии субъектам</w:t>
      </w:r>
    </w:p>
    <w:p w:rsidR="0056535F" w:rsidRDefault="0056535F">
      <w:pPr>
        <w:pStyle w:val="ConsPlusNormal"/>
        <w:jc w:val="right"/>
      </w:pPr>
      <w:r>
        <w:t>малого и среднего предпринимательства</w:t>
      </w:r>
    </w:p>
    <w:p w:rsidR="0056535F" w:rsidRDefault="0056535F">
      <w:pPr>
        <w:pStyle w:val="ConsPlusNormal"/>
        <w:jc w:val="right"/>
      </w:pPr>
      <w:r>
        <w:t>на возмещение затрат, связанных</w:t>
      </w:r>
    </w:p>
    <w:p w:rsidR="0056535F" w:rsidRDefault="0056535F">
      <w:pPr>
        <w:pStyle w:val="ConsPlusNormal"/>
        <w:jc w:val="right"/>
      </w:pPr>
      <w:r>
        <w:t>с приобретением оборудования в целях</w:t>
      </w:r>
    </w:p>
    <w:p w:rsidR="0056535F" w:rsidRDefault="0056535F">
      <w:pPr>
        <w:pStyle w:val="ConsPlusNormal"/>
        <w:jc w:val="right"/>
      </w:pPr>
      <w:r>
        <w:t>создания, и (или) развития, и (или)</w:t>
      </w:r>
    </w:p>
    <w:p w:rsidR="0056535F" w:rsidRDefault="0056535F">
      <w:pPr>
        <w:pStyle w:val="ConsPlusNormal"/>
        <w:jc w:val="right"/>
      </w:pPr>
      <w:r>
        <w:t>модернизации производства</w:t>
      </w:r>
    </w:p>
    <w:p w:rsidR="0056535F" w:rsidRDefault="0056535F">
      <w:pPr>
        <w:pStyle w:val="ConsPlusNormal"/>
        <w:jc w:val="right"/>
      </w:pPr>
      <w:r>
        <w:t>товаров (работ, услуг)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bookmarkStart w:id="80" w:name="P595"/>
      <w:bookmarkEnd w:id="80"/>
      <w:r>
        <w:t xml:space="preserve">                          ПРЕДВАРИТЕЛЬНЫЙ РАСЧЕТ</w:t>
      </w:r>
    </w:p>
    <w:p w:rsidR="0056535F" w:rsidRDefault="0056535F">
      <w:pPr>
        <w:pStyle w:val="ConsPlusNonformat"/>
        <w:jc w:val="both"/>
      </w:pPr>
      <w:r>
        <w:t xml:space="preserve">            размера запрашиваемой субсидии предпринимательства</w:t>
      </w:r>
    </w:p>
    <w:p w:rsidR="0056535F" w:rsidRDefault="0056535F">
      <w:pPr>
        <w:pStyle w:val="ConsPlusNonformat"/>
        <w:jc w:val="both"/>
      </w:pPr>
      <w:r>
        <w:t xml:space="preserve">       на возмещение затрат, связанных с приобретением оборудования</w:t>
      </w:r>
    </w:p>
    <w:p w:rsidR="0056535F" w:rsidRDefault="0056535F">
      <w:pPr>
        <w:pStyle w:val="ConsPlusNonformat"/>
        <w:jc w:val="both"/>
      </w:pPr>
      <w:r>
        <w:t xml:space="preserve">         в целях создания, и (или) развития, и (или) модернизации</w:t>
      </w:r>
    </w:p>
    <w:p w:rsidR="0056535F" w:rsidRDefault="0056535F">
      <w:pPr>
        <w:pStyle w:val="ConsPlusNonformat"/>
        <w:jc w:val="both"/>
      </w:pPr>
      <w:r>
        <w:t xml:space="preserve">                    производства товаров (работ, услуг)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 xml:space="preserve">      (полное наименование юридического лица; фамилия, имя, отчество</w:t>
      </w:r>
    </w:p>
    <w:p w:rsidR="0056535F" w:rsidRDefault="0056535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sectPr w:rsidR="0056535F" w:rsidSect="002B6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99"/>
        <w:gridCol w:w="965"/>
        <w:gridCol w:w="1417"/>
        <w:gridCol w:w="822"/>
        <w:gridCol w:w="1474"/>
        <w:gridCol w:w="1679"/>
        <w:gridCol w:w="1573"/>
      </w:tblGrid>
      <w:tr w:rsidR="0056535F">
        <w:tc>
          <w:tcPr>
            <w:tcW w:w="2268" w:type="dxa"/>
            <w:vMerge w:val="restart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lastRenderedPageBreak/>
              <w:t>Наименование приобретенного оборудования</w:t>
            </w:r>
          </w:p>
        </w:tc>
        <w:tc>
          <w:tcPr>
            <w:tcW w:w="1799" w:type="dxa"/>
            <w:vMerge w:val="restart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Реквизиты документа, подтверждающего осуществление сделки купли-продажи оборудования (наименование, номер, дата)</w:t>
            </w:r>
          </w:p>
        </w:tc>
        <w:tc>
          <w:tcPr>
            <w:tcW w:w="2382" w:type="dxa"/>
            <w:gridSpan w:val="2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Стоимость оборудования по документам, подтверждающим осуществление сделки купли-продажи, рублей</w:t>
            </w:r>
          </w:p>
        </w:tc>
        <w:tc>
          <w:tcPr>
            <w:tcW w:w="2296" w:type="dxa"/>
            <w:gridSpan w:val="2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Сумма фактически произведенных (оплаченных) затрат, связанных с осуществлением сделки купли-продажи оборудования, рублей</w:t>
            </w:r>
          </w:p>
        </w:tc>
        <w:tc>
          <w:tcPr>
            <w:tcW w:w="1679" w:type="dxa"/>
            <w:vMerge w:val="restart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 xml:space="preserve">Предельный размер субсидии, рублей: по </w:t>
            </w:r>
            <w:hyperlink w:anchor="P622">
              <w:r>
                <w:rPr>
                  <w:color w:val="0000FF"/>
                </w:rPr>
                <w:t>разделу 1</w:t>
              </w:r>
            </w:hyperlink>
            <w:r>
              <w:t xml:space="preserve"> (</w:t>
            </w:r>
            <w:hyperlink w:anchor="P619">
              <w:r>
                <w:rPr>
                  <w:color w:val="0000FF"/>
                </w:rPr>
                <w:t>гр. 6</w:t>
              </w:r>
            </w:hyperlink>
            <w:r>
              <w:t xml:space="preserve"> x 50%) по </w:t>
            </w:r>
            <w:hyperlink w:anchor="P646">
              <w:r>
                <w:rPr>
                  <w:color w:val="0000FF"/>
                </w:rPr>
                <w:t>разделу 2</w:t>
              </w:r>
            </w:hyperlink>
            <w:r>
              <w:t xml:space="preserve"> (</w:t>
            </w:r>
            <w:hyperlink w:anchor="P619">
              <w:r>
                <w:rPr>
                  <w:color w:val="0000FF"/>
                </w:rPr>
                <w:t>гр. 6</w:t>
              </w:r>
            </w:hyperlink>
            <w:r>
              <w:t xml:space="preserve"> x 30%)</w:t>
            </w:r>
          </w:p>
        </w:tc>
        <w:tc>
          <w:tcPr>
            <w:tcW w:w="1573" w:type="dxa"/>
            <w:vMerge w:val="restart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Максимальный размер субсидии, рублей</w:t>
            </w:r>
          </w:p>
        </w:tc>
      </w:tr>
      <w:tr w:rsidR="0056535F">
        <w:tc>
          <w:tcPr>
            <w:tcW w:w="2268" w:type="dxa"/>
            <w:vMerge/>
          </w:tcPr>
          <w:p w:rsidR="0056535F" w:rsidRDefault="0056535F">
            <w:pPr>
              <w:pStyle w:val="ConsPlusNormal"/>
            </w:pPr>
          </w:p>
        </w:tc>
        <w:tc>
          <w:tcPr>
            <w:tcW w:w="1799" w:type="dxa"/>
            <w:vMerge/>
          </w:tcPr>
          <w:p w:rsidR="0056535F" w:rsidRDefault="0056535F">
            <w:pPr>
              <w:pStyle w:val="ConsPlusNormal"/>
            </w:pPr>
          </w:p>
        </w:tc>
        <w:tc>
          <w:tcPr>
            <w:tcW w:w="965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в том числе без учета НДС</w:t>
            </w:r>
          </w:p>
        </w:tc>
        <w:tc>
          <w:tcPr>
            <w:tcW w:w="822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56535F" w:rsidRDefault="0056535F">
            <w:pPr>
              <w:pStyle w:val="ConsPlusNormal"/>
              <w:jc w:val="center"/>
            </w:pPr>
            <w:r>
              <w:t>в том числе без учета НДС</w:t>
            </w:r>
          </w:p>
        </w:tc>
        <w:tc>
          <w:tcPr>
            <w:tcW w:w="1679" w:type="dxa"/>
            <w:vMerge/>
          </w:tcPr>
          <w:p w:rsidR="0056535F" w:rsidRDefault="0056535F">
            <w:pPr>
              <w:pStyle w:val="ConsPlusNormal"/>
            </w:pPr>
          </w:p>
        </w:tc>
        <w:tc>
          <w:tcPr>
            <w:tcW w:w="1573" w:type="dxa"/>
            <w:vMerge/>
          </w:tcPr>
          <w:p w:rsidR="0056535F" w:rsidRDefault="0056535F">
            <w:pPr>
              <w:pStyle w:val="ConsPlusNormal"/>
            </w:pPr>
          </w:p>
        </w:tc>
      </w:tr>
      <w:tr w:rsidR="0056535F">
        <w:tc>
          <w:tcPr>
            <w:tcW w:w="2268" w:type="dxa"/>
          </w:tcPr>
          <w:p w:rsidR="0056535F" w:rsidRDefault="005653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9" w:type="dxa"/>
          </w:tcPr>
          <w:p w:rsidR="0056535F" w:rsidRDefault="005653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56535F" w:rsidRDefault="005653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6535F" w:rsidRDefault="005653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56535F" w:rsidRDefault="005653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6535F" w:rsidRDefault="0056535F">
            <w:pPr>
              <w:pStyle w:val="ConsPlusNormal"/>
              <w:jc w:val="center"/>
            </w:pPr>
            <w:bookmarkStart w:id="81" w:name="P619"/>
            <w:bookmarkEnd w:id="81"/>
            <w:r>
              <w:t>6</w:t>
            </w:r>
          </w:p>
        </w:tc>
        <w:tc>
          <w:tcPr>
            <w:tcW w:w="1679" w:type="dxa"/>
          </w:tcPr>
          <w:p w:rsidR="0056535F" w:rsidRDefault="0056535F">
            <w:pPr>
              <w:pStyle w:val="ConsPlusNormal"/>
              <w:jc w:val="center"/>
            </w:pPr>
            <w:bookmarkStart w:id="82" w:name="P620"/>
            <w:bookmarkEnd w:id="82"/>
            <w:r>
              <w:t>7</w:t>
            </w:r>
          </w:p>
        </w:tc>
        <w:tc>
          <w:tcPr>
            <w:tcW w:w="1573" w:type="dxa"/>
            <w:vAlign w:val="center"/>
          </w:tcPr>
          <w:p w:rsidR="0056535F" w:rsidRDefault="0056535F">
            <w:pPr>
              <w:pStyle w:val="ConsPlusNormal"/>
              <w:jc w:val="center"/>
            </w:pPr>
            <w:bookmarkStart w:id="83" w:name="P621"/>
            <w:bookmarkEnd w:id="83"/>
            <w:r>
              <w:t>8</w:t>
            </w:r>
          </w:p>
        </w:tc>
      </w:tr>
      <w:tr w:rsidR="0056535F">
        <w:tc>
          <w:tcPr>
            <w:tcW w:w="11997" w:type="dxa"/>
            <w:gridSpan w:val="8"/>
          </w:tcPr>
          <w:p w:rsidR="0056535F" w:rsidRDefault="0056535F">
            <w:pPr>
              <w:pStyle w:val="ConsPlusNormal"/>
              <w:jc w:val="center"/>
            </w:pPr>
            <w:bookmarkStart w:id="84" w:name="P622"/>
            <w:bookmarkEnd w:id="84"/>
            <w:r>
              <w:t xml:space="preserve">Раздел 1. Оборудование, приобретенное в целях создания, и (или) развития, и (или) модернизации производства товаров (работ, услуг) по видам экономической деятельности, включенным в </w:t>
            </w:r>
            <w:hyperlink r:id="rId130">
              <w:r>
                <w:rPr>
                  <w:color w:val="0000FF"/>
                </w:rPr>
                <w:t>раздел A</w:t>
              </w:r>
            </w:hyperlink>
            <w:r>
              <w:t xml:space="preserve"> "Сельское, лесное хозяйство, охота, рыболовство и рыбоводство" (кроме </w:t>
            </w:r>
            <w:hyperlink r:id="rId131">
              <w:r>
                <w:rPr>
                  <w:color w:val="0000FF"/>
                </w:rPr>
                <w:t>кода 03</w:t>
              </w:r>
            </w:hyperlink>
            <w:r>
              <w:t xml:space="preserve"> "Рыболовство и рыбоводство"), </w:t>
            </w:r>
            <w:hyperlink r:id="rId132">
              <w:r>
                <w:rPr>
                  <w:color w:val="0000FF"/>
                </w:rPr>
                <w:t>раздел С</w:t>
              </w:r>
            </w:hyperlink>
            <w:r>
              <w:t xml:space="preserve"> "Обрабатывающие производства" (кроме </w:t>
            </w:r>
            <w:hyperlink r:id="rId133">
              <w:r>
                <w:rPr>
                  <w:color w:val="0000FF"/>
                </w:rPr>
                <w:t>кодов 10.2</w:t>
              </w:r>
            </w:hyperlink>
            <w:r>
              <w:t xml:space="preserve"> "Переработка и консервирование рыбы, ракообразных и моллюсков", </w:t>
            </w:r>
            <w:hyperlink r:id="rId134">
              <w:r>
                <w:rPr>
                  <w:color w:val="0000FF"/>
                </w:rPr>
                <w:t>18</w:t>
              </w:r>
            </w:hyperlink>
            <w:r>
              <w:t xml:space="preserve"> "Деятельность полиграфическая и копирование носителей информации"), код </w:t>
            </w:r>
            <w:hyperlink r:id="rId135">
              <w:r>
                <w:rPr>
                  <w:color w:val="0000FF"/>
                </w:rPr>
                <w:t>56</w:t>
              </w:r>
            </w:hyperlink>
            <w:r>
      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</w:t>
            </w:r>
            <w:hyperlink r:id="rId136">
              <w:r>
                <w:rPr>
                  <w:color w:val="0000FF"/>
                </w:rPr>
                <w:t>код 86</w:t>
              </w:r>
            </w:hyperlink>
            <w:r>
              <w:t xml:space="preserve"> "Деятельность в области здравоохранения" раздела Q "Деятельность в области здравоохранения и социальных услуг", </w:t>
            </w:r>
            <w:hyperlink r:id="rId137">
              <w:r>
                <w:rPr>
                  <w:color w:val="0000FF"/>
                </w:rPr>
                <w:t>код 93.1</w:t>
              </w:r>
            </w:hyperlink>
            <w:r>
              <w:t xml:space="preserve"> "Деятельность в области спорта"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(ОК 029-2014 (КДЕС ред. 2))</w:t>
            </w:r>
          </w:p>
        </w:tc>
      </w:tr>
      <w:tr w:rsidR="0056535F"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79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965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17" w:type="dxa"/>
          </w:tcPr>
          <w:p w:rsidR="0056535F" w:rsidRDefault="0056535F">
            <w:pPr>
              <w:pStyle w:val="ConsPlusNormal"/>
            </w:pPr>
          </w:p>
        </w:tc>
        <w:tc>
          <w:tcPr>
            <w:tcW w:w="822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74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67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x</w:t>
            </w:r>
          </w:p>
        </w:tc>
      </w:tr>
      <w:tr w:rsidR="0056535F"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79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965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17" w:type="dxa"/>
          </w:tcPr>
          <w:p w:rsidR="0056535F" w:rsidRDefault="0056535F">
            <w:pPr>
              <w:pStyle w:val="ConsPlusNormal"/>
            </w:pPr>
          </w:p>
        </w:tc>
        <w:tc>
          <w:tcPr>
            <w:tcW w:w="822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74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67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x</w:t>
            </w:r>
          </w:p>
        </w:tc>
      </w:tr>
      <w:tr w:rsidR="0056535F">
        <w:tc>
          <w:tcPr>
            <w:tcW w:w="4067" w:type="dxa"/>
            <w:gridSpan w:val="2"/>
          </w:tcPr>
          <w:p w:rsidR="0056535F" w:rsidRDefault="0056535F">
            <w:pPr>
              <w:pStyle w:val="ConsPlusNormal"/>
            </w:pPr>
            <w:r>
              <w:t>ИТОГО по разделу 1</w:t>
            </w:r>
          </w:p>
        </w:tc>
        <w:tc>
          <w:tcPr>
            <w:tcW w:w="965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17" w:type="dxa"/>
          </w:tcPr>
          <w:p w:rsidR="0056535F" w:rsidRDefault="0056535F">
            <w:pPr>
              <w:pStyle w:val="ConsPlusNormal"/>
            </w:pPr>
          </w:p>
        </w:tc>
        <w:tc>
          <w:tcPr>
            <w:tcW w:w="822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74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67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5 000 000</w:t>
            </w:r>
          </w:p>
        </w:tc>
      </w:tr>
      <w:tr w:rsidR="0056535F">
        <w:tc>
          <w:tcPr>
            <w:tcW w:w="11997" w:type="dxa"/>
            <w:gridSpan w:val="8"/>
          </w:tcPr>
          <w:p w:rsidR="0056535F" w:rsidRDefault="0056535F">
            <w:pPr>
              <w:pStyle w:val="ConsPlusNormal"/>
              <w:jc w:val="center"/>
            </w:pPr>
            <w:bookmarkStart w:id="85" w:name="P646"/>
            <w:bookmarkEnd w:id="85"/>
            <w:r>
              <w:t xml:space="preserve">Раздел 2. Оборудование, приобретенное в целях создания, и (или) развития, и (или) модернизации производства товаров (работ, услуг) по видам экономической деятельности, не включенным в </w:t>
            </w:r>
            <w:hyperlink w:anchor="P622">
              <w:r>
                <w:rPr>
                  <w:color w:val="0000FF"/>
                </w:rPr>
                <w:t>раздел 1</w:t>
              </w:r>
            </w:hyperlink>
            <w:r>
              <w:t xml:space="preserve"> настоящей таблицы</w:t>
            </w:r>
          </w:p>
        </w:tc>
      </w:tr>
      <w:tr w:rsidR="0056535F"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79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965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17" w:type="dxa"/>
          </w:tcPr>
          <w:p w:rsidR="0056535F" w:rsidRDefault="0056535F">
            <w:pPr>
              <w:pStyle w:val="ConsPlusNormal"/>
            </w:pPr>
          </w:p>
        </w:tc>
        <w:tc>
          <w:tcPr>
            <w:tcW w:w="822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74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67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x</w:t>
            </w:r>
          </w:p>
        </w:tc>
      </w:tr>
      <w:tr w:rsidR="0056535F">
        <w:tc>
          <w:tcPr>
            <w:tcW w:w="2268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79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965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17" w:type="dxa"/>
          </w:tcPr>
          <w:p w:rsidR="0056535F" w:rsidRDefault="0056535F">
            <w:pPr>
              <w:pStyle w:val="ConsPlusNormal"/>
            </w:pPr>
          </w:p>
        </w:tc>
        <w:tc>
          <w:tcPr>
            <w:tcW w:w="822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74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67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x</w:t>
            </w:r>
          </w:p>
        </w:tc>
      </w:tr>
      <w:tr w:rsidR="0056535F">
        <w:tc>
          <w:tcPr>
            <w:tcW w:w="4067" w:type="dxa"/>
            <w:gridSpan w:val="2"/>
          </w:tcPr>
          <w:p w:rsidR="0056535F" w:rsidRDefault="0056535F">
            <w:pPr>
              <w:pStyle w:val="ConsPlusNormal"/>
            </w:pPr>
            <w:r>
              <w:t>ИТОГО по разделу 2</w:t>
            </w:r>
          </w:p>
        </w:tc>
        <w:tc>
          <w:tcPr>
            <w:tcW w:w="965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17" w:type="dxa"/>
          </w:tcPr>
          <w:p w:rsidR="0056535F" w:rsidRDefault="0056535F">
            <w:pPr>
              <w:pStyle w:val="ConsPlusNormal"/>
            </w:pPr>
          </w:p>
        </w:tc>
        <w:tc>
          <w:tcPr>
            <w:tcW w:w="822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474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679" w:type="dxa"/>
          </w:tcPr>
          <w:p w:rsidR="0056535F" w:rsidRDefault="0056535F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2 500 000</w:t>
            </w: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Предварительный  размер  субсидии  по </w:t>
      </w:r>
      <w:hyperlink w:anchor="P622">
        <w:r>
          <w:rPr>
            <w:color w:val="0000FF"/>
          </w:rPr>
          <w:t>разделу 1</w:t>
        </w:r>
      </w:hyperlink>
      <w:r>
        <w:t xml:space="preserve"> (меньшее из значений по</w:t>
      </w:r>
    </w:p>
    <w:p w:rsidR="0056535F" w:rsidRDefault="0056535F">
      <w:pPr>
        <w:pStyle w:val="ConsPlusNonformat"/>
        <w:jc w:val="both"/>
      </w:pPr>
      <w:r>
        <w:t xml:space="preserve">строке    "Итого   по   разделу   1"   по   </w:t>
      </w:r>
      <w:hyperlink w:anchor="P620">
        <w:r>
          <w:rPr>
            <w:color w:val="0000FF"/>
          </w:rPr>
          <w:t>графам   7</w:t>
        </w:r>
      </w:hyperlink>
      <w:r>
        <w:t xml:space="preserve">   или   </w:t>
      </w:r>
      <w:hyperlink w:anchor="P621">
        <w:r>
          <w:rPr>
            <w:color w:val="0000FF"/>
          </w:rPr>
          <w:t>8</w:t>
        </w:r>
      </w:hyperlink>
      <w:r>
        <w:t xml:space="preserve">   таблицы)</w:t>
      </w:r>
    </w:p>
    <w:p w:rsidR="0056535F" w:rsidRDefault="0056535F">
      <w:pPr>
        <w:pStyle w:val="ConsPlusNonformat"/>
        <w:jc w:val="both"/>
      </w:pPr>
      <w:r>
        <w:t>___________________________ рублей,</w:t>
      </w:r>
    </w:p>
    <w:p w:rsidR="0056535F" w:rsidRDefault="0056535F">
      <w:pPr>
        <w:pStyle w:val="ConsPlusNonformat"/>
        <w:jc w:val="both"/>
      </w:pPr>
      <w:r>
        <w:t xml:space="preserve">    предварительный  размер  субсидии  по </w:t>
      </w:r>
      <w:hyperlink w:anchor="P646">
        <w:r>
          <w:rPr>
            <w:color w:val="0000FF"/>
          </w:rPr>
          <w:t>разделу 2</w:t>
        </w:r>
      </w:hyperlink>
      <w:r>
        <w:t xml:space="preserve"> (меньшее из значений по</w:t>
      </w:r>
    </w:p>
    <w:p w:rsidR="0056535F" w:rsidRDefault="0056535F">
      <w:pPr>
        <w:pStyle w:val="ConsPlusNonformat"/>
        <w:jc w:val="both"/>
      </w:pPr>
      <w:r>
        <w:t xml:space="preserve">строке    "Итого   по   разделу   1"   по   </w:t>
      </w:r>
      <w:hyperlink w:anchor="P620">
        <w:r>
          <w:rPr>
            <w:color w:val="0000FF"/>
          </w:rPr>
          <w:t>графам   7</w:t>
        </w:r>
      </w:hyperlink>
      <w:r>
        <w:t xml:space="preserve">   или   </w:t>
      </w:r>
      <w:hyperlink w:anchor="P621">
        <w:r>
          <w:rPr>
            <w:color w:val="0000FF"/>
          </w:rPr>
          <w:t>8</w:t>
        </w:r>
      </w:hyperlink>
      <w:r>
        <w:t xml:space="preserve">   таблицы)</w:t>
      </w:r>
    </w:p>
    <w:p w:rsidR="0056535F" w:rsidRDefault="0056535F">
      <w:pPr>
        <w:pStyle w:val="ConsPlusNonformat"/>
        <w:jc w:val="both"/>
      </w:pPr>
      <w:r>
        <w:t>___________________________ рублей.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____________________________________ __________ ___________________________</w:t>
      </w:r>
    </w:p>
    <w:p w:rsidR="0056535F" w:rsidRDefault="0056535F">
      <w:pPr>
        <w:pStyle w:val="ConsPlusNonformat"/>
        <w:jc w:val="both"/>
      </w:pPr>
      <w:r>
        <w:t>(должность руководителя юридического (подпись)     (расшифровка подписи)</w:t>
      </w:r>
    </w:p>
    <w:p w:rsidR="0056535F" w:rsidRDefault="0056535F">
      <w:pPr>
        <w:pStyle w:val="ConsPlusNonformat"/>
        <w:jc w:val="both"/>
      </w:pPr>
      <w:r>
        <w:t>лица/индивидуальный предприниматель)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М.П. (при наличии)</w:t>
      </w:r>
    </w:p>
    <w:p w:rsidR="0056535F" w:rsidRDefault="0056535F">
      <w:pPr>
        <w:pStyle w:val="ConsPlusNormal"/>
        <w:sectPr w:rsidR="005653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right"/>
        <w:outlineLvl w:val="1"/>
      </w:pPr>
      <w:r>
        <w:t>Приложение 5</w:t>
      </w:r>
    </w:p>
    <w:p w:rsidR="0056535F" w:rsidRDefault="0056535F">
      <w:pPr>
        <w:pStyle w:val="ConsPlusNormal"/>
        <w:jc w:val="right"/>
      </w:pPr>
      <w:r>
        <w:t>к Порядку предоставления субсидии субъектам</w:t>
      </w:r>
    </w:p>
    <w:p w:rsidR="0056535F" w:rsidRDefault="0056535F">
      <w:pPr>
        <w:pStyle w:val="ConsPlusNormal"/>
        <w:jc w:val="right"/>
      </w:pPr>
      <w:r>
        <w:t>малого и среднего предпринимательства</w:t>
      </w:r>
    </w:p>
    <w:p w:rsidR="0056535F" w:rsidRDefault="0056535F">
      <w:pPr>
        <w:pStyle w:val="ConsPlusNormal"/>
        <w:jc w:val="right"/>
      </w:pPr>
      <w:r>
        <w:t>на возмещение затрат, связанных</w:t>
      </w:r>
    </w:p>
    <w:p w:rsidR="0056535F" w:rsidRDefault="0056535F">
      <w:pPr>
        <w:pStyle w:val="ConsPlusNormal"/>
        <w:jc w:val="right"/>
      </w:pPr>
      <w:r>
        <w:t>с приобретением оборудования в целях</w:t>
      </w:r>
    </w:p>
    <w:p w:rsidR="0056535F" w:rsidRDefault="0056535F">
      <w:pPr>
        <w:pStyle w:val="ConsPlusNormal"/>
        <w:jc w:val="right"/>
      </w:pPr>
      <w:r>
        <w:t>создания, и (или) развития, и (или)</w:t>
      </w:r>
    </w:p>
    <w:p w:rsidR="0056535F" w:rsidRDefault="0056535F">
      <w:pPr>
        <w:pStyle w:val="ConsPlusNormal"/>
        <w:jc w:val="right"/>
      </w:pPr>
      <w:r>
        <w:t>модернизации производства</w:t>
      </w:r>
    </w:p>
    <w:p w:rsidR="0056535F" w:rsidRDefault="0056535F">
      <w:pPr>
        <w:pStyle w:val="ConsPlusNormal"/>
        <w:jc w:val="right"/>
      </w:pPr>
      <w:r>
        <w:t>товаров (работ, услуг)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Title"/>
        <w:jc w:val="center"/>
      </w:pPr>
      <w:bookmarkStart w:id="86" w:name="P698"/>
      <w:bookmarkEnd w:id="86"/>
      <w:r>
        <w:t>ПЕРЕЧЕНЬ</w:t>
      </w:r>
    </w:p>
    <w:p w:rsidR="0056535F" w:rsidRDefault="0056535F">
      <w:pPr>
        <w:pStyle w:val="ConsPlusTitle"/>
        <w:jc w:val="center"/>
      </w:pPr>
      <w:r>
        <w:t>ДОКУМЕНТОВ, ПРЕДСТАВЛЯЕМЫХ СУБЪЕКТОМ МАЛОГО И СРЕДНЕГО</w:t>
      </w:r>
    </w:p>
    <w:p w:rsidR="0056535F" w:rsidRDefault="0056535F">
      <w:pPr>
        <w:pStyle w:val="ConsPlusTitle"/>
        <w:jc w:val="center"/>
      </w:pPr>
      <w:r>
        <w:t>ПРЕДПРИНИМАТЕЛЬСТВА НА ПРЕДОСТАВЛЕНИЕ СУБСИДИИ НА ВОЗМЕЩЕНИЕ</w:t>
      </w:r>
    </w:p>
    <w:p w:rsidR="0056535F" w:rsidRDefault="0056535F">
      <w:pPr>
        <w:pStyle w:val="ConsPlusTitle"/>
        <w:jc w:val="center"/>
      </w:pPr>
      <w:r>
        <w:t>ЗАТРАТ, СВЯЗАННЫХ С ПРИОБРЕТЕНИЕМ ОБОРУДОВАНИЯ В ЦЕЛЯХ</w:t>
      </w:r>
    </w:p>
    <w:p w:rsidR="0056535F" w:rsidRDefault="0056535F">
      <w:pPr>
        <w:pStyle w:val="ConsPlusTitle"/>
        <w:jc w:val="center"/>
      </w:pPr>
      <w:r>
        <w:t>СОЗДАНИЯ, И (ИЛИ) РАЗВИТИЯ, И (ИЛИ) МОДЕРНИЗАЦИИ</w:t>
      </w:r>
    </w:p>
    <w:p w:rsidR="0056535F" w:rsidRDefault="0056535F">
      <w:pPr>
        <w:pStyle w:val="ConsPlusTitle"/>
        <w:jc w:val="center"/>
      </w:pPr>
      <w:r>
        <w:t>ПРОИЗВОДСТВА ТОВАРОВ (РАБОТ, УСЛУГ)</w:t>
      </w:r>
    </w:p>
    <w:p w:rsidR="0056535F" w:rsidRDefault="005653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53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56535F" w:rsidRDefault="00565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138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19.05.2023 </w:t>
            </w:r>
            <w:hyperlink r:id="rId139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35F" w:rsidRDefault="0056535F">
            <w:pPr>
              <w:pStyle w:val="ConsPlusNormal"/>
            </w:pPr>
          </w:p>
        </w:tc>
      </w:tr>
    </w:tbl>
    <w:p w:rsidR="0056535F" w:rsidRDefault="00565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391"/>
      </w:tblGrid>
      <w:tr w:rsidR="0056535F">
        <w:tc>
          <w:tcPr>
            <w:tcW w:w="629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center"/>
            </w:pPr>
            <w:r>
              <w:t>Для юридических лиц</w:t>
            </w:r>
          </w:p>
        </w:tc>
      </w:tr>
      <w:tr w:rsidR="0056535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56535F" w:rsidRDefault="005653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Копия устава юридического лица и изменений к нему или копия устава юридического лица с изменениями, действующими на момент подписания заявки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(далее - заявка)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56535F">
        <w:tblPrEx>
          <w:tblBorders>
            <w:insideH w:val="nil"/>
          </w:tblBorders>
        </w:tblPrEx>
        <w:tc>
          <w:tcPr>
            <w:tcW w:w="9020" w:type="dxa"/>
            <w:gridSpan w:val="2"/>
            <w:tcBorders>
              <w:top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 xml:space="preserve">(п. 1.1 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17.02.2023 N 103)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Копия документа о назначении руководителя юридического лица на должность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Копия документа кредитной организации об открытии расчетного счета юридическому лицу, указанному в заявке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bookmarkStart w:id="87" w:name="P719"/>
            <w:bookmarkEnd w:id="87"/>
            <w:r>
              <w:t>1.4.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Копии документов, подтверждающих осуществление сделки купли-продажи оборудования (копии договоров, товарных накладных, актов приема-передачи оборудования, счетов-фактур, универсальных передаточных документов и прочих), представляемого в составе заявки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bookmarkStart w:id="88" w:name="P721"/>
            <w:bookmarkEnd w:id="88"/>
            <w:r>
              <w:t>1.5.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 xml:space="preserve">Копии платежных документов, подтверждающих фактическую оплату субъектом малого и среднего предпринимательства расходов по приобретению оборудования, </w:t>
            </w:r>
            <w:r>
              <w:lastRenderedPageBreak/>
              <w:t>представляемого в составе заявки</w:t>
            </w:r>
          </w:p>
        </w:tc>
      </w:tr>
      <w:tr w:rsidR="0056535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56535F" w:rsidRDefault="0056535F">
            <w:pPr>
              <w:pStyle w:val="ConsPlusNormal"/>
              <w:jc w:val="center"/>
            </w:pPr>
            <w:bookmarkStart w:id="89" w:name="P723"/>
            <w:bookmarkEnd w:id="89"/>
            <w:r>
              <w:lastRenderedPageBreak/>
              <w:t>1.6.</w:t>
            </w:r>
          </w:p>
        </w:tc>
        <w:tc>
          <w:tcPr>
            <w:tcW w:w="8391" w:type="dxa"/>
            <w:tcBorders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Копии документов, подтверждающих процедуры государственной регистрации прав на транспортные средства в соответствии с законодательством Российской Федерации при приобретении транспортного средства, представляемого в составе заявки</w:t>
            </w:r>
          </w:p>
        </w:tc>
      </w:tr>
      <w:tr w:rsidR="0056535F">
        <w:tblPrEx>
          <w:tblBorders>
            <w:insideH w:val="nil"/>
          </w:tblBorders>
        </w:tblPrEx>
        <w:tc>
          <w:tcPr>
            <w:tcW w:w="9020" w:type="dxa"/>
            <w:gridSpan w:val="2"/>
            <w:tcBorders>
              <w:top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 xml:space="preserve">(п. 1.6 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19.05.2023 N 222)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Фотография(и) каждого объекта оборудования с пояснительной надписью по наименованию объекта оборудования, представляемого в составе заявки. 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</w:t>
            </w:r>
          </w:p>
        </w:tc>
      </w:tr>
      <w:tr w:rsidR="0056535F">
        <w:tc>
          <w:tcPr>
            <w:tcW w:w="629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vAlign w:val="center"/>
          </w:tcPr>
          <w:p w:rsidR="0056535F" w:rsidRDefault="0056535F">
            <w:pPr>
              <w:pStyle w:val="ConsPlusNormal"/>
              <w:jc w:val="center"/>
            </w:pPr>
            <w:r>
              <w:t>Для индивидуальных предпринимателей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Копия содержащих информацию страниц документа, удостоверяющего личность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bookmarkStart w:id="90" w:name="P734"/>
            <w:bookmarkEnd w:id="90"/>
            <w:r>
              <w:t>2.3.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Копии документов, подтверждающих осуществление сделки купли-продажи оборудования (копии договоров, товарных накладных, актов приема-передачи оборудования, счетов-фактур, универсальных передаточных документов и прочих), представляемого в составе заявки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bookmarkStart w:id="91" w:name="P736"/>
            <w:bookmarkEnd w:id="91"/>
            <w:r>
              <w:t>2.4.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Копии платежных документов, подтверждающих фактическую оплату субъектом малого и среднего предпринимательства расходов по приобретению оборудования, представляемого в составе заявки</w:t>
            </w:r>
          </w:p>
        </w:tc>
      </w:tr>
      <w:tr w:rsidR="0056535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56535F" w:rsidRDefault="0056535F">
            <w:pPr>
              <w:pStyle w:val="ConsPlusNormal"/>
              <w:jc w:val="center"/>
            </w:pPr>
            <w:bookmarkStart w:id="92" w:name="P738"/>
            <w:bookmarkEnd w:id="92"/>
            <w:r>
              <w:t>2.5.</w:t>
            </w:r>
          </w:p>
        </w:tc>
        <w:tc>
          <w:tcPr>
            <w:tcW w:w="8391" w:type="dxa"/>
            <w:tcBorders>
              <w:bottom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>Копии документов, подтверждающих процедуры государственной регистрации прав на транспортные средства в соответствии с законодательством Российской Федерации при приобретении транспортного средства, представляемого в составе заявки</w:t>
            </w:r>
          </w:p>
        </w:tc>
      </w:tr>
      <w:tr w:rsidR="0056535F">
        <w:tblPrEx>
          <w:tblBorders>
            <w:insideH w:val="nil"/>
          </w:tblBorders>
        </w:tblPrEx>
        <w:tc>
          <w:tcPr>
            <w:tcW w:w="9020" w:type="dxa"/>
            <w:gridSpan w:val="2"/>
            <w:tcBorders>
              <w:top w:val="nil"/>
            </w:tcBorders>
          </w:tcPr>
          <w:p w:rsidR="0056535F" w:rsidRDefault="0056535F">
            <w:pPr>
              <w:pStyle w:val="ConsPlusNormal"/>
              <w:jc w:val="both"/>
            </w:pPr>
            <w:r>
              <w:t xml:space="preserve">(п. 2.5 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19.05.2023 N 222)</w:t>
            </w:r>
          </w:p>
        </w:tc>
      </w:tr>
      <w:tr w:rsidR="0056535F">
        <w:tc>
          <w:tcPr>
            <w:tcW w:w="629" w:type="dxa"/>
          </w:tcPr>
          <w:p w:rsidR="0056535F" w:rsidRDefault="005653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91" w:type="dxa"/>
          </w:tcPr>
          <w:p w:rsidR="0056535F" w:rsidRDefault="0056535F">
            <w:pPr>
              <w:pStyle w:val="ConsPlusNormal"/>
              <w:jc w:val="both"/>
            </w:pPr>
            <w:r>
              <w:t>Фотография(и) каждого объекта оборудования с пояснительной надписью по наименованию объекта оборудования, представляемого в составе заявки. 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</w:t>
            </w:r>
          </w:p>
        </w:tc>
      </w:tr>
    </w:tbl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right"/>
        <w:outlineLvl w:val="1"/>
      </w:pPr>
      <w:r>
        <w:t>Приложение 6</w:t>
      </w:r>
    </w:p>
    <w:p w:rsidR="0056535F" w:rsidRDefault="0056535F">
      <w:pPr>
        <w:pStyle w:val="ConsPlusNormal"/>
        <w:jc w:val="right"/>
      </w:pPr>
      <w:r>
        <w:t>к Порядку предоставления субсидии субъектам</w:t>
      </w:r>
    </w:p>
    <w:p w:rsidR="0056535F" w:rsidRDefault="0056535F">
      <w:pPr>
        <w:pStyle w:val="ConsPlusNormal"/>
        <w:jc w:val="right"/>
      </w:pPr>
      <w:r>
        <w:t>малого и среднего предпринимательства</w:t>
      </w:r>
    </w:p>
    <w:p w:rsidR="0056535F" w:rsidRDefault="0056535F">
      <w:pPr>
        <w:pStyle w:val="ConsPlusNormal"/>
        <w:jc w:val="right"/>
      </w:pPr>
      <w:r>
        <w:t>на возмещение затрат, связанных</w:t>
      </w:r>
    </w:p>
    <w:p w:rsidR="0056535F" w:rsidRDefault="0056535F">
      <w:pPr>
        <w:pStyle w:val="ConsPlusNormal"/>
        <w:jc w:val="right"/>
      </w:pPr>
      <w:r>
        <w:t>с приобретением оборудования в целях</w:t>
      </w:r>
    </w:p>
    <w:p w:rsidR="0056535F" w:rsidRDefault="0056535F">
      <w:pPr>
        <w:pStyle w:val="ConsPlusNormal"/>
        <w:jc w:val="right"/>
      </w:pPr>
      <w:r>
        <w:lastRenderedPageBreak/>
        <w:t>создания, и (или) развития, и (или)</w:t>
      </w:r>
    </w:p>
    <w:p w:rsidR="0056535F" w:rsidRDefault="0056535F">
      <w:pPr>
        <w:pStyle w:val="ConsPlusNormal"/>
        <w:jc w:val="right"/>
      </w:pPr>
      <w:r>
        <w:t>модернизации производства</w:t>
      </w:r>
    </w:p>
    <w:p w:rsidR="0056535F" w:rsidRDefault="0056535F">
      <w:pPr>
        <w:pStyle w:val="ConsPlusNormal"/>
        <w:jc w:val="right"/>
      </w:pPr>
      <w:r>
        <w:t>товаров (работ, услуг)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56535F" w:rsidRDefault="0056535F">
      <w:pPr>
        <w:pStyle w:val="ConsPlusNonformat"/>
        <w:jc w:val="both"/>
      </w:pPr>
      <w:r>
        <w:t xml:space="preserve">                                               и имущественных отношений</w:t>
      </w:r>
    </w:p>
    <w:p w:rsidR="0056535F" w:rsidRDefault="0056535F">
      <w:pPr>
        <w:pStyle w:val="ConsPlusNonformat"/>
        <w:jc w:val="both"/>
      </w:pPr>
      <w:r>
        <w:t xml:space="preserve">                                             Чукотского автономного округа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bookmarkStart w:id="93" w:name="P761"/>
      <w:bookmarkEnd w:id="93"/>
      <w:r>
        <w:t xml:space="preserve">                                 СОГЛАСИЕ</w:t>
      </w:r>
    </w:p>
    <w:p w:rsidR="0056535F" w:rsidRDefault="0056535F">
      <w:pPr>
        <w:pStyle w:val="ConsPlusNonformat"/>
        <w:jc w:val="both"/>
      </w:pPr>
      <w:r>
        <w:t xml:space="preserve">   на публикацию (размещение) в информационно-телекоммуникационной сети</w:t>
      </w:r>
    </w:p>
    <w:p w:rsidR="0056535F" w:rsidRDefault="0056535F">
      <w:pPr>
        <w:pStyle w:val="ConsPlusNonformat"/>
        <w:jc w:val="both"/>
      </w:pPr>
      <w:r>
        <w:t xml:space="preserve">  "Интернет" информации об участнике отбора, о подаваемой им заявке, иной</w:t>
      </w:r>
    </w:p>
    <w:p w:rsidR="0056535F" w:rsidRDefault="0056535F">
      <w:pPr>
        <w:pStyle w:val="ConsPlusNonformat"/>
        <w:jc w:val="both"/>
      </w:pPr>
      <w:r>
        <w:t xml:space="preserve">    информации, связанной с предоставлением субсидии субъектам малого и</w:t>
      </w:r>
    </w:p>
    <w:p w:rsidR="0056535F" w:rsidRDefault="0056535F">
      <w:pPr>
        <w:pStyle w:val="ConsPlusNonformat"/>
        <w:jc w:val="both"/>
      </w:pPr>
      <w:r>
        <w:t xml:space="preserve">      среднего предпринимательства на возмещение затрат, связанных с</w:t>
      </w:r>
    </w:p>
    <w:p w:rsidR="0056535F" w:rsidRDefault="0056535F">
      <w:pPr>
        <w:pStyle w:val="ConsPlusNonformat"/>
        <w:jc w:val="both"/>
      </w:pPr>
      <w:r>
        <w:t xml:space="preserve">  приобретением оборудования в целях создания, и (или) развития, и (или)</w:t>
      </w:r>
    </w:p>
    <w:p w:rsidR="0056535F" w:rsidRDefault="0056535F">
      <w:pPr>
        <w:pStyle w:val="ConsPlusNonformat"/>
        <w:jc w:val="both"/>
      </w:pPr>
      <w:r>
        <w:t xml:space="preserve">             модернизации производства товаров (работ, услуг)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 xml:space="preserve">    Настоящим     даю     согласие    на    публикацию    (размещение)    в</w:t>
      </w:r>
    </w:p>
    <w:p w:rsidR="0056535F" w:rsidRDefault="0056535F">
      <w:pPr>
        <w:pStyle w:val="ConsPlusNonformat"/>
        <w:jc w:val="both"/>
      </w:pPr>
      <w:r>
        <w:t>информационно-телекоммуникационной сети "Интернет" информации об</w:t>
      </w:r>
    </w:p>
    <w:p w:rsidR="0056535F" w:rsidRDefault="0056535F">
      <w:pPr>
        <w:pStyle w:val="ConsPlusNonformat"/>
        <w:jc w:val="both"/>
      </w:pPr>
      <w:r>
        <w:t>___________________________________________________________________________</w:t>
      </w:r>
    </w:p>
    <w:p w:rsidR="0056535F" w:rsidRDefault="0056535F">
      <w:pPr>
        <w:pStyle w:val="ConsPlusNonformat"/>
        <w:jc w:val="both"/>
      </w:pPr>
      <w:r>
        <w:t xml:space="preserve"> (указать организационно-правовую форму и полное наименование юридического</w:t>
      </w:r>
    </w:p>
    <w:p w:rsidR="0056535F" w:rsidRDefault="0056535F">
      <w:pPr>
        <w:pStyle w:val="ConsPlusNonformat"/>
        <w:jc w:val="both"/>
      </w:pPr>
      <w:r>
        <w:t xml:space="preserve">                лица/индивидуальный предприниматель Ф.И.О.)</w:t>
      </w:r>
    </w:p>
    <w:p w:rsidR="0056535F" w:rsidRDefault="0056535F">
      <w:pPr>
        <w:pStyle w:val="ConsPlusNonformat"/>
        <w:jc w:val="both"/>
      </w:pPr>
      <w:r>
        <w:t>как  участнике  отбора  для  предоставления  субсидии  субъектам  малого  и</w:t>
      </w:r>
    </w:p>
    <w:p w:rsidR="0056535F" w:rsidRDefault="0056535F">
      <w:pPr>
        <w:pStyle w:val="ConsPlusNonformat"/>
        <w:jc w:val="both"/>
      </w:pPr>
      <w:r>
        <w:t>среднего    предпринимательства   на   возмещение   затрат,   связанных   с</w:t>
      </w:r>
    </w:p>
    <w:p w:rsidR="0056535F" w:rsidRDefault="0056535F">
      <w:pPr>
        <w:pStyle w:val="ConsPlusNonformat"/>
        <w:jc w:val="both"/>
      </w:pPr>
      <w:r>
        <w:t>приобретением  оборудования  в  целях  создания,  и (или) развития, и (или)</w:t>
      </w:r>
    </w:p>
    <w:p w:rsidR="0056535F" w:rsidRDefault="0056535F">
      <w:pPr>
        <w:pStyle w:val="ConsPlusNonformat"/>
        <w:jc w:val="both"/>
      </w:pPr>
      <w:r>
        <w:t xml:space="preserve">модернизации  производства  товаров  (работ, услуг),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</w:t>
      </w:r>
    </w:p>
    <w:p w:rsidR="0056535F" w:rsidRDefault="0056535F">
      <w:pPr>
        <w:pStyle w:val="ConsPlusNonformat"/>
        <w:jc w:val="both"/>
      </w:pPr>
      <w:r>
        <w:t>которой   утвержден  Постановлением  Правительства  Чукотского  автономного</w:t>
      </w:r>
    </w:p>
    <w:p w:rsidR="0056535F" w:rsidRDefault="0056535F">
      <w:pPr>
        <w:pStyle w:val="ConsPlusNonformat"/>
        <w:jc w:val="both"/>
      </w:pPr>
      <w:r>
        <w:t>округа от 11 ноября 2019 года N 499 (далее - субсидия), о подаваемой заявке</w:t>
      </w:r>
    </w:p>
    <w:p w:rsidR="0056535F" w:rsidRDefault="0056535F">
      <w:pPr>
        <w:pStyle w:val="ConsPlusNonformat"/>
        <w:jc w:val="both"/>
      </w:pPr>
      <w:r>
        <w:t>и иной информации, связанной с предоставлением субсидии.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____________________________________ __________ ___________________________</w:t>
      </w:r>
    </w:p>
    <w:p w:rsidR="0056535F" w:rsidRDefault="0056535F">
      <w:pPr>
        <w:pStyle w:val="ConsPlusNonformat"/>
        <w:jc w:val="both"/>
      </w:pPr>
      <w:r>
        <w:t>(должность руководителя юридического (подпись)     (расшифровка подписи)</w:t>
      </w:r>
    </w:p>
    <w:p w:rsidR="0056535F" w:rsidRDefault="0056535F">
      <w:pPr>
        <w:pStyle w:val="ConsPlusNonformat"/>
        <w:jc w:val="both"/>
      </w:pPr>
      <w:r>
        <w:t>лица/индивидуальный предприниматель)</w:t>
      </w:r>
    </w:p>
    <w:p w:rsidR="0056535F" w:rsidRDefault="0056535F">
      <w:pPr>
        <w:pStyle w:val="ConsPlusNonformat"/>
        <w:jc w:val="both"/>
      </w:pPr>
    </w:p>
    <w:p w:rsidR="0056535F" w:rsidRDefault="0056535F">
      <w:pPr>
        <w:pStyle w:val="ConsPlusNonformat"/>
        <w:jc w:val="both"/>
      </w:pPr>
      <w:r>
        <w:t>М.П. (при наличии)</w:t>
      </w: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jc w:val="both"/>
      </w:pPr>
    </w:p>
    <w:p w:rsidR="0056535F" w:rsidRDefault="005653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539" w:rsidRDefault="005F1539"/>
    <w:sectPr w:rsidR="005F153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F"/>
    <w:rsid w:val="0056535F"/>
    <w:rsid w:val="005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53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5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53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5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53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53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535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53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5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53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5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53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53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535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442&amp;n=16671&amp;dst=100089" TargetMode="External"/><Relationship Id="rId117" Type="http://schemas.openxmlformats.org/officeDocument/2006/relationships/hyperlink" Target="https://login.consultant.ru/link/?req=doc&amp;base=LAW&amp;n=419799&amp;dst=100025" TargetMode="External"/><Relationship Id="rId21" Type="http://schemas.openxmlformats.org/officeDocument/2006/relationships/hyperlink" Target="https://login.consultant.ru/link/?req=doc&amp;base=RLAW442&amp;n=20461" TargetMode="External"/><Relationship Id="rId42" Type="http://schemas.openxmlformats.org/officeDocument/2006/relationships/hyperlink" Target="https://login.consultant.ru/link/?req=doc&amp;base=RLAW442&amp;n=29614&amp;dst=100007" TargetMode="External"/><Relationship Id="rId47" Type="http://schemas.openxmlformats.org/officeDocument/2006/relationships/hyperlink" Target="https://login.consultant.ru/link/?req=doc&amp;base=RLAW442&amp;n=31195&amp;dst=100006" TargetMode="External"/><Relationship Id="rId63" Type="http://schemas.openxmlformats.org/officeDocument/2006/relationships/hyperlink" Target="https://login.consultant.ru/link/?req=doc&amp;base=LAW&amp;n=458861&amp;dst=103016" TargetMode="External"/><Relationship Id="rId68" Type="http://schemas.openxmlformats.org/officeDocument/2006/relationships/hyperlink" Target="https://login.consultant.ru/link/?req=doc&amp;base=LAW&amp;n=458861&amp;dst=104828" TargetMode="External"/><Relationship Id="rId84" Type="http://schemas.openxmlformats.org/officeDocument/2006/relationships/hyperlink" Target="https://login.consultant.ru/link/?req=doc&amp;base=LAW&amp;n=458861&amp;dst=104326" TargetMode="External"/><Relationship Id="rId89" Type="http://schemas.openxmlformats.org/officeDocument/2006/relationships/image" Target="media/image3.wmf"/><Relationship Id="rId112" Type="http://schemas.openxmlformats.org/officeDocument/2006/relationships/hyperlink" Target="https://login.consultant.ru/link/?req=doc&amp;base=LAW&amp;n=458861&amp;dst=105626" TargetMode="External"/><Relationship Id="rId133" Type="http://schemas.openxmlformats.org/officeDocument/2006/relationships/hyperlink" Target="https://login.consultant.ru/link/?req=doc&amp;base=LAW&amp;n=458861&amp;dst=100763" TargetMode="External"/><Relationship Id="rId138" Type="http://schemas.openxmlformats.org/officeDocument/2006/relationships/hyperlink" Target="https://login.consultant.ru/link/?req=doc&amp;base=RLAW442&amp;n=30387&amp;dst=100020" TargetMode="External"/><Relationship Id="rId16" Type="http://schemas.openxmlformats.org/officeDocument/2006/relationships/hyperlink" Target="https://login.consultant.ru/link/?req=doc&amp;base=RLAW442&amp;n=30387&amp;dst=100005" TargetMode="External"/><Relationship Id="rId107" Type="http://schemas.openxmlformats.org/officeDocument/2006/relationships/hyperlink" Target="https://login.consultant.ru/link/?req=doc&amp;base=LAW&amp;n=458861&amp;dst=105532" TargetMode="External"/><Relationship Id="rId11" Type="http://schemas.openxmlformats.org/officeDocument/2006/relationships/hyperlink" Target="https://login.consultant.ru/link/?req=doc&amp;base=RLAW442&amp;n=26191&amp;dst=100005" TargetMode="External"/><Relationship Id="rId32" Type="http://schemas.openxmlformats.org/officeDocument/2006/relationships/hyperlink" Target="https://login.consultant.ru/link/?req=doc&amp;base=RLAW442&amp;n=20428" TargetMode="External"/><Relationship Id="rId37" Type="http://schemas.openxmlformats.org/officeDocument/2006/relationships/hyperlink" Target="https://login.consultant.ru/link/?req=doc&amp;base=RLAW442&amp;n=31195&amp;dst=100005" TargetMode="External"/><Relationship Id="rId53" Type="http://schemas.openxmlformats.org/officeDocument/2006/relationships/hyperlink" Target="https://login.consultant.ru/link/?req=doc&amp;base=RLAW442&amp;n=30970&amp;dst=100013" TargetMode="External"/><Relationship Id="rId58" Type="http://schemas.openxmlformats.org/officeDocument/2006/relationships/hyperlink" Target="https://login.consultant.ru/link/?req=doc&amp;base=RLAW442&amp;n=29614&amp;dst=100014" TargetMode="External"/><Relationship Id="rId74" Type="http://schemas.openxmlformats.org/officeDocument/2006/relationships/hyperlink" Target="https://login.consultant.ru/link/?req=doc&amp;base=LAW&amp;n=458861&amp;dst=105532" TargetMode="External"/><Relationship Id="rId79" Type="http://schemas.openxmlformats.org/officeDocument/2006/relationships/hyperlink" Target="https://login.consultant.ru/link/?req=doc&amp;base=LAW&amp;n=458861&amp;dst=105626" TargetMode="External"/><Relationship Id="rId102" Type="http://schemas.openxmlformats.org/officeDocument/2006/relationships/hyperlink" Target="https://login.consultant.ru/link/?req=doc&amp;base=LAW&amp;n=458861&amp;dst=105027" TargetMode="External"/><Relationship Id="rId123" Type="http://schemas.openxmlformats.org/officeDocument/2006/relationships/hyperlink" Target="https://login.consultant.ru/link/?req=doc&amp;base=RLAW442&amp;n=30970&amp;dst=100047" TargetMode="External"/><Relationship Id="rId128" Type="http://schemas.openxmlformats.org/officeDocument/2006/relationships/hyperlink" Target="https://login.consultant.ru/link/?req=doc&amp;base=LAW&amp;n=439201&amp;dst=100278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image" Target="media/image4.wmf"/><Relationship Id="rId95" Type="http://schemas.openxmlformats.org/officeDocument/2006/relationships/hyperlink" Target="https://login.consultant.ru/link/?req=doc&amp;base=LAW&amp;n=458861&amp;dst=103016" TargetMode="External"/><Relationship Id="rId22" Type="http://schemas.openxmlformats.org/officeDocument/2006/relationships/hyperlink" Target="https://login.consultant.ru/link/?req=doc&amp;base=RLAW442&amp;n=14353" TargetMode="External"/><Relationship Id="rId27" Type="http://schemas.openxmlformats.org/officeDocument/2006/relationships/hyperlink" Target="https://login.consultant.ru/link/?req=doc&amp;base=RLAW442&amp;n=16973" TargetMode="External"/><Relationship Id="rId43" Type="http://schemas.openxmlformats.org/officeDocument/2006/relationships/hyperlink" Target="https://login.consultant.ru/link/?req=doc&amp;base=RLAW442&amp;n=30387&amp;dst=100009" TargetMode="External"/><Relationship Id="rId48" Type="http://schemas.openxmlformats.org/officeDocument/2006/relationships/hyperlink" Target="https://login.consultant.ru/link/?req=doc&amp;base=RLAW442&amp;n=29614&amp;dst=100009" TargetMode="External"/><Relationship Id="rId64" Type="http://schemas.openxmlformats.org/officeDocument/2006/relationships/hyperlink" Target="https://login.consultant.ru/link/?req=doc&amp;base=LAW&amp;n=458861&amp;dst=103060" TargetMode="External"/><Relationship Id="rId69" Type="http://schemas.openxmlformats.org/officeDocument/2006/relationships/hyperlink" Target="https://login.consultant.ru/link/?req=doc&amp;base=LAW&amp;n=458861&amp;dst=105016" TargetMode="External"/><Relationship Id="rId113" Type="http://schemas.openxmlformats.org/officeDocument/2006/relationships/hyperlink" Target="https://login.consultant.ru/link/?req=doc&amp;base=RLAW442&amp;n=31777&amp;dst=100006" TargetMode="External"/><Relationship Id="rId118" Type="http://schemas.openxmlformats.org/officeDocument/2006/relationships/hyperlink" Target="https://login.consultant.ru/link/?req=doc&amp;base=LAW&amp;n=430066" TargetMode="External"/><Relationship Id="rId134" Type="http://schemas.openxmlformats.org/officeDocument/2006/relationships/hyperlink" Target="https://login.consultant.ru/link/?req=doc&amp;base=LAW&amp;n=458861&amp;dst=101418" TargetMode="External"/><Relationship Id="rId139" Type="http://schemas.openxmlformats.org/officeDocument/2006/relationships/hyperlink" Target="https://login.consultant.ru/link/?req=doc&amp;base=RLAW442&amp;n=30970&amp;dst=100059" TargetMode="External"/><Relationship Id="rId8" Type="http://schemas.openxmlformats.org/officeDocument/2006/relationships/hyperlink" Target="https://login.consultant.ru/link/?req=doc&amp;base=RLAW442&amp;n=24543&amp;dst=100005" TargetMode="External"/><Relationship Id="rId51" Type="http://schemas.openxmlformats.org/officeDocument/2006/relationships/hyperlink" Target="https://login.consultant.ru/link/?req=doc&amp;base=LAW&amp;n=446205" TargetMode="External"/><Relationship Id="rId72" Type="http://schemas.openxmlformats.org/officeDocument/2006/relationships/hyperlink" Target="https://login.consultant.ru/link/?req=doc&amp;base=LAW&amp;n=458861&amp;dst=105181" TargetMode="External"/><Relationship Id="rId80" Type="http://schemas.openxmlformats.org/officeDocument/2006/relationships/hyperlink" Target="https://login.consultant.ru/link/?req=doc&amp;base=LAW&amp;n=458861&amp;dst=100133" TargetMode="External"/><Relationship Id="rId85" Type="http://schemas.openxmlformats.org/officeDocument/2006/relationships/hyperlink" Target="https://login.consultant.ru/link/?req=doc&amp;base=LAW&amp;n=458861&amp;dst=105380" TargetMode="External"/><Relationship Id="rId93" Type="http://schemas.openxmlformats.org/officeDocument/2006/relationships/hyperlink" Target="https://login.consultant.ru/link/?req=doc&amp;base=RLAW442&amp;n=30970&amp;dst=100042" TargetMode="External"/><Relationship Id="rId98" Type="http://schemas.openxmlformats.org/officeDocument/2006/relationships/hyperlink" Target="https://login.consultant.ru/link/?req=doc&amp;base=LAW&amp;n=458861&amp;dst=104721" TargetMode="External"/><Relationship Id="rId121" Type="http://schemas.openxmlformats.org/officeDocument/2006/relationships/hyperlink" Target="https://login.consultant.ru/link/?req=doc&amp;base=LAW&amp;n=461085&amp;dst=3704" TargetMode="External"/><Relationship Id="rId142" Type="http://schemas.openxmlformats.org/officeDocument/2006/relationships/hyperlink" Target="https://login.consultant.ru/link/?req=doc&amp;base=RLAW442&amp;n=30970&amp;dst=100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442&amp;n=27010&amp;dst=100005" TargetMode="External"/><Relationship Id="rId17" Type="http://schemas.openxmlformats.org/officeDocument/2006/relationships/hyperlink" Target="https://login.consultant.ru/link/?req=doc&amp;base=RLAW442&amp;n=30970&amp;dst=100005" TargetMode="External"/><Relationship Id="rId25" Type="http://schemas.openxmlformats.org/officeDocument/2006/relationships/hyperlink" Target="https://login.consultant.ru/link/?req=doc&amp;base=RLAW442&amp;n=16381" TargetMode="External"/><Relationship Id="rId33" Type="http://schemas.openxmlformats.org/officeDocument/2006/relationships/hyperlink" Target="https://login.consultant.ru/link/?req=doc&amp;base=RLAW442&amp;n=29355&amp;dst=100006" TargetMode="External"/><Relationship Id="rId38" Type="http://schemas.openxmlformats.org/officeDocument/2006/relationships/hyperlink" Target="https://login.consultant.ru/link/?req=doc&amp;base=RLAW442&amp;n=31777&amp;dst=100005" TargetMode="External"/><Relationship Id="rId46" Type="http://schemas.openxmlformats.org/officeDocument/2006/relationships/hyperlink" Target="https://login.consultant.ru/link/?req=doc&amp;base=RLAW442&amp;n=30970&amp;dst=100009" TargetMode="External"/><Relationship Id="rId59" Type="http://schemas.openxmlformats.org/officeDocument/2006/relationships/hyperlink" Target="https://login.consultant.ru/link/?req=doc&amp;base=RLAW442&amp;n=29197" TargetMode="External"/><Relationship Id="rId67" Type="http://schemas.openxmlformats.org/officeDocument/2006/relationships/hyperlink" Target="https://login.consultant.ru/link/?req=doc&amp;base=LAW&amp;n=458861&amp;dst=104792" TargetMode="External"/><Relationship Id="rId103" Type="http://schemas.openxmlformats.org/officeDocument/2006/relationships/hyperlink" Target="https://login.consultant.ru/link/?req=doc&amp;base=LAW&amp;n=458861&amp;dst=105118" TargetMode="External"/><Relationship Id="rId108" Type="http://schemas.openxmlformats.org/officeDocument/2006/relationships/hyperlink" Target="https://login.consultant.ru/link/?req=doc&amp;base=LAW&amp;n=458861&amp;dst=105863" TargetMode="External"/><Relationship Id="rId116" Type="http://schemas.openxmlformats.org/officeDocument/2006/relationships/hyperlink" Target="https://login.consultant.ru/link/?req=doc&amp;base=RLAW442&amp;n=30970&amp;dst=100044" TargetMode="External"/><Relationship Id="rId124" Type="http://schemas.openxmlformats.org/officeDocument/2006/relationships/hyperlink" Target="https://login.consultant.ru/link/?req=doc&amp;base=RLAW442&amp;n=30970&amp;dst=100052" TargetMode="External"/><Relationship Id="rId129" Type="http://schemas.openxmlformats.org/officeDocument/2006/relationships/hyperlink" Target="https://login.consultant.ru/link/?req=doc&amp;base=RLAW442&amp;n=30970&amp;dst=100058" TargetMode="External"/><Relationship Id="rId137" Type="http://schemas.openxmlformats.org/officeDocument/2006/relationships/hyperlink" Target="https://login.consultant.ru/link/?req=doc&amp;base=LAW&amp;n=458861&amp;dst=105510" TargetMode="External"/><Relationship Id="rId20" Type="http://schemas.openxmlformats.org/officeDocument/2006/relationships/hyperlink" Target="https://login.consultant.ru/link/?req=doc&amp;base=RLAW442&amp;n=31908&amp;dst=124869" TargetMode="External"/><Relationship Id="rId41" Type="http://schemas.openxmlformats.org/officeDocument/2006/relationships/hyperlink" Target="https://login.consultant.ru/link/?req=doc&amp;base=RLAW442&amp;n=30387&amp;dst=100008" TargetMode="External"/><Relationship Id="rId54" Type="http://schemas.openxmlformats.org/officeDocument/2006/relationships/hyperlink" Target="https://login.consultant.ru/link/?req=doc&amp;base=RLAW442&amp;n=30387&amp;dst=100012" TargetMode="External"/><Relationship Id="rId62" Type="http://schemas.openxmlformats.org/officeDocument/2006/relationships/hyperlink" Target="https://login.consultant.ru/link/?req=doc&amp;base=RLAW442&amp;n=30387&amp;dst=100013" TargetMode="External"/><Relationship Id="rId70" Type="http://schemas.openxmlformats.org/officeDocument/2006/relationships/hyperlink" Target="https://login.consultant.ru/link/?req=doc&amp;base=LAW&amp;n=458861&amp;dst=105118" TargetMode="External"/><Relationship Id="rId75" Type="http://schemas.openxmlformats.org/officeDocument/2006/relationships/hyperlink" Target="https://login.consultant.ru/link/?req=doc&amp;base=LAW&amp;n=458861&amp;dst=105863" TargetMode="External"/><Relationship Id="rId83" Type="http://schemas.openxmlformats.org/officeDocument/2006/relationships/hyperlink" Target="https://login.consultant.ru/link/?req=doc&amp;base=LAW&amp;n=458861&amp;dst=101418" TargetMode="External"/><Relationship Id="rId88" Type="http://schemas.openxmlformats.org/officeDocument/2006/relationships/image" Target="media/image2.wmf"/><Relationship Id="rId91" Type="http://schemas.openxmlformats.org/officeDocument/2006/relationships/hyperlink" Target="https://login.consultant.ru/link/?req=doc&amp;base=LAW&amp;n=400478&amp;dst=100013" TargetMode="External"/><Relationship Id="rId96" Type="http://schemas.openxmlformats.org/officeDocument/2006/relationships/hyperlink" Target="https://login.consultant.ru/link/?req=doc&amp;base=LAW&amp;n=458861&amp;dst=103060" TargetMode="External"/><Relationship Id="rId111" Type="http://schemas.openxmlformats.org/officeDocument/2006/relationships/hyperlink" Target="https://login.consultant.ru/link/?req=doc&amp;base=LAW&amp;n=458861&amp;dst=105607" TargetMode="External"/><Relationship Id="rId132" Type="http://schemas.openxmlformats.org/officeDocument/2006/relationships/hyperlink" Target="https://login.consultant.ru/link/?req=doc&amp;base=LAW&amp;n=458861&amp;dst=100711" TargetMode="External"/><Relationship Id="rId140" Type="http://schemas.openxmlformats.org/officeDocument/2006/relationships/hyperlink" Target="https://login.consultant.ru/link/?req=doc&amp;base=RLAW442&amp;n=30387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42&amp;n=22740&amp;dst=100005" TargetMode="External"/><Relationship Id="rId15" Type="http://schemas.openxmlformats.org/officeDocument/2006/relationships/hyperlink" Target="https://login.consultant.ru/link/?req=doc&amp;base=RLAW442&amp;n=29614&amp;dst=100005" TargetMode="External"/><Relationship Id="rId23" Type="http://schemas.openxmlformats.org/officeDocument/2006/relationships/hyperlink" Target="https://login.consultant.ru/link/?req=doc&amp;base=RLAW442&amp;n=14354&amp;dst=100021" TargetMode="External"/><Relationship Id="rId28" Type="http://schemas.openxmlformats.org/officeDocument/2006/relationships/hyperlink" Target="https://login.consultant.ru/link/?req=doc&amp;base=RLAW442&amp;n=18383" TargetMode="External"/><Relationship Id="rId36" Type="http://schemas.openxmlformats.org/officeDocument/2006/relationships/hyperlink" Target="https://login.consultant.ru/link/?req=doc&amp;base=RLAW442&amp;n=30970&amp;dst=100005" TargetMode="External"/><Relationship Id="rId49" Type="http://schemas.openxmlformats.org/officeDocument/2006/relationships/hyperlink" Target="https://login.consultant.ru/link/?req=doc&amp;base=RLAW442&amp;n=30970&amp;dst=100011" TargetMode="External"/><Relationship Id="rId57" Type="http://schemas.openxmlformats.org/officeDocument/2006/relationships/hyperlink" Target="https://login.consultant.ru/link/?req=doc&amp;base=RLAW442&amp;n=29614&amp;dst=100013" TargetMode="External"/><Relationship Id="rId106" Type="http://schemas.openxmlformats.org/officeDocument/2006/relationships/hyperlink" Target="https://login.consultant.ru/link/?req=doc&amp;base=LAW&amp;n=458861&amp;dst=105210" TargetMode="External"/><Relationship Id="rId114" Type="http://schemas.openxmlformats.org/officeDocument/2006/relationships/hyperlink" Target="https://login.consultant.ru/link/?req=doc&amp;base=LAW&amp;n=458861&amp;dst=104498" TargetMode="External"/><Relationship Id="rId119" Type="http://schemas.openxmlformats.org/officeDocument/2006/relationships/hyperlink" Target="https://login.consultant.ru/link/?req=doc&amp;base=RLAW442&amp;n=29614&amp;dst=100021" TargetMode="External"/><Relationship Id="rId127" Type="http://schemas.openxmlformats.org/officeDocument/2006/relationships/hyperlink" Target="https://login.consultant.ru/link/?req=doc&amp;base=LAW&amp;n=458861" TargetMode="External"/><Relationship Id="rId10" Type="http://schemas.openxmlformats.org/officeDocument/2006/relationships/hyperlink" Target="https://login.consultant.ru/link/?req=doc&amp;base=RLAW442&amp;n=25830&amp;dst=100005" TargetMode="External"/><Relationship Id="rId31" Type="http://schemas.openxmlformats.org/officeDocument/2006/relationships/hyperlink" Target="https://login.consultant.ru/link/?req=doc&amp;base=RLAW442&amp;n=20355" TargetMode="External"/><Relationship Id="rId44" Type="http://schemas.openxmlformats.org/officeDocument/2006/relationships/hyperlink" Target="https://login.consultant.ru/link/?req=doc&amp;base=RLAW442&amp;n=30387&amp;dst=100010" TargetMode="External"/><Relationship Id="rId52" Type="http://schemas.openxmlformats.org/officeDocument/2006/relationships/hyperlink" Target="https://login.consultant.ru/link/?req=doc&amp;base=LAW&amp;n=446205&amp;dst=28" TargetMode="External"/><Relationship Id="rId60" Type="http://schemas.openxmlformats.org/officeDocument/2006/relationships/hyperlink" Target="https://login.consultant.ru/link/?req=doc&amp;base=RLAW442&amp;n=30970&amp;dst=100017" TargetMode="External"/><Relationship Id="rId65" Type="http://schemas.openxmlformats.org/officeDocument/2006/relationships/hyperlink" Target="https://login.consultant.ru/link/?req=doc&amp;base=LAW&amp;n=458861&amp;dst=104555" TargetMode="External"/><Relationship Id="rId73" Type="http://schemas.openxmlformats.org/officeDocument/2006/relationships/hyperlink" Target="https://login.consultant.ru/link/?req=doc&amp;base=LAW&amp;n=458861&amp;dst=105210" TargetMode="External"/><Relationship Id="rId78" Type="http://schemas.openxmlformats.org/officeDocument/2006/relationships/hyperlink" Target="https://login.consultant.ru/link/?req=doc&amp;base=LAW&amp;n=458861&amp;dst=105607" TargetMode="External"/><Relationship Id="rId81" Type="http://schemas.openxmlformats.org/officeDocument/2006/relationships/hyperlink" Target="https://login.consultant.ru/link/?req=doc&amp;base=LAW&amp;n=458861&amp;dst=100711" TargetMode="External"/><Relationship Id="rId86" Type="http://schemas.openxmlformats.org/officeDocument/2006/relationships/hyperlink" Target="https://login.consultant.ru/link/?req=doc&amp;base=LAW&amp;n=458861&amp;dst=105510" TargetMode="External"/><Relationship Id="rId94" Type="http://schemas.openxmlformats.org/officeDocument/2006/relationships/hyperlink" Target="https://login.consultant.ru/link/?req=doc&amp;base=RLAW442&amp;n=30387&amp;dst=100014" TargetMode="External"/><Relationship Id="rId99" Type="http://schemas.openxmlformats.org/officeDocument/2006/relationships/hyperlink" Target="https://login.consultant.ru/link/?req=doc&amp;base=LAW&amp;n=458861&amp;dst=104792" TargetMode="External"/><Relationship Id="rId101" Type="http://schemas.openxmlformats.org/officeDocument/2006/relationships/hyperlink" Target="https://login.consultant.ru/link/?req=doc&amp;base=LAW&amp;n=458861&amp;dst=105016" TargetMode="External"/><Relationship Id="rId122" Type="http://schemas.openxmlformats.org/officeDocument/2006/relationships/hyperlink" Target="https://login.consultant.ru/link/?req=doc&amp;base=LAW&amp;n=461085&amp;dst=3722" TargetMode="External"/><Relationship Id="rId130" Type="http://schemas.openxmlformats.org/officeDocument/2006/relationships/hyperlink" Target="https://login.consultant.ru/link/?req=doc&amp;base=LAW&amp;n=458861&amp;dst=100133" TargetMode="External"/><Relationship Id="rId135" Type="http://schemas.openxmlformats.org/officeDocument/2006/relationships/hyperlink" Target="https://login.consultant.ru/link/?req=doc&amp;base=LAW&amp;n=458861&amp;dst=104326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42&amp;n=24580&amp;dst=100005" TargetMode="External"/><Relationship Id="rId13" Type="http://schemas.openxmlformats.org/officeDocument/2006/relationships/hyperlink" Target="https://login.consultant.ru/link/?req=doc&amp;base=RLAW442&amp;n=28970&amp;dst=100005" TargetMode="External"/><Relationship Id="rId18" Type="http://schemas.openxmlformats.org/officeDocument/2006/relationships/hyperlink" Target="https://login.consultant.ru/link/?req=doc&amp;base=RLAW442&amp;n=31195&amp;dst=100005" TargetMode="External"/><Relationship Id="rId39" Type="http://schemas.openxmlformats.org/officeDocument/2006/relationships/hyperlink" Target="https://login.consultant.ru/link/?req=doc&amp;base=RLAW442&amp;n=31908&amp;dst=123570" TargetMode="External"/><Relationship Id="rId109" Type="http://schemas.openxmlformats.org/officeDocument/2006/relationships/hyperlink" Target="https://login.consultant.ru/link/?req=doc&amp;base=LAW&amp;n=458861&amp;dst=105869" TargetMode="External"/><Relationship Id="rId34" Type="http://schemas.openxmlformats.org/officeDocument/2006/relationships/hyperlink" Target="https://login.consultant.ru/link/?req=doc&amp;base=RLAW442&amp;n=29614&amp;dst=100005" TargetMode="External"/><Relationship Id="rId50" Type="http://schemas.openxmlformats.org/officeDocument/2006/relationships/hyperlink" Target="https://login.consultant.ru/link/?req=doc&amp;base=LAW&amp;n=197035&amp;dst=100010" TargetMode="External"/><Relationship Id="rId55" Type="http://schemas.openxmlformats.org/officeDocument/2006/relationships/hyperlink" Target="https://login.consultant.ru/link/?req=doc&amp;base=RLAW442&amp;n=30970&amp;dst=100015" TargetMode="External"/><Relationship Id="rId76" Type="http://schemas.openxmlformats.org/officeDocument/2006/relationships/hyperlink" Target="https://login.consultant.ru/link/?req=doc&amp;base=LAW&amp;n=458861&amp;dst=105869" TargetMode="External"/><Relationship Id="rId97" Type="http://schemas.openxmlformats.org/officeDocument/2006/relationships/hyperlink" Target="https://login.consultant.ru/link/?req=doc&amp;base=LAW&amp;n=458861&amp;dst=104555" TargetMode="External"/><Relationship Id="rId104" Type="http://schemas.openxmlformats.org/officeDocument/2006/relationships/hyperlink" Target="https://login.consultant.ru/link/?req=doc&amp;base=LAW&amp;n=458861&amp;dst=105173" TargetMode="External"/><Relationship Id="rId120" Type="http://schemas.openxmlformats.org/officeDocument/2006/relationships/hyperlink" Target="https://login.consultant.ru/link/?req=doc&amp;base=LAW&amp;n=419799&amp;dst=100025" TargetMode="External"/><Relationship Id="rId125" Type="http://schemas.openxmlformats.org/officeDocument/2006/relationships/hyperlink" Target="https://login.consultant.ru/link/?req=doc&amp;base=LAW&amp;n=452991&amp;dst=101918" TargetMode="External"/><Relationship Id="rId141" Type="http://schemas.openxmlformats.org/officeDocument/2006/relationships/hyperlink" Target="https://login.consultant.ru/link/?req=doc&amp;base=RLAW442&amp;n=30970&amp;dst=100060" TargetMode="External"/><Relationship Id="rId7" Type="http://schemas.openxmlformats.org/officeDocument/2006/relationships/hyperlink" Target="https://login.consultant.ru/link/?req=doc&amp;base=RLAW442&amp;n=23807&amp;dst=100005" TargetMode="External"/><Relationship Id="rId71" Type="http://schemas.openxmlformats.org/officeDocument/2006/relationships/hyperlink" Target="https://login.consultant.ru/link/?req=doc&amp;base=LAW&amp;n=458861&amp;dst=105173" TargetMode="External"/><Relationship Id="rId92" Type="http://schemas.openxmlformats.org/officeDocument/2006/relationships/hyperlink" Target="https://login.consultant.ru/link/?req=doc&amp;base=RLAW442&amp;n=31908&amp;dst=1235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442&amp;n=18590" TargetMode="External"/><Relationship Id="rId24" Type="http://schemas.openxmlformats.org/officeDocument/2006/relationships/hyperlink" Target="https://login.consultant.ru/link/?req=doc&amp;base=RLAW442&amp;n=14741" TargetMode="External"/><Relationship Id="rId40" Type="http://schemas.openxmlformats.org/officeDocument/2006/relationships/hyperlink" Target="https://login.consultant.ru/link/?req=doc&amp;base=LAW&amp;n=446205&amp;dst=28" TargetMode="External"/><Relationship Id="rId45" Type="http://schemas.openxmlformats.org/officeDocument/2006/relationships/hyperlink" Target="https://login.consultant.ru/link/?req=doc&amp;base=RLAW442&amp;n=30970&amp;dst=100007" TargetMode="External"/><Relationship Id="rId66" Type="http://schemas.openxmlformats.org/officeDocument/2006/relationships/hyperlink" Target="https://login.consultant.ru/link/?req=doc&amp;base=LAW&amp;n=458861&amp;dst=104721" TargetMode="External"/><Relationship Id="rId87" Type="http://schemas.openxmlformats.org/officeDocument/2006/relationships/image" Target="media/image1.wmf"/><Relationship Id="rId110" Type="http://schemas.openxmlformats.org/officeDocument/2006/relationships/hyperlink" Target="https://login.consultant.ru/link/?req=doc&amp;base=LAW&amp;n=458861&amp;dst=105871" TargetMode="External"/><Relationship Id="rId115" Type="http://schemas.openxmlformats.org/officeDocument/2006/relationships/hyperlink" Target="https://login.consultant.ru/link/?req=doc&amp;base=LAW&amp;n=417496&amp;dst=100020" TargetMode="External"/><Relationship Id="rId131" Type="http://schemas.openxmlformats.org/officeDocument/2006/relationships/hyperlink" Target="https://login.consultant.ru/link/?req=doc&amp;base=LAW&amp;n=458861&amp;dst=100438" TargetMode="External"/><Relationship Id="rId136" Type="http://schemas.openxmlformats.org/officeDocument/2006/relationships/hyperlink" Target="https://login.consultant.ru/link/?req=doc&amp;base=LAW&amp;n=458861&amp;dst=105380" TargetMode="External"/><Relationship Id="rId61" Type="http://schemas.openxmlformats.org/officeDocument/2006/relationships/hyperlink" Target="https://login.consultant.ru/link/?req=doc&amp;base=RLAW442&amp;n=30970&amp;dst=100018" TargetMode="External"/><Relationship Id="rId82" Type="http://schemas.openxmlformats.org/officeDocument/2006/relationships/hyperlink" Target="https://login.consultant.ru/link/?req=doc&amp;base=LAW&amp;n=458861&amp;dst=100763" TargetMode="External"/><Relationship Id="rId19" Type="http://schemas.openxmlformats.org/officeDocument/2006/relationships/hyperlink" Target="https://login.consultant.ru/link/?req=doc&amp;base=RLAW442&amp;n=31777&amp;dst=100005" TargetMode="External"/><Relationship Id="rId14" Type="http://schemas.openxmlformats.org/officeDocument/2006/relationships/hyperlink" Target="https://login.consultant.ru/link/?req=doc&amp;base=RLAW442&amp;n=29355&amp;dst=100005" TargetMode="External"/><Relationship Id="rId30" Type="http://schemas.openxmlformats.org/officeDocument/2006/relationships/hyperlink" Target="https://login.consultant.ru/link/?req=doc&amp;base=RLAW442&amp;n=19742" TargetMode="External"/><Relationship Id="rId35" Type="http://schemas.openxmlformats.org/officeDocument/2006/relationships/hyperlink" Target="https://login.consultant.ru/link/?req=doc&amp;base=RLAW442&amp;n=30387&amp;dst=100005" TargetMode="External"/><Relationship Id="rId56" Type="http://schemas.openxmlformats.org/officeDocument/2006/relationships/hyperlink" Target="https://login.consultant.ru/link/?req=doc&amp;base=RLAW442&amp;n=29614&amp;dst=100011" TargetMode="External"/><Relationship Id="rId77" Type="http://schemas.openxmlformats.org/officeDocument/2006/relationships/hyperlink" Target="https://login.consultant.ru/link/?req=doc&amp;base=LAW&amp;n=458861&amp;dst=105871" TargetMode="External"/><Relationship Id="rId100" Type="http://schemas.openxmlformats.org/officeDocument/2006/relationships/hyperlink" Target="https://login.consultant.ru/link/?req=doc&amp;base=LAW&amp;n=458861&amp;dst=104828" TargetMode="External"/><Relationship Id="rId105" Type="http://schemas.openxmlformats.org/officeDocument/2006/relationships/hyperlink" Target="https://login.consultant.ru/link/?req=doc&amp;base=LAW&amp;n=458861&amp;dst=105181" TargetMode="External"/><Relationship Id="rId126" Type="http://schemas.openxmlformats.org/officeDocument/2006/relationships/hyperlink" Target="https://login.consultant.ru/link/?req=doc&amp;base=LAW&amp;n=458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15718</Words>
  <Characters>89598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Пушаев Джангр Петрович</dc:creator>
  <cp:lastModifiedBy>Пушаев Джангр Петрович</cp:lastModifiedBy>
  <cp:revision>1</cp:revision>
  <dcterms:created xsi:type="dcterms:W3CDTF">2023-11-27T05:37:00Z</dcterms:created>
  <dcterms:modified xsi:type="dcterms:W3CDTF">2023-11-27T05:39:00Z</dcterms:modified>
</cp:coreProperties>
</file>