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 для предоставления в 2023 году субсидий на финансовое обеспечение затрат работодателей при организации мероприятий , направленных на снижение напряженности на рынке труда Чукотского автономного округа.</w:t>
      </w:r>
    </w:p>
    <w:p>
      <w:pPr>
        <w:jc w:val="both"/>
        <w:rPr>
          <w:b/>
          <w:sz w:val="28"/>
          <w:szCs w:val="28"/>
          <w:highlight w:val="yellow"/>
        </w:rPr>
      </w:pPr>
      <w:bookmarkStart w:id="29" w:name="_GoBack"/>
    </w:p>
    <w:p>
      <w:pPr>
        <w:pStyle w:val="9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Государственное казенно</w:t>
      </w:r>
      <w:bookmarkEnd w:id="29"/>
      <w:r>
        <w:rPr>
          <w:sz w:val="28"/>
          <w:szCs w:val="28"/>
        </w:rPr>
        <w:t>е учреждение Чукотского автономного округа «Межрайонный центр занятости населения» (далее – МЦЗН) объявляет о начале отбора заявок юридических лиц (за исключением государственных (муниципальных) учреждений), индивидуальных предпринимателей для предоставления в 2023 году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(далее – субсидия) в том числе:</w:t>
      </w:r>
    </w:p>
    <w:p>
      <w:pPr>
        <w:pStyle w:val="9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>
      <w:pPr>
        <w:pStyle w:val="9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>
      <w:pPr>
        <w:pStyle w:val="9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в соответствии с </w:t>
      </w:r>
      <w:r>
        <w:rPr>
          <w:color w:val="22272F"/>
          <w:sz w:val="28"/>
          <w:szCs w:val="28"/>
          <w:shd w:val="clear" w:color="auto" w:fill="FFFFFF"/>
        </w:rPr>
        <w:t xml:space="preserve">Порядком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</w:t>
      </w:r>
      <w:r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bookmarkStart w:id="0" w:name="_Hlk105617312"/>
      <w:r>
        <w:rPr>
          <w:sz w:val="28"/>
          <w:szCs w:val="28"/>
        </w:rPr>
        <w:t xml:space="preserve">реализации дополнительных мероприятий, направленных на снижение напряженности на рынке труда субъектов Российской Федерации, по организации общественных работ» Регионального проекта «Содействие занятости» федерального проекта «Содействие занятости» подпрограммы «Содействие занятости населения и социальная поддержка безработных граждан» Государственной программы «Развитие занятости населения Чукотского автономного округа, утверждённой </w:t>
      </w:r>
      <w:r>
        <w:fldChar w:fldCharType="begin"/>
      </w:r>
      <w:r>
        <w:instrText xml:space="preserve"> HYPERLINK "http://192.168.1.5/document/redirect/403004174/0" </w:instrText>
      </w:r>
      <w:r>
        <w:fldChar w:fldCharType="separate"/>
      </w:r>
      <w:r>
        <w:rPr>
          <w:rStyle w:val="12"/>
          <w:b w:val="0"/>
          <w:color w:val="auto"/>
          <w:sz w:val="28"/>
          <w:szCs w:val="28"/>
        </w:rPr>
        <w:t>Постановлением</w:t>
      </w:r>
      <w:r>
        <w:rPr>
          <w:rStyle w:val="12"/>
          <w:b w:val="0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Чукотского автономного округа от 3 ноября 2021 года N 454</w:t>
      </w:r>
      <w:bookmarkEnd w:id="0"/>
      <w:r>
        <w:rPr>
          <w:sz w:val="28"/>
          <w:szCs w:val="28"/>
        </w:rPr>
        <w:t>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провидения отбора: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с 20 марта 2023 года по 26 марта 2023 года включительно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отбора:</w:t>
      </w:r>
      <w:r>
        <w:rPr>
          <w:sz w:val="28"/>
          <w:szCs w:val="28"/>
        </w:rPr>
        <w:t xml:space="preserve"> Государственное казенное учреждение Чукотского автономного округа «Межрайонный центр занятости населения» (далее – МЦЗН).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 и</w:t>
      </w:r>
      <w:r>
        <w:rPr>
          <w:rStyle w:val="6"/>
          <w:sz w:val="28"/>
          <w:szCs w:val="28"/>
        </w:rPr>
        <w:t xml:space="preserve"> контактная информация</w:t>
      </w:r>
      <w:r>
        <w:rPr>
          <w:sz w:val="28"/>
          <w:szCs w:val="28"/>
        </w:rPr>
        <w:t>: 689000, Чукотский автономный округ, г. Анадырь, ул. Отке, д.39.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МЦЗН </w:t>
      </w:r>
      <w:r>
        <w:rPr>
          <w:sz w:val="28"/>
          <w:szCs w:val="28"/>
          <w:lang w:val="ru-RU"/>
        </w:rPr>
        <w:t>Прояненкова</w:t>
      </w:r>
      <w:r>
        <w:rPr>
          <w:rFonts w:hint="default"/>
          <w:sz w:val="28"/>
          <w:szCs w:val="28"/>
          <w:lang w:val="ru-RU"/>
        </w:rPr>
        <w:t xml:space="preserve"> Виктория Сергеевна</w:t>
      </w:r>
      <w:r>
        <w:rPr>
          <w:sz w:val="28"/>
          <w:szCs w:val="28"/>
        </w:rPr>
        <w:t>, тел (42722) 2-86-18.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2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Начальник экономического отдела МЦЗН Крекер Ольга Юрьевна,                 тел 8(42722) 6-86-18, адрес электронной почты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color w:val="0070C0"/>
          <w:sz w:val="28"/>
          <w:szCs w:val="28"/>
          <w:u w:val="single"/>
        </w:rPr>
        <w:t>ekonom@trud87.ru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трудоустроенных на общественные работы граждан, зарегистрированных в органах службы занятости в целях поиска подходящей работы, включая безработных граждан, человек.</w:t>
      </w:r>
    </w:p>
    <w:p>
      <w:pPr>
        <w:pStyle w:val="9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трудоустроенных на временные работы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работников, человек.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Доменное имя:</w:t>
      </w:r>
      <w:r>
        <w:rPr>
          <w:sz w:val="28"/>
          <w:szCs w:val="28"/>
        </w:rPr>
        <w:t xml:space="preserve"> «http://чукотка.рф».</w:t>
      </w:r>
    </w:p>
    <w:p>
      <w:pPr>
        <w:ind w:firstLine="708"/>
        <w:jc w:val="both"/>
        <w:rPr>
          <w:b/>
          <w:sz w:val="28"/>
          <w:szCs w:val="28"/>
        </w:rPr>
      </w:pPr>
      <w:bookmarkStart w:id="1" w:name="sub_213"/>
      <w:r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bookmarkEnd w:id="1"/>
    <w:p>
      <w:pPr>
        <w:ind w:firstLine="708"/>
        <w:jc w:val="both"/>
        <w:rPr>
          <w:sz w:val="28"/>
          <w:szCs w:val="28"/>
        </w:rPr>
      </w:pPr>
      <w:bookmarkStart w:id="2" w:name="sub_2131"/>
      <w:r>
        <w:rPr>
          <w:sz w:val="28"/>
          <w:szCs w:val="28"/>
        </w:rPr>
        <w:t>1) наличие заключенного с МЦЗН договора об органиации общественных работ или временного трудоустройства работников, находящихся под риском увольнения;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 организации ограничительных мер, направленных на обеспечение санитарно-эпидимиалогического благополучия населения в связи с распространением новой коронавирусной инфекции.</w:t>
      </w:r>
    </w:p>
    <w:bookmarkEnd w:id="2"/>
    <w:p>
      <w:pPr>
        <w:ind w:firstLine="708"/>
        <w:jc w:val="both"/>
        <w:rPr>
          <w:sz w:val="28"/>
          <w:szCs w:val="28"/>
        </w:rPr>
      </w:pPr>
      <w:bookmarkStart w:id="3" w:name="sub_2132"/>
      <w:r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ind w:firstLine="708"/>
        <w:jc w:val="both"/>
        <w:rPr>
          <w:sz w:val="28"/>
          <w:szCs w:val="28"/>
        </w:rPr>
      </w:pPr>
      <w:bookmarkStart w:id="4" w:name="sub_22021"/>
      <w:r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r>
        <w:fldChar w:fldCharType="begin"/>
      </w:r>
      <w:r>
        <w:instrText xml:space="preserve"> HYPERLINK "garantF1://85181.0" </w:instrText>
      </w:r>
      <w:r>
        <w:fldChar w:fldCharType="separate"/>
      </w:r>
      <w:r>
        <w:rPr>
          <w:rStyle w:val="12"/>
          <w:color w:val="auto"/>
          <w:sz w:val="28"/>
          <w:szCs w:val="28"/>
        </w:rPr>
        <w:t>з</w:t>
      </w:r>
      <w:r>
        <w:rPr>
          <w:rStyle w:val="12"/>
          <w:b w:val="0"/>
          <w:bCs/>
          <w:color w:val="auto"/>
          <w:sz w:val="28"/>
          <w:szCs w:val="28"/>
        </w:rPr>
        <w:t>аконодательством</w:t>
      </w:r>
      <w:r>
        <w:rPr>
          <w:rStyle w:val="12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bookmarkEnd w:id="4"/>
    <w:p>
      <w:pPr>
        <w:ind w:firstLine="708"/>
        <w:jc w:val="both"/>
        <w:rPr>
          <w:sz w:val="28"/>
          <w:szCs w:val="28"/>
        </w:rPr>
      </w:pPr>
      <w:bookmarkStart w:id="5" w:name="sub_22022"/>
      <w:r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fldChar w:fldCharType="begin"/>
      </w:r>
      <w:r>
        <w:instrText xml:space="preserve"> HYPERLINK "garantF1://12057576.1000" </w:instrText>
      </w:r>
      <w:r>
        <w:fldChar w:fldCharType="separate"/>
      </w:r>
      <w:r>
        <w:rPr>
          <w:rStyle w:val="12"/>
          <w:b w:val="0"/>
          <w:bCs/>
          <w:color w:val="auto"/>
          <w:sz w:val="28"/>
          <w:szCs w:val="28"/>
        </w:rPr>
        <w:t>перечень</w:t>
      </w:r>
      <w:r>
        <w:rPr>
          <w:rStyle w:val="12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End w:id="5"/>
    <w:p>
      <w:pPr>
        <w:ind w:firstLine="708"/>
        <w:jc w:val="both"/>
        <w:rPr>
          <w:sz w:val="28"/>
          <w:szCs w:val="28"/>
        </w:rPr>
      </w:pPr>
      <w:bookmarkStart w:id="6" w:name="sub_22023"/>
      <w:r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r>
        <w:fldChar w:fldCharType="begin"/>
      </w:r>
      <w:r>
        <w:instrText xml:space="preserve"> HYPERLINK \l "sub_211" </w:instrText>
      </w:r>
      <w:r>
        <w:fldChar w:fldCharType="separate"/>
      </w:r>
      <w:r>
        <w:rPr>
          <w:rStyle w:val="12"/>
          <w:b w:val="0"/>
          <w:bCs/>
          <w:color w:val="auto"/>
          <w:sz w:val="28"/>
          <w:szCs w:val="28"/>
        </w:rPr>
        <w:t>пункте 1.1 раздела 1</w:t>
      </w:r>
      <w:r>
        <w:rPr>
          <w:rStyle w:val="12"/>
          <w:b w:val="0"/>
          <w:bCs/>
          <w:color w:val="auto"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bookmarkEnd w:id="3"/>
    <w:bookmarkEnd w:id="6"/>
    <w:p>
      <w:pPr>
        <w:ind w:firstLine="708"/>
        <w:jc w:val="both"/>
        <w:rPr>
          <w:sz w:val="28"/>
          <w:szCs w:val="28"/>
        </w:rPr>
      </w:pPr>
      <w:bookmarkStart w:id="7" w:name="sub_2232"/>
      <w:r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r>
        <w:fldChar w:fldCharType="begin"/>
      </w:r>
      <w:r>
        <w:instrText xml:space="preserve"> HYPERLINK "garantF1://12084522.21" </w:instrText>
      </w:r>
      <w:r>
        <w:fldChar w:fldCharType="separate"/>
      </w:r>
      <w:r>
        <w:rPr>
          <w:rStyle w:val="12"/>
          <w:b w:val="0"/>
          <w:bCs/>
          <w:color w:val="auto"/>
          <w:sz w:val="28"/>
          <w:szCs w:val="28"/>
        </w:rPr>
        <w:t>электронной</w:t>
      </w:r>
      <w:r>
        <w:rPr>
          <w:rStyle w:val="12"/>
          <w:color w:val="auto"/>
          <w:sz w:val="28"/>
          <w:szCs w:val="28"/>
        </w:rPr>
        <w:t xml:space="preserve"> </w:t>
      </w:r>
      <w:r>
        <w:rPr>
          <w:rStyle w:val="12"/>
          <w:b w:val="0"/>
          <w:bCs/>
          <w:color w:val="auto"/>
          <w:sz w:val="28"/>
          <w:szCs w:val="28"/>
        </w:rPr>
        <w:t>подписи</w:t>
      </w:r>
      <w:r>
        <w:rPr>
          <w:rStyle w:val="12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предоставление Субсидии по форме, согласно приложению  к Порядку;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>
      <w:pPr>
        <w:ind w:firstLine="708"/>
        <w:jc w:val="both"/>
        <w:rPr>
          <w:sz w:val="28"/>
          <w:szCs w:val="28"/>
        </w:rPr>
      </w:pPr>
      <w:bookmarkStart w:id="8" w:name="sub_2241"/>
      <w:r>
        <w:rPr>
          <w:sz w:val="28"/>
          <w:szCs w:val="28"/>
        </w:rPr>
        <w:t>1) тексты документов написаны разборчиво;</w:t>
      </w:r>
    </w:p>
    <w:bookmarkEnd w:id="8"/>
    <w:p>
      <w:pPr>
        <w:ind w:firstLine="708"/>
        <w:jc w:val="both"/>
        <w:rPr>
          <w:sz w:val="28"/>
          <w:szCs w:val="28"/>
        </w:rPr>
      </w:pPr>
      <w:bookmarkStart w:id="9" w:name="sub_22402"/>
      <w:r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bookmarkEnd w:id="9"/>
    <w:p>
      <w:pPr>
        <w:ind w:firstLine="708"/>
        <w:jc w:val="both"/>
        <w:rPr>
          <w:sz w:val="28"/>
          <w:szCs w:val="28"/>
        </w:rPr>
      </w:pPr>
      <w:bookmarkStart w:id="10" w:name="sub_22403"/>
      <w:r>
        <w:rPr>
          <w:sz w:val="28"/>
          <w:szCs w:val="28"/>
        </w:rPr>
        <w:t>3) документы не исполнены карандашом;</w:t>
      </w:r>
    </w:p>
    <w:bookmarkEnd w:id="10"/>
    <w:p>
      <w:pPr>
        <w:ind w:firstLine="708"/>
        <w:jc w:val="both"/>
        <w:rPr>
          <w:sz w:val="28"/>
          <w:szCs w:val="28"/>
        </w:rPr>
      </w:pPr>
      <w:bookmarkStart w:id="11" w:name="sub_2244"/>
      <w:r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bookmarkEnd w:id="11"/>
    <w:p>
      <w:pPr>
        <w:ind w:firstLine="708"/>
        <w:jc w:val="both"/>
        <w:rPr>
          <w:sz w:val="28"/>
          <w:szCs w:val="28"/>
        </w:rPr>
      </w:pPr>
      <w:bookmarkStart w:id="12" w:name="sub_2245"/>
      <w:r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r>
        <w:fldChar w:fldCharType="begin"/>
      </w:r>
      <w:r>
        <w:instrText xml:space="preserve"> HYPERLINK "garantF1://10002426.0" </w:instrText>
      </w:r>
      <w:r>
        <w:fldChar w:fldCharType="separate"/>
      </w:r>
      <w:r>
        <w:rPr>
          <w:rStyle w:val="12"/>
          <w:b w:val="0"/>
          <w:bCs/>
          <w:color w:val="auto"/>
          <w:sz w:val="28"/>
          <w:szCs w:val="28"/>
        </w:rPr>
        <w:t>Основами законодательства</w:t>
      </w:r>
      <w:r>
        <w:rPr>
          <w:rStyle w:val="12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 нотариате от 11 февраля 1993 г. N 4462-I.</w:t>
      </w:r>
    </w:p>
    <w:bookmarkEnd w:id="12"/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отзыва заявки участника отбора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Поданная заявка с документами может быть отозвана участником отбора не позднее </w:t>
      </w:r>
      <w:r>
        <w:rPr>
          <w:b/>
          <w:bCs w:val="0"/>
          <w:sz w:val="28"/>
          <w:szCs w:val="28"/>
        </w:rPr>
        <w:t>26 марта 2023 года 17 часов 45 минут</w:t>
      </w:r>
      <w:r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 </w:t>
      </w:r>
      <w:r>
        <w:rPr>
          <w:rFonts w:hint="default"/>
          <w:color w:val="0070C0"/>
          <w:sz w:val="28"/>
          <w:szCs w:val="28"/>
          <w:u w:val="single"/>
        </w:rPr>
        <w:fldChar w:fldCharType="begin"/>
      </w:r>
      <w:r>
        <w:rPr>
          <w:rFonts w:hint="default"/>
          <w:color w:val="0070C0"/>
          <w:sz w:val="28"/>
          <w:szCs w:val="28"/>
          <w:u w:val="single"/>
        </w:rPr>
        <w:instrText xml:space="preserve"> HYPERLINK "mailto:ekonom@trud87.ru" </w:instrText>
      </w:r>
      <w:r>
        <w:rPr>
          <w:rFonts w:hint="default"/>
          <w:color w:val="0070C0"/>
          <w:sz w:val="28"/>
          <w:szCs w:val="28"/>
          <w:u w:val="single"/>
        </w:rPr>
        <w:fldChar w:fldCharType="separate"/>
      </w:r>
      <w:r>
        <w:rPr>
          <w:rStyle w:val="5"/>
          <w:rFonts w:hint="default"/>
          <w:color w:val="0070C0"/>
          <w:sz w:val="28"/>
          <w:szCs w:val="28"/>
        </w:rPr>
        <w:t>ekonom@trud87.ru</w:t>
      </w:r>
      <w:r>
        <w:rPr>
          <w:rFonts w:hint="default"/>
          <w:color w:val="0070C0"/>
          <w:sz w:val="28"/>
          <w:szCs w:val="28"/>
          <w:u w:val="single"/>
        </w:rPr>
        <w:fldChar w:fldCharType="end"/>
      </w:r>
      <w:r>
        <w:rPr>
          <w:rFonts w:hint="default"/>
          <w:color w:val="0070C0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Крекер Ольга Юрьевна)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>
      <w:pPr>
        <w:ind w:firstLine="708"/>
        <w:jc w:val="both"/>
        <w:rPr>
          <w:b/>
          <w:sz w:val="28"/>
          <w:szCs w:val="28"/>
        </w:rPr>
      </w:pPr>
      <w:bookmarkStart w:id="13" w:name="sub_20101"/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внесения изменений в заявки участников отбора: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 </w:t>
      </w:r>
      <w:r>
        <w:rPr>
          <w:rFonts w:hint="default"/>
          <w:color w:val="0070C0"/>
          <w:sz w:val="28"/>
          <w:szCs w:val="28"/>
          <w:u w:val="single"/>
        </w:rPr>
        <w:t>ekonom@trud87.ru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Крекер Ольга Юрьевна)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bookmarkEnd w:id="13"/>
    <w:p>
      <w:pPr>
        <w:ind w:left="709"/>
        <w:jc w:val="both"/>
        <w:rPr>
          <w:b/>
          <w:bCs/>
          <w:sz w:val="28"/>
          <w:szCs w:val="28"/>
        </w:rPr>
      </w:pPr>
      <w:bookmarkStart w:id="14" w:name="sub_3104"/>
      <w:bookmarkStart w:id="15" w:name="sub_2233"/>
      <w:r>
        <w:rPr>
          <w:b/>
          <w:bCs/>
          <w:sz w:val="28"/>
          <w:szCs w:val="28"/>
        </w:rPr>
        <w:t xml:space="preserve">Правила рассмотрения и оценки заявок участников отбора: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МЦЗН: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4"/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r>
        <w:fldChar w:fldCharType="begin"/>
      </w:r>
      <w:r>
        <w:instrText xml:space="preserve"> HYPERLINK "http://192.168.1.5/document/redirect/31410116/139"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официальном сайте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Единый федеральный реестр сведений о банкротстве»;</w:t>
      </w:r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r>
        <w:fldChar w:fldCharType="begin"/>
      </w:r>
      <w:r>
        <w:instrText xml:space="preserve"> HYPERLINK \l "sub_3061"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пункте 1.1 раздела 1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том, что юридическое лицо не находится в процессе реорганизации, ликвидации, а также информация, указанная в </w:t>
      </w:r>
      <w:r>
        <w:fldChar w:fldCharType="begin"/>
      </w:r>
      <w:r>
        <w:instrText xml:space="preserve"> HYPERLINK \l "sub_3088"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подпункте 2 пункта 2.2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Порядка,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ind w:firstLine="708"/>
        <w:jc w:val="both"/>
        <w:rPr>
          <w:sz w:val="28"/>
          <w:szCs w:val="28"/>
        </w:rPr>
      </w:pPr>
      <w:bookmarkStart w:id="16" w:name="sub_3105"/>
      <w:r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r>
        <w:fldChar w:fldCharType="begin"/>
      </w:r>
      <w:r>
        <w:instrText xml:space="preserve"> HYPERLINK \l "sub_3090"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пунктом 2.3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Порядка и на предмет их соответствия требованиям, установленным </w:t>
      </w:r>
      <w:r>
        <w:fldChar w:fldCharType="begin"/>
      </w:r>
      <w:r>
        <w:instrText xml:space="preserve"> HYPERLINK \l "sub_3086"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пунктами 2.2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 xml:space="preserve"> HYPERLINK \l "sub_3093"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2.4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раздела 2 Порядка, и принимает одно из следующих решений:</w:t>
      </w:r>
    </w:p>
    <w:bookmarkEnd w:id="16"/>
    <w:p>
      <w:pPr>
        <w:ind w:firstLine="708"/>
        <w:jc w:val="both"/>
        <w:rPr>
          <w:sz w:val="28"/>
          <w:szCs w:val="28"/>
        </w:rPr>
      </w:pPr>
      <w:bookmarkStart w:id="17" w:name="sub_292"/>
      <w:r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r>
        <w:fldChar w:fldCharType="begin"/>
      </w:r>
      <w:r>
        <w:instrText xml:space="preserve"> HYPERLINK \l "sub_3106" </w:instrText>
      </w:r>
      <w:r>
        <w:fldChar w:fldCharType="separate"/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t>пунктом 2.10</w:t>
      </w:r>
      <w:r>
        <w:rPr>
          <w:rStyle w:val="12"/>
          <w:rFonts w:cs="Times New Roman CYR"/>
          <w:b w:val="0"/>
          <w:bCs/>
          <w:color w:val="auto"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раздела 2 Порядка;</w:t>
      </w:r>
    </w:p>
    <w:bookmarkEnd w:id="17"/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пунктом 2.10 раздела 2 Порядка, с разъяснением порядка обжалования вынесенного решения в соответствии с законодательством Российской Федерации.</w:t>
      </w:r>
    </w:p>
    <w:p>
      <w:pPr>
        <w:ind w:firstLine="708"/>
        <w:jc w:val="both"/>
        <w:rPr>
          <w:sz w:val="28"/>
          <w:szCs w:val="28"/>
        </w:rPr>
      </w:pPr>
      <w:bookmarkStart w:id="18" w:name="sub_2210"/>
      <w:r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bookmarkEnd w:id="18"/>
    <w:p>
      <w:pPr>
        <w:ind w:firstLine="708"/>
        <w:jc w:val="both"/>
        <w:rPr>
          <w:sz w:val="28"/>
          <w:szCs w:val="28"/>
        </w:rPr>
      </w:pPr>
      <w:bookmarkStart w:id="19" w:name="sub_22101"/>
      <w:r>
        <w:rPr>
          <w:sz w:val="28"/>
          <w:szCs w:val="28"/>
        </w:rPr>
        <w:t>1) несоответствие участника отбора критериям участников отбора</w:t>
      </w:r>
      <w:bookmarkEnd w:id="19"/>
      <w:bookmarkStart w:id="20" w:name="sub_22102"/>
      <w:r>
        <w:rPr>
          <w:sz w:val="28"/>
          <w:szCs w:val="28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участника отбора требованиям</w:t>
      </w:r>
      <w:bookmarkEnd w:id="20"/>
      <w:bookmarkStart w:id="21" w:name="sub_22103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bookmarkEnd w:id="21"/>
    <w:p>
      <w:pPr>
        <w:ind w:firstLine="708"/>
        <w:jc w:val="both"/>
        <w:rPr>
          <w:sz w:val="28"/>
          <w:szCs w:val="28"/>
        </w:rPr>
      </w:pPr>
      <w:bookmarkStart w:id="22" w:name="sub_22104"/>
      <w:r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End w:id="22"/>
      <w:bookmarkStart w:id="23" w:name="sub_22105"/>
      <w:r>
        <w:rPr>
          <w:sz w:val="28"/>
          <w:szCs w:val="28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bookmarkEnd w:id="23"/>
    <w:p>
      <w:pPr>
        <w:ind w:firstLine="708"/>
        <w:jc w:val="both"/>
        <w:rPr>
          <w:sz w:val="28"/>
          <w:szCs w:val="28"/>
        </w:rPr>
      </w:pPr>
      <w:bookmarkStart w:id="24" w:name="sub_22106"/>
      <w:r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разъяснений положений объявления об отборе: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r>
        <w:rPr>
          <w:bCs/>
          <w:color w:val="000000"/>
          <w:sz w:val="28"/>
          <w:szCs w:val="28"/>
          <w:shd w:val="clear" w:color="auto" w:fill="FFFFFF"/>
        </w:rPr>
        <w:t>ekonom@trud87.ru</w:t>
      </w:r>
      <w:r>
        <w:rPr>
          <w:sz w:val="28"/>
          <w:szCs w:val="28"/>
        </w:rPr>
        <w:t xml:space="preserve"> (Крекер Ольга Юрьевна) и должен содержать адрес электронной почты для направления ответа.</w:t>
      </w:r>
    </w:p>
    <w:p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Соглашение):</w:t>
      </w:r>
      <w:bookmarkEnd w:id="24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в течение </w:t>
      </w:r>
      <w:r>
        <w:rPr>
          <w:b/>
          <w:sz w:val="28"/>
          <w:szCs w:val="28"/>
        </w:rPr>
        <w:t>трёх</w:t>
      </w:r>
      <w:r>
        <w:rPr>
          <w:sz w:val="28"/>
          <w:szCs w:val="28"/>
        </w:rPr>
        <w:t xml:space="preserve"> рабочих дней со дня получения уведомления МЦЗН, обеспечивает подписание проекта Соглашения со своей стороны в системе «Электронный бюджет».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неподписания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 определения победителя отбора.</w:t>
      </w:r>
    </w:p>
    <w:p>
      <w:pPr>
        <w:ind w:firstLine="708"/>
        <w:jc w:val="right"/>
        <w:rPr>
          <w:b/>
          <w:sz w:val="28"/>
          <w:szCs w:val="28"/>
        </w:rPr>
      </w:pPr>
    </w:p>
    <w:p>
      <w:pPr>
        <w:ind w:firstLine="708"/>
        <w:jc w:val="right"/>
        <w:rPr>
          <w:b/>
          <w:sz w:val="28"/>
          <w:szCs w:val="28"/>
        </w:rPr>
      </w:pPr>
    </w:p>
    <w:bookmarkEnd w:id="15"/>
    <w:p>
      <w:pPr>
        <w:jc w:val="right"/>
        <w:rPr>
          <w:rStyle w:val="15"/>
          <w:rFonts w:ascii="Arial" w:hAnsi="Arial" w:cs="Arial"/>
          <w:bCs/>
        </w:rPr>
      </w:pPr>
      <w:bookmarkStart w:id="25" w:name="sub_2100"/>
    </w:p>
    <w:p>
      <w:pPr>
        <w:jc w:val="right"/>
        <w:rPr>
          <w:rStyle w:val="15"/>
          <w:rFonts w:ascii="Arial" w:hAnsi="Arial" w:cs="Arial"/>
          <w:bCs/>
        </w:rPr>
      </w:pPr>
    </w:p>
    <w:p>
      <w:pPr>
        <w:jc w:val="right"/>
        <w:rPr>
          <w:rStyle w:val="15"/>
          <w:rFonts w:ascii="Arial" w:hAnsi="Arial" w:cs="Arial"/>
          <w:bCs/>
        </w:rPr>
      </w:pPr>
    </w:p>
    <w:p>
      <w:pPr>
        <w:jc w:val="right"/>
        <w:rPr>
          <w:rStyle w:val="15"/>
          <w:rFonts w:ascii="Arial" w:hAnsi="Arial" w:cs="Arial"/>
          <w:bCs/>
        </w:rPr>
      </w:pPr>
    </w:p>
    <w:p>
      <w:pPr>
        <w:jc w:val="right"/>
        <w:rPr>
          <w:rStyle w:val="15"/>
          <w:bCs/>
        </w:rPr>
      </w:pPr>
    </w:p>
    <w:p>
      <w:pPr>
        <w:jc w:val="right"/>
        <w:rPr>
          <w:rStyle w:val="15"/>
          <w:bCs/>
        </w:rPr>
      </w:pPr>
    </w:p>
    <w:p>
      <w:pPr>
        <w:jc w:val="right"/>
        <w:rPr>
          <w:rStyle w:val="15"/>
          <w:bCs/>
        </w:rPr>
      </w:pPr>
      <w:r>
        <w:rPr>
          <w:rStyle w:val="15"/>
          <w:bCs/>
        </w:rPr>
        <w:t xml:space="preserve">Приложение  </w:t>
      </w:r>
      <w:r>
        <w:rPr>
          <w:rStyle w:val="15"/>
          <w:bCs/>
        </w:rPr>
        <w:br w:type="textWrapping"/>
      </w:r>
      <w:r>
        <w:rPr>
          <w:rStyle w:val="15"/>
          <w:bCs/>
        </w:rPr>
        <w:t xml:space="preserve">к </w:t>
      </w:r>
      <w:r>
        <w:fldChar w:fldCharType="begin"/>
      </w:r>
      <w:r>
        <w:instrText xml:space="preserve"> HYPERLINK \l "sub_2000" </w:instrText>
      </w:r>
      <w:r>
        <w:fldChar w:fldCharType="separate"/>
      </w:r>
      <w:r>
        <w:rPr>
          <w:rStyle w:val="12"/>
        </w:rPr>
        <w:t>Порядку</w:t>
      </w:r>
      <w:r>
        <w:rPr>
          <w:rStyle w:val="12"/>
        </w:rPr>
        <w:fldChar w:fldCharType="end"/>
      </w:r>
      <w:r>
        <w:rPr>
          <w:rStyle w:val="15"/>
          <w:bCs/>
        </w:rPr>
        <w:t xml:space="preserve"> предоставления субсидий </w:t>
      </w:r>
      <w:r>
        <w:rPr>
          <w:rStyle w:val="15"/>
          <w:bCs/>
        </w:rPr>
        <w:br w:type="textWrapping"/>
      </w:r>
      <w:r>
        <w:rPr>
          <w:rStyle w:val="15"/>
          <w:bCs/>
        </w:rPr>
        <w:t xml:space="preserve">на финансовое обеспечение затрат </w:t>
      </w:r>
      <w:r>
        <w:rPr>
          <w:rStyle w:val="15"/>
          <w:bCs/>
        </w:rPr>
        <w:br w:type="textWrapping"/>
      </w:r>
      <w:r>
        <w:rPr>
          <w:rStyle w:val="15"/>
          <w:bCs/>
        </w:rPr>
        <w:t xml:space="preserve">работодателей при организации мероприятий, </w:t>
      </w:r>
      <w:r>
        <w:rPr>
          <w:rStyle w:val="15"/>
          <w:bCs/>
        </w:rPr>
        <w:br w:type="textWrapping"/>
      </w:r>
      <w:r>
        <w:rPr>
          <w:rStyle w:val="15"/>
          <w:bCs/>
        </w:rPr>
        <w:t xml:space="preserve">направленных на снижение напряженности на </w:t>
      </w:r>
      <w:r>
        <w:rPr>
          <w:rStyle w:val="15"/>
          <w:bCs/>
        </w:rPr>
        <w:br w:type="textWrapping"/>
      </w:r>
      <w:r>
        <w:rPr>
          <w:rStyle w:val="15"/>
          <w:bCs/>
        </w:rPr>
        <w:t>рынке труда Чукотского автономного округа</w:t>
      </w:r>
    </w:p>
    <w:bookmarkEnd w:id="25"/>
    <w:p/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на предоставление субсидии ___________________________________________________________________ </w:t>
      </w:r>
    </w:p>
    <w:p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 w:type="textWrapping"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>
      <w:pPr>
        <w:rPr>
          <w:sz w:val="22"/>
          <w:szCs w:val="22"/>
        </w:rPr>
      </w:pPr>
    </w:p>
    <w:p>
      <w:r>
        <w:t xml:space="preserve">Ознакомившись с </w:t>
      </w:r>
      <w:r>
        <w:fldChar w:fldCharType="begin"/>
      </w:r>
      <w:r>
        <w:instrText xml:space="preserve"> HYPERLINK \l "sub_2000" </w:instrText>
      </w:r>
      <w:r>
        <w:fldChar w:fldCharType="separate"/>
      </w:r>
      <w:r>
        <w:rPr>
          <w:rStyle w:val="12"/>
        </w:rPr>
        <w:t>Порядком</w:t>
      </w:r>
      <w:r>
        <w:rPr>
          <w:rStyle w:val="12"/>
        </w:rPr>
        <w:fldChar w:fldCharType="end"/>
      </w:r>
      <w:r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r>
        <w:fldChar w:fldCharType="begin"/>
      </w:r>
      <w:r>
        <w:instrText xml:space="preserve"> HYPERLINK \l "sub_0" </w:instrText>
      </w:r>
      <w:r>
        <w:fldChar w:fldCharType="separate"/>
      </w:r>
      <w:r>
        <w:rPr>
          <w:rStyle w:val="12"/>
        </w:rPr>
        <w:t>Постановлением</w:t>
      </w:r>
      <w:r>
        <w:rPr>
          <w:rStyle w:val="12"/>
        </w:rPr>
        <w:fldChar w:fldCharType="end"/>
      </w:r>
      <w:r>
        <w:t xml:space="preserve"> Правительства Чукотского автономного округа от 8 апреля 2022 года N 178, прошу предоставить субсидию на финансовое обеспечение затрат на:__________________________</w:t>
      </w:r>
    </w:p>
    <w:p>
      <w:r>
        <w:t>(вписать (на выбор):</w:t>
      </w:r>
    </w:p>
    <w:p>
      <w:pPr>
        <w:ind w:left="708"/>
      </w:pPr>
      <w:r>
        <w:t>1)частичную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/>
    <w:p>
      <w:pPr>
        <w:ind w:firstLine="708"/>
      </w:pPr>
      <w:r>
        <w:t>2)частичную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>
      <w:r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>
      <w:pPr>
        <w:ind w:firstLine="708"/>
      </w:pPr>
      <w:bookmarkStart w:id="26" w:name="sub_2101"/>
      <w:r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r>
        <w:fldChar w:fldCharType="begin"/>
      </w:r>
      <w:r>
        <w:instrText xml:space="preserve"> HYPERLINK "http://192.168.1.5/document/redirect/185181/0" </w:instrText>
      </w:r>
      <w:r>
        <w:fldChar w:fldCharType="separate"/>
      </w:r>
      <w:r>
        <w:rPr>
          <w:rStyle w:val="12"/>
        </w:rPr>
        <w:t>законодательством</w:t>
      </w:r>
      <w:r>
        <w:rPr>
          <w:rStyle w:val="12"/>
        </w:rPr>
        <w:fldChar w:fldCharType="end"/>
      </w:r>
      <w:r>
        <w:t xml:space="preserve"> Российской Федерации (для участников отбора - юридических лиц),</w:t>
      </w:r>
    </w:p>
    <w:bookmarkEnd w:id="26"/>
    <w:p>
      <w:r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>
      <w:pPr>
        <w:ind w:firstLine="708"/>
      </w:pPr>
      <w:bookmarkStart w:id="27" w:name="sub_2102"/>
      <w:r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fldChar w:fldCharType="begin"/>
      </w:r>
      <w:r>
        <w:instrText xml:space="preserve"> HYPERLINK "http://192.168.1.5/document/redirect/12157576/1000" </w:instrText>
      </w:r>
      <w:r>
        <w:fldChar w:fldCharType="separate"/>
      </w:r>
      <w:r>
        <w:rPr>
          <w:rStyle w:val="12"/>
          <w:b w:val="0"/>
          <w:bCs/>
          <w:color w:val="auto"/>
        </w:rPr>
        <w:t>перечень</w:t>
      </w:r>
      <w:r>
        <w:rPr>
          <w:rStyle w:val="12"/>
          <w:b w:val="0"/>
          <w:bCs/>
          <w:color w:val="auto"/>
        </w:rPr>
        <w:fldChar w:fldCharType="end"/>
      </w:r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End w:id="27"/>
    <w:p>
      <w:pPr>
        <w:ind w:firstLine="708"/>
      </w:pPr>
      <w:bookmarkStart w:id="28" w:name="sub_2103"/>
      <w:r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</w:p>
    <w:bookmarkEnd w:id="28"/>
    <w:p>
      <w:r>
        <w:t>________________________________________________________</w:t>
      </w:r>
    </w:p>
    <w:p>
      <w:r>
        <w:t>(вписать (на выбор):</w:t>
      </w:r>
    </w:p>
    <w:p>
      <w:pPr>
        <w:ind w:firstLine="708"/>
      </w:pPr>
      <w:r>
        <w:t>1)частичную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/>
    <w:p>
      <w:pPr>
        <w:ind w:firstLine="708"/>
      </w:pPr>
      <w:r>
        <w:t>2)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>
      <w:r>
        <w:t>Сообщаю:</w:t>
      </w:r>
    </w:p>
    <w:p>
      <w:pPr>
        <w:ind w:firstLine="708"/>
      </w:pPr>
      <w:r>
        <w:t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коронавирусной инфекции;</w:t>
      </w:r>
    </w:p>
    <w:p>
      <w:pPr>
        <w:ind w:firstLine="708"/>
      </w:pPr>
      <w:r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>
      <w:pPr>
        <w:ind w:firstLine="708"/>
      </w:pPr>
      <w:r>
        <w:t>3) для расчета размера субсидии:</w:t>
      </w:r>
    </w:p>
    <w:p>
      <w:r>
        <w:t>планируемая численность занятых (трудоустроенных) граждан - ___ человек;</w:t>
      </w:r>
    </w:p>
    <w:p>
      <w:r>
        <w:t>период занятости (трудоустройства) - ___ месяцев;</w:t>
      </w:r>
    </w:p>
    <w:p>
      <w:r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>
      <w:r>
        <w:t>Согласен на:</w:t>
      </w:r>
    </w:p>
    <w:p>
      <w:pPr>
        <w:ind w:firstLine="708"/>
      </w:pPr>
      <w:r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>
      <w:pPr>
        <w:ind w:firstLine="708"/>
      </w:pPr>
      <w:r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>
      <w:r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>
      <w:pPr>
        <w:ind w:firstLine="708"/>
      </w:pPr>
      <w:r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r>
        <w:fldChar w:fldCharType="begin"/>
      </w:r>
      <w:r>
        <w:instrText xml:space="preserve"> HYPERLINK "http://192.168.1.5/document/redirect/12148567/0" </w:instrText>
      </w:r>
      <w:r>
        <w:fldChar w:fldCharType="separate"/>
      </w:r>
      <w:r>
        <w:rPr>
          <w:rStyle w:val="12"/>
          <w:b w:val="0"/>
          <w:bCs/>
          <w:color w:val="auto"/>
        </w:rPr>
        <w:t>Федеральным законом</w:t>
      </w:r>
      <w:r>
        <w:rPr>
          <w:rStyle w:val="12"/>
          <w:b w:val="0"/>
          <w:bCs/>
          <w:color w:val="auto"/>
        </w:rPr>
        <w:fldChar w:fldCharType="end"/>
      </w:r>
      <w:r>
        <w:t xml:space="preserve"> Российской Федерации от 27 июля 2006 года N 152-ФЗ "О персональных данных".</w:t>
      </w:r>
    </w:p>
    <w:p>
      <w:pPr>
        <w:ind w:firstLine="708"/>
      </w:pPr>
      <w:r>
        <w:t>Об ответственности за предоставление неполных или заведомо недостоверных документов предупрежден.</w:t>
      </w:r>
    </w:p>
    <w:p>
      <w:r>
        <w:t>Достоверность и полноту сведений, содержащихся в прилагаемых документах, подтверждаю.</w:t>
      </w:r>
    </w:p>
    <w:p>
      <w:r>
        <w:t>Банковские реквизиты для перечисления субсидии:</w:t>
      </w:r>
    </w:p>
    <w:p>
      <w:r>
        <w:t>наименование банка ___________________________________________</w:t>
      </w:r>
    </w:p>
    <w:p>
      <w:r>
        <w:t>расчетный счет________________________________________________</w:t>
      </w:r>
    </w:p>
    <w:p>
      <w:r>
        <w:t>корреспондентский счет ________________________________________</w:t>
      </w:r>
    </w:p>
    <w:p>
      <w:r>
        <w:t>ИНН/КПП ____________________________________________________</w:t>
      </w:r>
    </w:p>
    <w:p>
      <w:r>
        <w:fldChar w:fldCharType="begin"/>
      </w:r>
      <w:r>
        <w:instrText xml:space="preserve"> HYPERLINK "http://192.168.1.5/document/redirect/555333/0" </w:instrText>
      </w:r>
      <w:r>
        <w:fldChar w:fldCharType="separate"/>
      </w:r>
      <w:r>
        <w:rPr>
          <w:rStyle w:val="12"/>
          <w:b w:val="0"/>
          <w:bCs/>
          <w:color w:val="auto"/>
        </w:rPr>
        <w:t>БИК</w:t>
      </w:r>
      <w:r>
        <w:rPr>
          <w:rStyle w:val="12"/>
          <w:b w:val="0"/>
          <w:bCs/>
          <w:color w:val="auto"/>
        </w:rPr>
        <w:fldChar w:fldCharType="end"/>
      </w:r>
      <w:r>
        <w:t>_________________________________________________________.</w:t>
      </w:r>
    </w:p>
    <w:p>
      <w:r>
        <w:t>Решение о предоставлении субсидии прошу направить на электронный адрес_____________________________________________________________.</w:t>
      </w:r>
    </w:p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311"/>
        <w:gridCol w:w="2327"/>
        <w:gridCol w:w="31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/>
    <w:p>
      <w:r>
        <w:t>М.П.</w:t>
      </w:r>
    </w:p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311"/>
        <w:gridCol w:w="2327"/>
        <w:gridCol w:w="31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/>
    <w:p>
      <w:r>
        <w:t>"____" ___________ 20____ года</w:t>
      </w:r>
    </w:p>
    <w:p>
      <w:r>
        <w:t>Исполнитель: ____________________</w:t>
      </w:r>
    </w:p>
    <w:p>
      <w:r>
        <w:t>Контактный телефон: _________________</w:t>
      </w:r>
    </w:p>
    <w:p>
      <w:r>
        <w:t>адрес электронной почты ___________________________</w:t>
      </w:r>
    </w:p>
    <w:p>
      <w:pPr>
        <w:pStyle w:val="2"/>
        <w:jc w:val="left"/>
        <w:rPr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B4785"/>
    <w:multiLevelType w:val="multilevel"/>
    <w:tmpl w:val="0D3B4785"/>
    <w:lvl w:ilvl="0" w:tentative="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0"/>
    <w:rsid w:val="00010C45"/>
    <w:rsid w:val="00025BEF"/>
    <w:rsid w:val="00067E7F"/>
    <w:rsid w:val="00075A21"/>
    <w:rsid w:val="00077D06"/>
    <w:rsid w:val="000A4E82"/>
    <w:rsid w:val="000C729A"/>
    <w:rsid w:val="000D3DA9"/>
    <w:rsid w:val="000E1A8D"/>
    <w:rsid w:val="00102F5E"/>
    <w:rsid w:val="00125253"/>
    <w:rsid w:val="00154BD5"/>
    <w:rsid w:val="001819C8"/>
    <w:rsid w:val="00183B21"/>
    <w:rsid w:val="001A797B"/>
    <w:rsid w:val="001B73FD"/>
    <w:rsid w:val="001D2139"/>
    <w:rsid w:val="001E793F"/>
    <w:rsid w:val="001F2755"/>
    <w:rsid w:val="002045C4"/>
    <w:rsid w:val="00210464"/>
    <w:rsid w:val="002132DC"/>
    <w:rsid w:val="0022159A"/>
    <w:rsid w:val="00271F31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16521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31F24"/>
    <w:rsid w:val="007542F9"/>
    <w:rsid w:val="00793A13"/>
    <w:rsid w:val="007A3184"/>
    <w:rsid w:val="007A5D27"/>
    <w:rsid w:val="007B18DD"/>
    <w:rsid w:val="007B5558"/>
    <w:rsid w:val="007B623C"/>
    <w:rsid w:val="007E47FF"/>
    <w:rsid w:val="007F0878"/>
    <w:rsid w:val="007F1379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36C3C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3142D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A1733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13C93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  <w:rsid w:val="25002ED3"/>
    <w:rsid w:val="39BD46AE"/>
    <w:rsid w:val="5C4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Indent"/>
    <w:basedOn w:val="1"/>
    <w:uiPriority w:val="0"/>
    <w:pPr>
      <w:ind w:firstLine="851"/>
      <w:jc w:val="both"/>
    </w:pPr>
    <w:rPr>
      <w:sz w:val="26"/>
      <w:szCs w:val="20"/>
    </w:rPr>
  </w:style>
  <w:style w:type="paragraph" w:styleId="9">
    <w:name w:val="Body Text Indent 2"/>
    <w:basedOn w:val="1"/>
    <w:link w:val="20"/>
    <w:unhideWhenUsed/>
    <w:uiPriority w:val="0"/>
    <w:pPr>
      <w:spacing w:after="120" w:line="480" w:lineRule="auto"/>
      <w:ind w:left="283"/>
    </w:pPr>
  </w:style>
  <w:style w:type="table" w:styleId="10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Гипертекстовая ссылка"/>
    <w:uiPriority w:val="99"/>
    <w:rPr>
      <w:rFonts w:hint="default" w:ascii="Times New Roman" w:hAnsi="Times New Roman" w:cs="Times New Roman"/>
      <w:b/>
      <w:color w:val="008000"/>
    </w:rPr>
  </w:style>
  <w:style w:type="paragraph" w:customStyle="1" w:styleId="13">
    <w:name w:val="Прижатый влево"/>
    <w:basedOn w:val="1"/>
    <w:next w:val="1"/>
    <w:qFormat/>
    <w:uiPriority w:val="0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4">
    <w:name w:val="Заголовок 1 Знак"/>
    <w:link w:val="2"/>
    <w:qFormat/>
    <w:uiPriority w:val="99"/>
    <w:rPr>
      <w:rFonts w:ascii="Arial" w:hAnsi="Arial" w:eastAsia="Times New Roman" w:cs="Arial"/>
      <w:b/>
      <w:bCs/>
      <w:color w:val="26282F"/>
      <w:sz w:val="24"/>
      <w:szCs w:val="24"/>
    </w:rPr>
  </w:style>
  <w:style w:type="character" w:customStyle="1" w:styleId="15">
    <w:name w:val="Цветовое выделение"/>
    <w:qFormat/>
    <w:uiPriority w:val="99"/>
    <w:rPr>
      <w:b/>
      <w:color w:val="26282F"/>
    </w:rPr>
  </w:style>
  <w:style w:type="paragraph" w:customStyle="1" w:styleId="16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7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Неразрешенное упоминание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Основной текст с отступом 2 Знак"/>
    <w:basedOn w:val="3"/>
    <w:link w:val="9"/>
    <w:uiPriority w:val="0"/>
    <w:rPr>
      <w:sz w:val="24"/>
      <w:szCs w:val="24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355A-08C4-4749-AEFF-36EA0ACF86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2146</Words>
  <Characters>17324</Characters>
  <Lines>144</Lines>
  <Paragraphs>38</Paragraphs>
  <TotalTime>8</TotalTime>
  <ScaleCrop>false</ScaleCrop>
  <LinksUpToDate>false</LinksUpToDate>
  <CharactersWithSpaces>19432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2022-10-16T02:23:00Z</dcterms:created>
  <dc:creator>Волкова Ирина Александровна</dc:creator>
  <cp:lastModifiedBy>director</cp:lastModifiedBy>
  <cp:lastPrinted>2023-03-17T05:28:00Z</cp:lastPrinted>
  <dcterms:modified xsi:type="dcterms:W3CDTF">2023-03-17T06:38:44Z</dcterms:modified>
  <dc:title>ИЗВЕЩЕНИЕ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1C4796F05C8F442D80C8C405865FB63E</vt:lpwstr>
  </property>
</Properties>
</file>