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AE" w:rsidRDefault="004B1FE1">
      <w:pPr>
        <w:pStyle w:val="aff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BAE" w:rsidRDefault="00E10BAE">
      <w:pPr>
        <w:pStyle w:val="aff1"/>
        <w:jc w:val="center"/>
        <w:rPr>
          <w:rFonts w:ascii="Times New Roman" w:hAnsi="Times New Roman"/>
          <w:sz w:val="28"/>
        </w:rPr>
      </w:pPr>
    </w:p>
    <w:p w:rsidR="00E10BAE" w:rsidRDefault="004B1FE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E10BAE" w:rsidRDefault="00E10BA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BAE" w:rsidRDefault="004B1FE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E10BAE" w:rsidRDefault="00E10BA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0BAE" w:rsidRDefault="004B1F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E10BAE" w:rsidRDefault="00E10BA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0BAE" w:rsidRDefault="004B1F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О разграничении полномочий органов </w:t>
      </w:r>
    </w:p>
    <w:p w:rsidR="00E10BAE" w:rsidRDefault="004B1F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государственной власти Чукотского автономного округа </w:t>
      </w:r>
    </w:p>
    <w:p w:rsidR="00E10BAE" w:rsidRDefault="004B1FE1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theme="majorHAnsi"/>
          <w:b/>
          <w:color w:val="000000"/>
          <w:sz w:val="28"/>
          <w:szCs w:val="28"/>
          <w:lang w:eastAsia="ru-RU"/>
        </w:rPr>
        <w:t>в сфере креативных (творческих) индустрий»</w:t>
      </w:r>
    </w:p>
    <w:p w:rsidR="00E10BAE" w:rsidRDefault="00E10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BAE" w:rsidRDefault="00E10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BAE" w:rsidRDefault="004B1F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E10BAE" w:rsidRDefault="004B1F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E10BAE" w:rsidRDefault="004B1F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E10BAE" w:rsidRDefault="00E10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BAE" w:rsidRDefault="00E10BAE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10BAE" w:rsidRDefault="004B1FE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Настоящий Закон в соответствии с Федеральным законом                                      от 8 августа 2024 года № 330-ФЗ «О развитии креативных (творческих) индустрий в Российской Федерации» определяет полномочия органов государственной власти </w:t>
      </w:r>
      <w:r>
        <w:rPr>
          <w:rFonts w:ascii="Times New Roman" w:eastAsia="Times New Roman" w:hAnsi="Times New Roman"/>
          <w:sz w:val="28"/>
          <w:szCs w:val="28"/>
        </w:rPr>
        <w:t>Чукотского автономного округа в сфере                  креативных (творческих) индустрий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0BAE" w:rsidRDefault="00E10B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7762"/>
      </w:tblGrid>
      <w:tr w:rsidR="00E10BAE">
        <w:trPr>
          <w:trHeight w:val="680"/>
        </w:trPr>
        <w:tc>
          <w:tcPr>
            <w:tcW w:w="1418" w:type="dxa"/>
          </w:tcPr>
          <w:p w:rsidR="00E10BAE" w:rsidRDefault="004B1FE1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Статья 1.</w:t>
            </w:r>
          </w:p>
        </w:tc>
        <w:tc>
          <w:tcPr>
            <w:tcW w:w="7761" w:type="dxa"/>
          </w:tcPr>
          <w:p w:rsidR="00E10BAE" w:rsidRDefault="004B1FE1">
            <w:pPr>
              <w:ind w:left="-108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Полномочия Думы Чукотского автономного округа в  сфере  креативных (творческих) индустрий</w:t>
            </w:r>
          </w:p>
        </w:tc>
      </w:tr>
    </w:tbl>
    <w:p w:rsidR="00E10BAE" w:rsidRDefault="004B1FE1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0BAE" w:rsidRDefault="004B1FE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К полномочиям Думы Чукотского автономного округа в сфере креативных (творческих) индустрий </w:t>
      </w:r>
      <w:r>
        <w:rPr>
          <w:rFonts w:ascii="Times New Roman" w:hAnsi="Times New Roman"/>
          <w:sz w:val="28"/>
          <w:szCs w:val="28"/>
        </w:rPr>
        <w:t>относятся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10BAE" w:rsidRDefault="004B1FE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1) принятие законов Чукотского автономного округа, регулирующих правоотношения в сфере креативных (творческих) индустрий, установленных федеральным законо</w:t>
      </w:r>
      <w:r>
        <w:rPr>
          <w:rFonts w:ascii="Times New Roman" w:hAnsi="Times New Roman"/>
          <w:bCs/>
          <w:sz w:val="28"/>
          <w:szCs w:val="28"/>
        </w:rPr>
        <w:t>дательством;</w:t>
      </w:r>
    </w:p>
    <w:p w:rsidR="00E10BAE" w:rsidRDefault="004B1FE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2) контроль за соблюдением и исполнением законов Чукотского автономного округа в сфере креативных (творческих) индустрий; </w:t>
      </w:r>
    </w:p>
    <w:p w:rsidR="00E10BAE" w:rsidRDefault="004B1FE1">
      <w:pPr>
        <w:tabs>
          <w:tab w:val="left" w:pos="113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ab/>
        <w:t xml:space="preserve">осуществление иных полномочий, предусмотренных </w:t>
      </w:r>
      <w:proofErr w:type="gramStart"/>
      <w:r>
        <w:rPr>
          <w:rFonts w:ascii="Times New Roman" w:hAnsi="Times New Roman"/>
          <w:bCs/>
          <w:sz w:val="28"/>
          <w:szCs w:val="28"/>
        </w:rPr>
        <w:t>федеральным  законодательством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законодательством Чукотского автономн</w:t>
      </w:r>
      <w:r>
        <w:rPr>
          <w:rFonts w:ascii="Times New Roman" w:hAnsi="Times New Roman"/>
          <w:bCs/>
          <w:sz w:val="28"/>
          <w:szCs w:val="28"/>
        </w:rPr>
        <w:t>ого округа.</w:t>
      </w:r>
    </w:p>
    <w:p w:rsidR="00E10BAE" w:rsidRDefault="00E10BAE">
      <w:pPr>
        <w:tabs>
          <w:tab w:val="left" w:pos="113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10BAE" w:rsidRDefault="00E10BAE">
      <w:pPr>
        <w:tabs>
          <w:tab w:val="left" w:pos="113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10BAE" w:rsidRDefault="00E10BAE">
      <w:pPr>
        <w:tabs>
          <w:tab w:val="left" w:pos="113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10BAE" w:rsidRDefault="00E10BAE">
      <w:pPr>
        <w:tabs>
          <w:tab w:val="left" w:pos="113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10BAE" w:rsidRDefault="00E10BAE">
      <w:pPr>
        <w:ind w:firstLine="720"/>
        <w:jc w:val="both"/>
        <w:rPr>
          <w:rFonts w:ascii="Times New Roman" w:hAnsi="Times New Roman"/>
          <w:sz w:val="28"/>
          <w:highlight w:val="white"/>
        </w:rPr>
      </w:pPr>
    </w:p>
    <w:tbl>
      <w:tblPr>
        <w:tblW w:w="917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7760"/>
      </w:tblGrid>
      <w:tr w:rsidR="00E10BAE">
        <w:tc>
          <w:tcPr>
            <w:tcW w:w="1418" w:type="dxa"/>
          </w:tcPr>
          <w:p w:rsidR="00E10BAE" w:rsidRDefault="004B1FE1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Статья 2.</w:t>
            </w:r>
          </w:p>
        </w:tc>
        <w:tc>
          <w:tcPr>
            <w:tcW w:w="7759" w:type="dxa"/>
          </w:tcPr>
          <w:p w:rsidR="00E10BAE" w:rsidRDefault="004B1FE1">
            <w:pPr>
              <w:ind w:left="-108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Полномочия Правительства Чукотского автономного округа в  сфере  креативных (творческих) индустрий</w:t>
            </w:r>
          </w:p>
        </w:tc>
      </w:tr>
    </w:tbl>
    <w:p w:rsidR="00E10BAE" w:rsidRDefault="00E10BAE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</w:rPr>
      </w:pPr>
    </w:p>
    <w:p w:rsidR="00E10BAE" w:rsidRDefault="004B1FE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К полномочиям Правительства Чукотского автономного округа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 сфере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креативных (творческих) индустрий </w:t>
      </w:r>
      <w:r>
        <w:rPr>
          <w:rFonts w:ascii="Times New Roman" w:hAnsi="Times New Roman"/>
          <w:sz w:val="28"/>
          <w:szCs w:val="28"/>
        </w:rPr>
        <w:t>относятся:</w:t>
      </w:r>
    </w:p>
    <w:p w:rsidR="00E10BAE" w:rsidRDefault="004B1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sz w:val="28"/>
          <w:szCs w:val="28"/>
        </w:rPr>
        <w:t>установление порядка формирования и ведения реестра субъектов креативных (творческих) индустрий, осуществляющих деятельность в Чукотском автономном округе, в том числе порядка включения в такой реестр и исключения из него сведений о субъектах креативных (т</w:t>
      </w:r>
      <w:r>
        <w:rPr>
          <w:rFonts w:ascii="Times New Roman" w:hAnsi="Times New Roman"/>
          <w:sz w:val="28"/>
          <w:szCs w:val="28"/>
        </w:rPr>
        <w:t>ворческих) индустрий;</w:t>
      </w:r>
    </w:p>
    <w:p w:rsidR="00E10BAE" w:rsidRDefault="004B1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установление критериев отнесения физических лиц, юридических лиц и индивидуальных предпринимателей к субъектам креативных </w:t>
      </w:r>
      <w:r>
        <w:rPr>
          <w:rFonts w:ascii="Times New Roman" w:hAnsi="Times New Roman"/>
          <w:sz w:val="28"/>
          <w:szCs w:val="28"/>
        </w:rPr>
        <w:t>(творческих)</w:t>
      </w:r>
      <w:r>
        <w:rPr>
          <w:rFonts w:ascii="Times New Roman" w:hAnsi="Times New Roman"/>
          <w:sz w:val="28"/>
          <w:szCs w:val="28"/>
        </w:rPr>
        <w:t xml:space="preserve"> индустрий;</w:t>
      </w:r>
    </w:p>
    <w:p w:rsidR="00E10BAE" w:rsidRDefault="004B1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установление порядка подтверждения соответствия физических лиц, юридических лиц </w:t>
      </w:r>
      <w:r>
        <w:rPr>
          <w:rFonts w:ascii="Times New Roman" w:hAnsi="Times New Roman"/>
          <w:sz w:val="28"/>
          <w:szCs w:val="28"/>
        </w:rPr>
        <w:t xml:space="preserve">и индивидуальных предпринимателей критериям отнесения к субъектам креативных </w:t>
      </w:r>
      <w:r>
        <w:rPr>
          <w:rFonts w:ascii="Times New Roman" w:hAnsi="Times New Roman"/>
          <w:sz w:val="28"/>
          <w:szCs w:val="28"/>
        </w:rPr>
        <w:t xml:space="preserve">(творческих) </w:t>
      </w:r>
      <w:r>
        <w:rPr>
          <w:rFonts w:ascii="Times New Roman" w:hAnsi="Times New Roman"/>
          <w:sz w:val="28"/>
          <w:szCs w:val="28"/>
        </w:rPr>
        <w:t>индустрий, установленным постановлением Правительства Чукотского автономного округа;</w:t>
      </w:r>
    </w:p>
    <w:p w:rsidR="00E10BAE" w:rsidRDefault="004B1FE1">
      <w:pPr>
        <w:tabs>
          <w:tab w:val="left" w:pos="10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</w:t>
      </w:r>
      <w:r>
        <w:rPr>
          <w:rFonts w:ascii="Times New Roman" w:hAnsi="Times New Roman"/>
          <w:sz w:val="28"/>
          <w:szCs w:val="28"/>
        </w:rPr>
        <w:tab/>
        <w:t>осуществление подтверждения соответствия физических лиц, юридических</w:t>
      </w:r>
      <w:r>
        <w:rPr>
          <w:rFonts w:ascii="Times New Roman" w:hAnsi="Times New Roman"/>
          <w:sz w:val="28"/>
          <w:szCs w:val="28"/>
        </w:rPr>
        <w:t xml:space="preserve"> лиц и индивидуальных предпринимателей критериям отнесения к субъектам креативных </w:t>
      </w:r>
      <w:r>
        <w:rPr>
          <w:rFonts w:ascii="Times New Roman" w:hAnsi="Times New Roman"/>
          <w:sz w:val="28"/>
          <w:szCs w:val="28"/>
        </w:rPr>
        <w:t xml:space="preserve">(творческих) </w:t>
      </w:r>
      <w:r>
        <w:rPr>
          <w:rFonts w:ascii="Times New Roman" w:hAnsi="Times New Roman"/>
          <w:sz w:val="28"/>
          <w:szCs w:val="28"/>
        </w:rPr>
        <w:t xml:space="preserve">индустрий, установленным постановлением Правительства Чукотского автономного округа; </w:t>
      </w:r>
    </w:p>
    <w:p w:rsidR="00E10BAE" w:rsidRDefault="004B1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формирование и ведение реестра субъектов креативных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 xml:space="preserve">творческих) </w:t>
      </w:r>
      <w:r>
        <w:rPr>
          <w:rFonts w:ascii="Times New Roman" w:hAnsi="Times New Roman"/>
          <w:sz w:val="28"/>
          <w:szCs w:val="28"/>
        </w:rPr>
        <w:t xml:space="preserve"> индус</w:t>
      </w:r>
      <w:r>
        <w:rPr>
          <w:rFonts w:ascii="Times New Roman" w:hAnsi="Times New Roman"/>
          <w:sz w:val="28"/>
          <w:szCs w:val="28"/>
        </w:rPr>
        <w:t>трий</w:t>
      </w:r>
      <w:proofErr w:type="gramEnd"/>
      <w:r>
        <w:rPr>
          <w:rFonts w:ascii="Times New Roman" w:hAnsi="Times New Roman"/>
          <w:sz w:val="28"/>
          <w:szCs w:val="28"/>
        </w:rPr>
        <w:t>, осуществляющих деятельность в Чукотском автономном округе;</w:t>
      </w:r>
    </w:p>
    <w:p w:rsidR="00E10BAE" w:rsidRDefault="004B1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осуществление подтверждения соответствия территории критериям признания территории креативным кластером в порядке, установленном в соответствии с пунктом 3 части 1 статьи 4 Федерального з</w:t>
      </w:r>
      <w:r>
        <w:rPr>
          <w:rFonts w:ascii="Times New Roman" w:hAnsi="Times New Roman"/>
          <w:sz w:val="28"/>
          <w:szCs w:val="28"/>
        </w:rPr>
        <w:t xml:space="preserve">акона                            </w:t>
      </w:r>
      <w:r w:rsidR="00847D37" w:rsidRPr="00847D3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от 8 августа 2024 года № 330-ФЗ «О развитии креативных (творческих) индустрий в Российской Федерации» (далее - Федеральный закон «О развитии креативных (творческих) индустрий в Российской Федерации»);</w:t>
      </w:r>
    </w:p>
    <w:p w:rsidR="00E10BAE" w:rsidRDefault="004B1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установление </w:t>
      </w:r>
      <w:r>
        <w:rPr>
          <w:rFonts w:ascii="Times New Roman" w:hAnsi="Times New Roman"/>
          <w:sz w:val="28"/>
          <w:szCs w:val="28"/>
        </w:rPr>
        <w:t xml:space="preserve">критериев определения приоритетных креативных </w:t>
      </w:r>
      <w:r>
        <w:rPr>
          <w:rFonts w:ascii="Times New Roman" w:hAnsi="Times New Roman"/>
          <w:sz w:val="28"/>
          <w:szCs w:val="28"/>
        </w:rPr>
        <w:t xml:space="preserve">(творческих) </w:t>
      </w:r>
      <w:r>
        <w:rPr>
          <w:rFonts w:ascii="Times New Roman" w:hAnsi="Times New Roman"/>
          <w:sz w:val="28"/>
          <w:szCs w:val="28"/>
        </w:rPr>
        <w:t xml:space="preserve">индустрий в Чукотском автономном </w:t>
      </w:r>
      <w:proofErr w:type="gramStart"/>
      <w:r>
        <w:rPr>
          <w:rFonts w:ascii="Times New Roman" w:hAnsi="Times New Roman"/>
          <w:sz w:val="28"/>
          <w:szCs w:val="28"/>
        </w:rPr>
        <w:t>округе  и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основании данных критериев формирование перечня приоритетных креативных </w:t>
      </w:r>
      <w:r>
        <w:rPr>
          <w:rFonts w:ascii="Times New Roman" w:hAnsi="Times New Roman"/>
          <w:sz w:val="28"/>
          <w:szCs w:val="28"/>
        </w:rPr>
        <w:t xml:space="preserve">(творческих) </w:t>
      </w:r>
      <w:r>
        <w:rPr>
          <w:rFonts w:ascii="Times New Roman" w:hAnsi="Times New Roman"/>
          <w:sz w:val="28"/>
          <w:szCs w:val="28"/>
        </w:rPr>
        <w:t>индустрий в Чукотском автономном округе;</w:t>
      </w:r>
    </w:p>
    <w:p w:rsidR="00E10BAE" w:rsidRDefault="004B1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установление порядка </w:t>
      </w:r>
      <w:r>
        <w:rPr>
          <w:rFonts w:ascii="Times New Roman" w:hAnsi="Times New Roman"/>
          <w:sz w:val="28"/>
          <w:szCs w:val="28"/>
        </w:rPr>
        <w:t>размещения сведений об инфраструктуре поддержки креативных (творческих) индустрий в Чукотском автономном округе на официальном сайте Чукотского автономного округа в информационно-телекоммуникационной сети «Интернет», в том числе утверждение состава таких с</w:t>
      </w:r>
      <w:r>
        <w:rPr>
          <w:rFonts w:ascii="Times New Roman" w:hAnsi="Times New Roman"/>
          <w:sz w:val="28"/>
          <w:szCs w:val="28"/>
        </w:rPr>
        <w:t xml:space="preserve">ведений, с учетом типового состава сведений об инфраструктуре поддержки креативных </w:t>
      </w:r>
      <w:r>
        <w:rPr>
          <w:rFonts w:ascii="Times New Roman" w:hAnsi="Times New Roman"/>
          <w:sz w:val="28"/>
          <w:szCs w:val="28"/>
        </w:rPr>
        <w:t xml:space="preserve">(творческих) </w:t>
      </w:r>
      <w:r>
        <w:rPr>
          <w:rFonts w:ascii="Times New Roman" w:hAnsi="Times New Roman"/>
          <w:sz w:val="28"/>
          <w:szCs w:val="28"/>
        </w:rPr>
        <w:t>индустрий в субъектах Российской Федерации, утвержденного в соответствии с пунктом 4 части 2 статьи 4 Федерального закона «О развитии креативных (творческих) ин</w:t>
      </w:r>
      <w:r>
        <w:rPr>
          <w:rFonts w:ascii="Times New Roman" w:hAnsi="Times New Roman"/>
          <w:sz w:val="28"/>
          <w:szCs w:val="28"/>
        </w:rPr>
        <w:t>дустрий в Российской Федерации», и размещение таких сведений;</w:t>
      </w:r>
    </w:p>
    <w:p w:rsidR="00E10BAE" w:rsidRDefault="004B1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9) определение имущества Чукотского автономного округа, относящегося к инфраструктуре поддержки креативных (творческих) индустрий в Чукотском автономном округе;</w:t>
      </w:r>
    </w:p>
    <w:p w:rsidR="00E10BAE" w:rsidRDefault="004B1FE1">
      <w:pPr>
        <w:tabs>
          <w:tab w:val="left" w:pos="738"/>
          <w:tab w:val="left" w:pos="11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10)</w:t>
      </w:r>
      <w:r>
        <w:rPr>
          <w:rFonts w:ascii="Times New Roman" w:hAnsi="Times New Roman"/>
          <w:sz w:val="28"/>
          <w:szCs w:val="28"/>
        </w:rPr>
        <w:tab/>
        <w:t>определение имущества Чукот</w:t>
      </w:r>
      <w:r>
        <w:rPr>
          <w:rFonts w:ascii="Times New Roman" w:hAnsi="Times New Roman"/>
          <w:sz w:val="28"/>
          <w:szCs w:val="28"/>
        </w:rPr>
        <w:t>ского автономного округа, используемого при формировании креативного кластера в Чукотском автономном округе;</w:t>
      </w:r>
    </w:p>
    <w:p w:rsidR="00E10BAE" w:rsidRDefault="004B1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11) формирование консультационных и (или) экспертных органов и создание организаций для реализации полномочий в сфере креативных </w:t>
      </w:r>
      <w:r>
        <w:rPr>
          <w:rFonts w:ascii="Times New Roman" w:hAnsi="Times New Roman"/>
          <w:sz w:val="28"/>
          <w:szCs w:val="28"/>
        </w:rPr>
        <w:t xml:space="preserve">(творческих) </w:t>
      </w:r>
      <w:r>
        <w:rPr>
          <w:rFonts w:ascii="Times New Roman" w:hAnsi="Times New Roman"/>
          <w:sz w:val="28"/>
          <w:szCs w:val="28"/>
        </w:rPr>
        <w:t>инду</w:t>
      </w:r>
      <w:r>
        <w:rPr>
          <w:rFonts w:ascii="Times New Roman" w:hAnsi="Times New Roman"/>
          <w:sz w:val="28"/>
          <w:szCs w:val="28"/>
        </w:rPr>
        <w:t>стрий;</w:t>
      </w:r>
    </w:p>
    <w:p w:rsidR="00E10BAE" w:rsidRDefault="004B1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12) осуществление иных полномочий в сфере креативных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 xml:space="preserve">творческих) </w:t>
      </w:r>
      <w:r>
        <w:rPr>
          <w:rFonts w:ascii="Times New Roman" w:hAnsi="Times New Roman"/>
          <w:sz w:val="28"/>
          <w:szCs w:val="28"/>
        </w:rPr>
        <w:t xml:space="preserve"> индустрий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законодательством и законодательством Чукотского автономного округа. </w:t>
      </w:r>
    </w:p>
    <w:p w:rsidR="00E10BAE" w:rsidRDefault="004B1FE1">
      <w:pPr>
        <w:tabs>
          <w:tab w:val="left" w:pos="738"/>
          <w:tab w:val="left" w:pos="10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 xml:space="preserve">Правительство Чукотского автономного округа осуществляет полномочия </w:t>
      </w:r>
      <w:r>
        <w:rPr>
          <w:rFonts w:ascii="Times New Roman" w:hAnsi="Times New Roman"/>
          <w:sz w:val="28"/>
          <w:szCs w:val="28"/>
        </w:rPr>
        <w:t xml:space="preserve">в сфере креативных </w:t>
      </w:r>
      <w:r>
        <w:rPr>
          <w:rFonts w:ascii="Times New Roman" w:hAnsi="Times New Roman"/>
          <w:sz w:val="28"/>
          <w:szCs w:val="28"/>
        </w:rPr>
        <w:t xml:space="preserve">(творческих) </w:t>
      </w:r>
      <w:r>
        <w:rPr>
          <w:rFonts w:ascii="Times New Roman" w:hAnsi="Times New Roman"/>
          <w:sz w:val="28"/>
          <w:szCs w:val="28"/>
        </w:rPr>
        <w:t>индустрий самостоятельно или через уполномоченные им исполнительные органы Чукотского автономного округа.</w:t>
      </w:r>
    </w:p>
    <w:p w:rsidR="00E10BAE" w:rsidRDefault="00E10BAE">
      <w:pPr>
        <w:tabs>
          <w:tab w:val="left" w:pos="738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17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7760"/>
      </w:tblGrid>
      <w:tr w:rsidR="00E10BAE">
        <w:tc>
          <w:tcPr>
            <w:tcW w:w="1418" w:type="dxa"/>
          </w:tcPr>
          <w:p w:rsidR="00E10BAE" w:rsidRDefault="004B1FE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Статья 3.</w:t>
            </w:r>
          </w:p>
        </w:tc>
        <w:tc>
          <w:tcPr>
            <w:tcW w:w="7759" w:type="dxa"/>
          </w:tcPr>
          <w:p w:rsidR="00E10BAE" w:rsidRDefault="004B1FE1">
            <w:pPr>
              <w:ind w:left="-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Финансовое обеспечение в  сфере  креативных (творческих) индустрий</w:t>
            </w:r>
          </w:p>
        </w:tc>
      </w:tr>
    </w:tbl>
    <w:p w:rsidR="00E10BAE" w:rsidRDefault="00E10BAE">
      <w:pPr>
        <w:jc w:val="both"/>
        <w:rPr>
          <w:rFonts w:ascii="Times New Roman" w:hAnsi="Times New Roman"/>
          <w:sz w:val="28"/>
          <w:szCs w:val="28"/>
        </w:rPr>
      </w:pPr>
    </w:p>
    <w:p w:rsidR="00E10BAE" w:rsidRDefault="004B1FE1">
      <w:pPr>
        <w:pStyle w:val="affa"/>
        <w:spacing w:after="283" w:line="285" w:lineRule="atLeast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Финансовое обеспечение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 сфере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креативных (творческих) индустрий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 соответствии с  законодательством Чукотского автономного округа.</w:t>
      </w:r>
    </w:p>
    <w:tbl>
      <w:tblPr>
        <w:tblW w:w="917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7760"/>
      </w:tblGrid>
      <w:tr w:rsidR="00E10BAE">
        <w:tc>
          <w:tcPr>
            <w:tcW w:w="1418" w:type="dxa"/>
          </w:tcPr>
          <w:p w:rsidR="00E10BAE" w:rsidRDefault="004B1FE1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Статья 4.</w:t>
            </w:r>
          </w:p>
        </w:tc>
        <w:tc>
          <w:tcPr>
            <w:tcW w:w="7759" w:type="dxa"/>
          </w:tcPr>
          <w:p w:rsidR="00E10BAE" w:rsidRDefault="004B1FE1">
            <w:pPr>
              <w:ind w:left="-108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Вступление в силу настоящего Закона</w:t>
            </w:r>
          </w:p>
        </w:tc>
      </w:tr>
    </w:tbl>
    <w:p w:rsidR="00E10BAE" w:rsidRDefault="00E10BAE">
      <w:pPr>
        <w:pStyle w:val="affa"/>
        <w:jc w:val="both"/>
        <w:rPr>
          <w:rFonts w:ascii="Times New Roman" w:hAnsi="Times New Roman"/>
        </w:rPr>
      </w:pPr>
    </w:p>
    <w:p w:rsidR="00E10BAE" w:rsidRDefault="004B1FE1">
      <w:pPr>
        <w:pStyle w:val="affa"/>
        <w:jc w:val="both"/>
      </w:pPr>
      <w:r>
        <w:tab/>
      </w:r>
      <w:r>
        <w:rPr>
          <w:rFonts w:ascii="Times New Roman" w:hAnsi="Times New Roman"/>
          <w:sz w:val="28"/>
          <w:szCs w:val="28"/>
        </w:rPr>
        <w:t xml:space="preserve">Настоящий Закон вступает в силу со дня его </w:t>
      </w:r>
      <w:proofErr w:type="gramStart"/>
      <w:r>
        <w:rPr>
          <w:rFonts w:ascii="Times New Roman" w:hAnsi="Times New Roman"/>
          <w:sz w:val="28"/>
          <w:szCs w:val="28"/>
        </w:rPr>
        <w:t xml:space="preserve">официального </w:t>
      </w:r>
      <w:r w:rsidR="00847D37" w:rsidRPr="00847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10BAE" w:rsidRDefault="00E10BAE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BAE" w:rsidRDefault="00E10BAE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BAE" w:rsidRDefault="004B1F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Чукотского</w:t>
      </w:r>
    </w:p>
    <w:p w:rsidR="00E10BAE" w:rsidRDefault="004B1F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E10BAE" w:rsidRDefault="00E10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BAE" w:rsidRDefault="00E10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BAE" w:rsidRDefault="004B1F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E10BAE" w:rsidRDefault="00E10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8EA" w:rsidRDefault="00AA28EA" w:rsidP="00AA28E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47D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</w:t>
      </w:r>
      <w:proofErr w:type="gramEnd"/>
      <w:r w:rsidRPr="00847D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47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7D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</w:p>
    <w:p w:rsidR="00AA28EA" w:rsidRDefault="00AA28EA" w:rsidP="00AA28E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8EA" w:rsidRDefault="00AA28EA" w:rsidP="00AA28EA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4</w:t>
      </w:r>
      <w:r w:rsidRPr="00847D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ОЗ</w:t>
      </w:r>
    </w:p>
    <w:p w:rsidR="00E10BAE" w:rsidRDefault="00E10BAE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10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E1" w:rsidRDefault="004B1FE1">
      <w:r>
        <w:separator/>
      </w:r>
    </w:p>
  </w:endnote>
  <w:endnote w:type="continuationSeparator" w:id="0">
    <w:p w:rsidR="004B1FE1" w:rsidRDefault="004B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CC"/>
    <w:family w:val="swiss"/>
    <w:pitch w:val="variable"/>
    <w:sig w:usb0="E00082FF" w:usb1="4000205F" w:usb2="08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BAE" w:rsidRDefault="00E10B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BAE" w:rsidRDefault="00E10BAE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BAE" w:rsidRDefault="00E10B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E1" w:rsidRDefault="004B1FE1">
      <w:r>
        <w:separator/>
      </w:r>
    </w:p>
  </w:footnote>
  <w:footnote w:type="continuationSeparator" w:id="0">
    <w:p w:rsidR="004B1FE1" w:rsidRDefault="004B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BAE" w:rsidRDefault="00E10B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BAE" w:rsidRDefault="004B1FE1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776B6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BAE" w:rsidRDefault="00E10BAE">
    <w:pPr>
      <w:pStyle w:val="a4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AE"/>
    <w:rsid w:val="004B1FE1"/>
    <w:rsid w:val="00776B67"/>
    <w:rsid w:val="00847D37"/>
    <w:rsid w:val="009E3C37"/>
    <w:rsid w:val="00A958A3"/>
    <w:rsid w:val="00AA28EA"/>
    <w:rsid w:val="00E1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45D5"/>
  <w15:docId w15:val="{D7DB406E-62E6-4748-80B1-4C68D9DB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paragraph" w:styleId="a8">
    <w:name w:val="Title"/>
    <w:basedOn w:val="a"/>
    <w:next w:val="affa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Noto Sans"/>
    </w:rPr>
  </w:style>
  <w:style w:type="paragraph" w:styleId="affc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d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e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overflowPunct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0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1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2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4">
    <w:name w:val="Информация об изменениях документа"/>
    <w:basedOn w:val="afff1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paragraph" w:customStyle="1" w:styleId="afff5">
    <w:name w:val="стиль по умолчанию"/>
    <w:basedOn w:val="affa"/>
    <w:qFormat/>
    <w:pPr>
      <w:tabs>
        <w:tab w:val="left" w:pos="850"/>
        <w:tab w:val="left" w:pos="1130"/>
      </w:tabs>
      <w:spacing w:after="283" w:line="240" w:lineRule="auto"/>
      <w:ind w:firstLine="540"/>
      <w:jc w:val="both"/>
    </w:pPr>
    <w:rPr>
      <w:rFonts w:ascii="DejaVu Serif" w:hAnsi="DejaVu Serif"/>
    </w:rPr>
  </w:style>
  <w:style w:type="numbering" w:customStyle="1" w:styleId="afff6">
    <w:name w:val="Без списка"/>
    <w:uiPriority w:val="99"/>
    <w:semiHidden/>
    <w:unhideWhenUsed/>
    <w:qFormat/>
  </w:style>
  <w:style w:type="table" w:styleId="afff7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F46B-25EE-46D7-9594-D93192EE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2025-05-20T09:15:00Z</cp:lastPrinted>
  <dcterms:created xsi:type="dcterms:W3CDTF">2025-06-02T20:52:00Z</dcterms:created>
  <dcterms:modified xsi:type="dcterms:W3CDTF">2025-06-02T20:52:00Z</dcterms:modified>
  <dc:language>ru-RU</dc:language>
</cp:coreProperties>
</file>