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0D" w:rsidRDefault="009D62D2">
      <w:pPr>
        <w:pStyle w:val="aff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232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5F0D" w:rsidRDefault="00FD5F0D">
      <w:pPr>
        <w:pStyle w:val="aff1"/>
        <w:jc w:val="center"/>
        <w:rPr>
          <w:rFonts w:ascii="Times New Roman" w:hAnsi="Times New Roman"/>
          <w:sz w:val="28"/>
        </w:rPr>
      </w:pPr>
    </w:p>
    <w:p w:rsidR="00FD5F0D" w:rsidRDefault="009D62D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 </w:t>
      </w:r>
    </w:p>
    <w:p w:rsidR="00FD5F0D" w:rsidRDefault="00FD5F0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F0D" w:rsidRDefault="009D62D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ЧУКОТСКИЙ АВТОНОМНЫЙ ОКРУГ</w:t>
      </w:r>
    </w:p>
    <w:p w:rsidR="00FD5F0D" w:rsidRDefault="00FD5F0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5F0D" w:rsidRDefault="009D62D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ЗАКОН</w:t>
      </w:r>
    </w:p>
    <w:p w:rsidR="00FD5F0D" w:rsidRDefault="00FD5F0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5F0D" w:rsidRDefault="009D62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</w:t>
      </w:r>
      <w:r w:rsidRPr="00A81D66">
        <w:rPr>
          <w:rFonts w:ascii="Times New Roman" w:hAnsi="Times New Roman"/>
          <w:b/>
          <w:bCs/>
          <w:sz w:val="28"/>
          <w:szCs w:val="28"/>
        </w:rPr>
        <w:t>в</w:t>
      </w:r>
      <w:r w:rsidR="00A81D66" w:rsidRPr="00A81D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81D66">
        <w:rPr>
          <w:rFonts w:ascii="Times New Roman" w:hAnsi="Times New Roman"/>
          <w:b/>
          <w:bCs/>
          <w:sz w:val="28"/>
          <w:szCs w:val="28"/>
        </w:rPr>
        <w:t xml:space="preserve">Закон </w:t>
      </w:r>
      <w:r>
        <w:rPr>
          <w:rFonts w:ascii="Times New Roman" w:hAnsi="Times New Roman"/>
          <w:b/>
          <w:bCs/>
          <w:sz w:val="28"/>
          <w:szCs w:val="28"/>
        </w:rPr>
        <w:t xml:space="preserve">Чукотского автономного округа                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О статусе многодетной семьи в Чукотском автономном округе</w:t>
      </w:r>
    </w:p>
    <w:p w:rsidR="00FD5F0D" w:rsidRDefault="009D62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 мерах её поддержки»</w:t>
      </w:r>
    </w:p>
    <w:p w:rsidR="00FD5F0D" w:rsidRDefault="00FD5F0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F0D" w:rsidRDefault="00FD5F0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F0D" w:rsidRDefault="009D62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 Думой Чукотского</w:t>
      </w:r>
    </w:p>
    <w:p w:rsidR="00FD5F0D" w:rsidRDefault="009D62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</w:p>
    <w:p w:rsidR="00FD5F0D" w:rsidRDefault="009D62D2">
      <w:pPr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</w:t>
      </w:r>
    </w:p>
    <w:p w:rsidR="00FD5F0D" w:rsidRDefault="00FD5F0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F0D" w:rsidRDefault="00FD5F0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F0D" w:rsidRDefault="009D62D2">
      <w:pPr>
        <w:widowControl w:val="0"/>
        <w:overflowPunct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:rsidR="00FD5F0D" w:rsidRDefault="00FD5F0D">
      <w:pPr>
        <w:widowControl w:val="0"/>
        <w:overflowPunct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5F0D" w:rsidRDefault="009D62D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Закон Чукотского автономного округа </w:t>
      </w:r>
      <w:r>
        <w:rPr>
          <w:rFonts w:ascii="Times New Roman" w:hAnsi="Times New Roman"/>
          <w:sz w:val="28"/>
          <w:szCs w:val="28"/>
        </w:rPr>
        <w:t xml:space="preserve">от 6 мая 2024 года № 30-ОЗ «О статусе многодетной семьи в </w:t>
      </w:r>
      <w:r>
        <w:rPr>
          <w:rFonts w:ascii="Times New Roman" w:hAnsi="Times New Roman"/>
          <w:sz w:val="28"/>
          <w:szCs w:val="28"/>
        </w:rPr>
        <w:t xml:space="preserve">Чукотском автономном округе и </w:t>
      </w:r>
      <w:r>
        <w:rPr>
          <w:rFonts w:ascii="Times New Roman" w:hAnsi="Times New Roman"/>
          <w:sz w:val="28"/>
          <w:szCs w:val="28"/>
        </w:rPr>
        <w:t xml:space="preserve">мерах её поддержки» </w:t>
      </w:r>
      <w:r>
        <w:rPr>
          <w:rFonts w:ascii="Times New Roman" w:hAnsi="Times New Roman"/>
          <w:sz w:val="28"/>
          <w:szCs w:val="28"/>
        </w:rPr>
        <w:t>(«Ведомости» № 18 (1164) - приложение к газете «Крайний Север» № 18 (2440) от 08.05.2024 г.) следующие изменения:</w:t>
      </w:r>
    </w:p>
    <w:p w:rsidR="00FD5F0D" w:rsidRDefault="00FD5F0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5F0D" w:rsidRDefault="009D62D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статью 1 изложить в следующей редакции:</w:t>
      </w:r>
    </w:p>
    <w:p w:rsidR="00FD5F0D" w:rsidRDefault="00FD5F0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0"/>
        <w:gridCol w:w="7200"/>
      </w:tblGrid>
      <w:tr w:rsidR="00FD5F0D">
        <w:trPr>
          <w:trHeight w:val="680"/>
        </w:trPr>
        <w:tc>
          <w:tcPr>
            <w:tcW w:w="1980" w:type="dxa"/>
          </w:tcPr>
          <w:p w:rsidR="00FD5F0D" w:rsidRDefault="009D62D2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«Статья 1.</w:t>
            </w:r>
          </w:p>
        </w:tc>
        <w:tc>
          <w:tcPr>
            <w:tcW w:w="7199" w:type="dxa"/>
          </w:tcPr>
          <w:p w:rsidR="00FD5F0D" w:rsidRDefault="009D62D2">
            <w:pPr>
              <w:ind w:left="-1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Определение статуса многодетной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семьи в Чукотском автономном округе</w:t>
            </w:r>
          </w:p>
        </w:tc>
      </w:tr>
    </w:tbl>
    <w:p w:rsidR="00FD5F0D" w:rsidRDefault="00FD5F0D">
      <w:pPr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D5F0D" w:rsidRDefault="009D62D2">
      <w:pPr>
        <w:pStyle w:val="affb"/>
        <w:spacing w:line="285" w:lineRule="atLeast"/>
        <w:ind w:firstLine="540"/>
        <w:jc w:val="both"/>
      </w:pPr>
      <w:r>
        <w:rPr>
          <w:rFonts w:ascii="Times New Roman" w:hAnsi="Times New Roman"/>
          <w:sz w:val="28"/>
          <w:szCs w:val="28"/>
        </w:rPr>
        <w:t>1. Многодетная семья в Чукотском автономном округе - семья, проживающая на территории Чукотского автономного округа, состоящая из граждан Российской Федерации, имеющая в своем составе трех и более детей, в том числе пе</w:t>
      </w:r>
      <w:r>
        <w:rPr>
          <w:rFonts w:ascii="Times New Roman" w:hAnsi="Times New Roman"/>
          <w:sz w:val="28"/>
          <w:szCs w:val="28"/>
        </w:rPr>
        <w:t xml:space="preserve">реданных под опеку (попечительство), в приемную или патронатную семью (за исключением случая, указанного в </w:t>
      </w:r>
      <w:hyperlink w:anchor="p21">
        <w:r>
          <w:rPr>
            <w:rStyle w:val="affa"/>
            <w:rFonts w:ascii="Times New Roman" w:hAnsi="Times New Roman"/>
            <w:color w:val="auto"/>
            <w:sz w:val="28"/>
            <w:szCs w:val="28"/>
            <w:u w:val="none"/>
          </w:rPr>
          <w:t>части 4</w:t>
        </w:r>
      </w:hyperlink>
      <w:r>
        <w:rPr>
          <w:rFonts w:ascii="Times New Roman" w:hAnsi="Times New Roman"/>
          <w:sz w:val="28"/>
          <w:szCs w:val="28"/>
        </w:rPr>
        <w:t xml:space="preserve"> настоящей статьи), к которым относятся: 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дети до достижения ими возраста 18 лет; 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дети в возрасте от 18 до </w:t>
      </w:r>
      <w:r>
        <w:rPr>
          <w:rFonts w:ascii="Times New Roman" w:hAnsi="Times New Roman"/>
          <w:sz w:val="28"/>
          <w:szCs w:val="28"/>
        </w:rPr>
        <w:t>23 лет в следующих случаях:</w:t>
      </w:r>
    </w:p>
    <w:p w:rsidR="00FD5F0D" w:rsidRDefault="009D62D2">
      <w:pPr>
        <w:tabs>
          <w:tab w:val="left" w:pos="737"/>
          <w:tab w:val="left" w:pos="101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</w:t>
      </w:r>
      <w:r>
        <w:rPr>
          <w:rFonts w:ascii="Times New Roman" w:hAnsi="Times New Roman"/>
          <w:sz w:val="28"/>
          <w:szCs w:val="28"/>
        </w:rPr>
        <w:tab/>
        <w:t>обучения по очной форме в образовательных организациях, реализующих образовательные программы профессионального, среднего профессионального или высшего образования, либо в специальных (коррекционных) образовательных организа</w:t>
      </w:r>
      <w:r>
        <w:rPr>
          <w:rFonts w:ascii="Times New Roman" w:hAnsi="Times New Roman"/>
          <w:sz w:val="28"/>
          <w:szCs w:val="28"/>
        </w:rPr>
        <w:t>циях для детей с ограниченными возможностями здоровья (до окончания такого обучения (за исключением образовательных организаций, реализующих дополнительные образовательные программы), но не более чем до достижения ими возраста 23 лет);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наличия статуса </w:t>
      </w:r>
      <w:r>
        <w:rPr>
          <w:rFonts w:ascii="Times New Roman" w:hAnsi="Times New Roman"/>
          <w:sz w:val="28"/>
          <w:szCs w:val="28"/>
        </w:rPr>
        <w:t>«инвалид с детства»;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bookmarkStart w:id="0" w:name="p7"/>
      <w:bookmarkEnd w:id="0"/>
      <w:r>
        <w:rPr>
          <w:rFonts w:ascii="Times New Roman" w:hAnsi="Times New Roman"/>
          <w:sz w:val="28"/>
          <w:szCs w:val="28"/>
        </w:rPr>
        <w:tab/>
        <w:t xml:space="preserve">3) дети в возрасте от 18 до 23 лет в случае, если они являются (являлись): 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военнослужащими, проходящими (проходившими) военную службу в Вооруженных Силах Российской Федерации, лицами, проходящими (проходившими) службу в войсках н</w:t>
      </w:r>
      <w:r>
        <w:rPr>
          <w:rFonts w:ascii="Times New Roman" w:hAnsi="Times New Roman"/>
          <w:sz w:val="28"/>
          <w:szCs w:val="28"/>
        </w:rPr>
        <w:t xml:space="preserve">ациональной гвардии Российской Федерации и имеющими специальное звание полиции, принимающими (принимавшими) участие в специальной военной операции на территориях Донецкой Народной Республики, Луганской Народной Республики и Украины, а также на территориях </w:t>
      </w:r>
      <w:r>
        <w:rPr>
          <w:rFonts w:ascii="Times New Roman" w:hAnsi="Times New Roman"/>
          <w:sz w:val="28"/>
          <w:szCs w:val="28"/>
        </w:rPr>
        <w:t>Запорожской области и Херсонской области                   (далее - СВО) и (или) выполняющими (выполнявшими) задачи по отражению вооруженного вторжения на территорию Российской Федерации, а также в ходе вооруженной провокации на государственной границе Рос</w:t>
      </w:r>
      <w:r>
        <w:rPr>
          <w:rFonts w:ascii="Times New Roman" w:hAnsi="Times New Roman"/>
          <w:sz w:val="28"/>
          <w:szCs w:val="28"/>
        </w:rPr>
        <w:t>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</w:t>
      </w:r>
      <w:r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>(далее соответственно - отражение вооруженного вторжения, вооруженная провокация), лицами, пребывающими (пребывавшими) в добровольческих формированиях, содействующих выполнению задач, возложенных на Вооруженные Силы Российской Федерации или в</w:t>
      </w:r>
      <w:r>
        <w:rPr>
          <w:rFonts w:ascii="Times New Roman" w:hAnsi="Times New Roman"/>
          <w:sz w:val="28"/>
          <w:szCs w:val="28"/>
        </w:rPr>
        <w:t>ойска национальной гвардии Российской Федерации, в ходе СВО и (или) отражения вооруженного вторжения, а также в ходе вооруженной провокации;</w:t>
      </w:r>
    </w:p>
    <w:p w:rsidR="00FD5F0D" w:rsidRDefault="009D62D2">
      <w:pPr>
        <w:jc w:val="both"/>
      </w:pPr>
      <w:r>
        <w:rPr>
          <w:rFonts w:ascii="Times New Roman" w:hAnsi="Times New Roman"/>
          <w:sz w:val="28"/>
          <w:szCs w:val="28"/>
        </w:rPr>
        <w:tab/>
        <w:t>б) гражданами, призванными на военную службу в период частичной мобилизации в Вооруженные Силы Российской Федераци</w:t>
      </w:r>
      <w:r>
        <w:rPr>
          <w:rFonts w:ascii="Times New Roman" w:hAnsi="Times New Roman"/>
          <w:sz w:val="28"/>
          <w:szCs w:val="28"/>
        </w:rPr>
        <w:t xml:space="preserve">и в соответствии с </w:t>
      </w:r>
      <w:hyperlink r:id="rId8">
        <w:r>
          <w:rPr>
            <w:rStyle w:val="affa"/>
            <w:rFonts w:ascii="Times New Roman" w:hAnsi="Times New Roman"/>
            <w:color w:val="auto"/>
            <w:sz w:val="28"/>
            <w:szCs w:val="28"/>
            <w:u w:val="none"/>
          </w:rPr>
          <w:t>Указом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21 сентября 2022 года № 647      «Об объявлении частичной мобилизации в Российской Федерации». 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 xml:space="preserve">При определении семьи в качестве многодетной в ее составе учитываются зарегистрированные по месту жительства или пребывания на территории Чукотского автономного округа: 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граждане, состоящие в зарегистрированном браке (далее - супруги), либо гражданин, </w:t>
      </w:r>
      <w:r>
        <w:rPr>
          <w:rFonts w:ascii="Times New Roman" w:hAnsi="Times New Roman"/>
          <w:sz w:val="28"/>
          <w:szCs w:val="28"/>
        </w:rPr>
        <w:t xml:space="preserve">не состоящий в зарегистрированном браке, являющийся родителем (приемным родителем, опекуном (попечителем) трех и более детей (далее - единственный родитель); 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общие дети супругов; 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 дети единственного родителя; 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дети, находящиеся под опекой или </w:t>
      </w:r>
      <w:r>
        <w:rPr>
          <w:rFonts w:ascii="Times New Roman" w:hAnsi="Times New Roman"/>
          <w:sz w:val="28"/>
          <w:szCs w:val="28"/>
        </w:rPr>
        <w:t>попечительством (в том числе по договору о приемной семье) супругов, либо одного из супругов, либо единственного родителя;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дети, указанные в пункте 3 части 1 настоящей статьи, погибшие (умершие) в результате участия в СВО и (или) отражения вооруженного</w:t>
      </w:r>
      <w:r>
        <w:rPr>
          <w:rFonts w:ascii="Times New Roman" w:hAnsi="Times New Roman"/>
          <w:sz w:val="28"/>
          <w:szCs w:val="28"/>
        </w:rPr>
        <w:t xml:space="preserve"> вторжения, а также в ходе вооруженной провокации, в том числе зарегистрированные по месту жительства или пребывания на территории других субъектов Российской Федерации.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При определении семьи в качестве многодетной в ее составе не учитываются: 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дет</w:t>
      </w:r>
      <w:r>
        <w:rPr>
          <w:rFonts w:ascii="Times New Roman" w:hAnsi="Times New Roman"/>
          <w:sz w:val="28"/>
          <w:szCs w:val="28"/>
        </w:rPr>
        <w:t>и, находящиеся на полном государственном обеспечении в организациях для детей-сирот и детей, оставшихся без попечения родителей, за исключением детей, обучающихся в специальных (коррекционных) образовательных организациях для детей с ограниченными возможно</w:t>
      </w:r>
      <w:r>
        <w:rPr>
          <w:rFonts w:ascii="Times New Roman" w:hAnsi="Times New Roman"/>
          <w:sz w:val="28"/>
          <w:szCs w:val="28"/>
        </w:rPr>
        <w:t xml:space="preserve">стями здоровья; 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дети, в отношении которых родители ограничены в родительских правах либо лишены родительских прав, помещенные в группу временного пребывания образовательной организации или медицинскую организацию в связи с ненадлежащим исполнением род</w:t>
      </w:r>
      <w:r>
        <w:rPr>
          <w:rFonts w:ascii="Times New Roman" w:hAnsi="Times New Roman"/>
          <w:sz w:val="28"/>
          <w:szCs w:val="28"/>
        </w:rPr>
        <w:t xml:space="preserve">ителями своих обязанностей; 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 дети в возрасте до 18 лет, объявленные полностью дееспособными в соответствии с законодательством Российской Федерации; 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4) дети в возрасте до 18 лет, вступившие в брак в соответствии с законодательством Российской Федерации; </w:t>
      </w:r>
    </w:p>
    <w:p w:rsidR="00FD5F0D" w:rsidRDefault="009D62D2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5) дети в возрасте от 18 до 23 лет, указанные в </w:t>
      </w:r>
      <w:hyperlink w:anchor="p6">
        <w:r>
          <w:rPr>
            <w:rStyle w:val="affa"/>
            <w:rFonts w:ascii="Times New Roman" w:hAnsi="Times New Roman"/>
            <w:color w:val="auto"/>
            <w:sz w:val="28"/>
            <w:szCs w:val="28"/>
            <w:u w:val="none"/>
          </w:rPr>
          <w:t>пунктах 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p7">
        <w:r>
          <w:rPr>
            <w:rStyle w:val="affa"/>
            <w:rFonts w:ascii="Times New Roman" w:hAnsi="Times New Roman"/>
            <w:color w:val="auto"/>
            <w:sz w:val="28"/>
            <w:szCs w:val="28"/>
            <w:u w:val="none"/>
          </w:rPr>
          <w:t>3 части 1</w:t>
        </w:r>
      </w:hyperlink>
      <w:r>
        <w:rPr>
          <w:rFonts w:ascii="Times New Roman" w:hAnsi="Times New Roman"/>
          <w:sz w:val="28"/>
          <w:szCs w:val="28"/>
        </w:rPr>
        <w:t xml:space="preserve"> настоящей статьи, вступившие в</w:t>
      </w:r>
      <w:r>
        <w:rPr>
          <w:rFonts w:ascii="Times New Roman" w:hAnsi="Times New Roman"/>
          <w:sz w:val="28"/>
          <w:szCs w:val="28"/>
        </w:rPr>
        <w:t xml:space="preserve"> брак в соответствии с законодательством Российской Федерации;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опекаемые и приёмные дети, достигшие возраста 18 лет;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умершие дети, за исключением детей, указанных в пункте 3 части 1 настоящей статьи;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8) члены семьи, учтённые в составе другой много</w:t>
      </w:r>
      <w:r>
        <w:rPr>
          <w:rFonts w:ascii="Times New Roman" w:hAnsi="Times New Roman"/>
          <w:sz w:val="28"/>
          <w:szCs w:val="28"/>
        </w:rPr>
        <w:t>детной семьи.</w:t>
      </w:r>
    </w:p>
    <w:p w:rsidR="00FD5F0D" w:rsidRDefault="009D62D2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4. В случае гибели (смерти) в результате участия в СВО и (или) отражения вооруженного вторжения, а также в ходе вооруженной провокации одного или нескольких детей, указанных в </w:t>
      </w:r>
      <w:hyperlink w:anchor="p7">
        <w:r>
          <w:rPr>
            <w:rStyle w:val="affa"/>
            <w:rFonts w:ascii="Times New Roman" w:hAnsi="Times New Roman"/>
            <w:color w:val="auto"/>
            <w:sz w:val="28"/>
            <w:szCs w:val="28"/>
            <w:u w:val="none"/>
          </w:rPr>
          <w:t>пункте 3 части 1</w:t>
        </w:r>
      </w:hyperlink>
      <w:r>
        <w:rPr>
          <w:rFonts w:ascii="Times New Roman" w:hAnsi="Times New Roman"/>
          <w:sz w:val="28"/>
          <w:szCs w:val="28"/>
        </w:rPr>
        <w:t xml:space="preserve"> настоящей статьи, с уче</w:t>
      </w:r>
      <w:r>
        <w:rPr>
          <w:rFonts w:ascii="Times New Roman" w:hAnsi="Times New Roman"/>
          <w:sz w:val="28"/>
          <w:szCs w:val="28"/>
        </w:rPr>
        <w:t xml:space="preserve">том которых состав семьи определен в качестве многодетной, статус многодетной семьи сохраняется (возобновляется) до достижения возраста 18 лет старшим после погибшего (умершего) ребенком, учтенным в составе семьи при определении ее в качестве многодетной, </w:t>
      </w:r>
      <w:r>
        <w:rPr>
          <w:rFonts w:ascii="Times New Roman" w:hAnsi="Times New Roman"/>
          <w:sz w:val="28"/>
          <w:szCs w:val="28"/>
        </w:rPr>
        <w:t>а в случае обучения этого ребенка по очной форме обучения в образовательных организациях (за исключением образовательных организаций, реализующих дополнительные образовательные программы) - до окончания такого обучения, но не более чем до достижения им воз</w:t>
      </w:r>
      <w:r>
        <w:rPr>
          <w:rFonts w:ascii="Times New Roman" w:hAnsi="Times New Roman"/>
          <w:sz w:val="28"/>
          <w:szCs w:val="28"/>
        </w:rPr>
        <w:t xml:space="preserve">раста 23 лет. </w:t>
      </w:r>
    </w:p>
    <w:p w:rsidR="00FD5F0D" w:rsidRDefault="009D62D2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Положения </w:t>
      </w:r>
      <w:hyperlink w:anchor="p21">
        <w:r>
          <w:rPr>
            <w:rStyle w:val="affa"/>
            <w:rFonts w:ascii="Times New Roman" w:hAnsi="Times New Roman"/>
            <w:color w:val="auto"/>
            <w:sz w:val="28"/>
            <w:szCs w:val="28"/>
            <w:u w:val="none"/>
          </w:rPr>
          <w:t>абзаца первого</w:t>
        </w:r>
      </w:hyperlink>
      <w:r>
        <w:rPr>
          <w:rFonts w:ascii="Times New Roman" w:hAnsi="Times New Roman"/>
          <w:sz w:val="28"/>
          <w:szCs w:val="28"/>
        </w:rPr>
        <w:t xml:space="preserve"> настоящей части применяются в случаях, если дети в возрасте до 23 лет, указанные в </w:t>
      </w:r>
      <w:hyperlink w:anchor="p7">
        <w:r>
          <w:rPr>
            <w:rStyle w:val="affa"/>
            <w:rFonts w:ascii="Times New Roman" w:hAnsi="Times New Roman"/>
            <w:color w:val="auto"/>
            <w:sz w:val="28"/>
            <w:szCs w:val="28"/>
            <w:u w:val="none"/>
          </w:rPr>
          <w:t>пункте 3 части 1</w:t>
        </w:r>
      </w:hyperlink>
      <w:r>
        <w:rPr>
          <w:rFonts w:ascii="Times New Roman" w:hAnsi="Times New Roman"/>
          <w:sz w:val="28"/>
          <w:szCs w:val="28"/>
        </w:rPr>
        <w:t xml:space="preserve"> настоящей статьи, на момент гибели (смерти) в результате участия</w:t>
      </w:r>
      <w:r>
        <w:rPr>
          <w:rFonts w:ascii="Times New Roman" w:hAnsi="Times New Roman"/>
          <w:sz w:val="28"/>
          <w:szCs w:val="28"/>
        </w:rPr>
        <w:t xml:space="preserve"> в СВО и (или) отражения вооруженного вторжения, а также в ходе вооруженной провокации не состояли в зарегистрированном браке в соответствии с законодательством Российской Федерации. 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В целях приобретения статуса многодетная семья подлежит регистрации </w:t>
      </w:r>
      <w:r>
        <w:rPr>
          <w:rFonts w:ascii="Times New Roman" w:hAnsi="Times New Roman"/>
          <w:sz w:val="28"/>
          <w:szCs w:val="28"/>
        </w:rPr>
        <w:t>в банке данных о многодетных семьях в целях учета сведений о таких семьях, в том числе о предоставляемых им мерах социальной поддержки, посредством использования государственной информационной системы «Единая централизованная цифровая платформа в социально</w:t>
      </w:r>
      <w:r>
        <w:rPr>
          <w:rFonts w:ascii="Times New Roman" w:hAnsi="Times New Roman"/>
          <w:sz w:val="28"/>
          <w:szCs w:val="28"/>
        </w:rPr>
        <w:t>й сфере».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Порядок регистрации многодетной семьи, выдачи удостоверений единого образца, подтверждающих статус многодетной семьи в Российской Федерации, ведения учета многодетных семей и предоставляемых им мер социальной поддержки на территории Чукотског</w:t>
      </w:r>
      <w:r>
        <w:rPr>
          <w:rFonts w:ascii="Times New Roman" w:hAnsi="Times New Roman"/>
          <w:sz w:val="28"/>
          <w:szCs w:val="28"/>
        </w:rPr>
        <w:t>о автономного округа устанавливается Правительством Чукотского автономного округа.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Статус многодетной семьи устанавливается бессрочно.</w:t>
      </w:r>
    </w:p>
    <w:p w:rsidR="00FD5F0D" w:rsidRDefault="009D62D2">
      <w:pPr>
        <w:tabs>
          <w:tab w:val="left" w:pos="737"/>
          <w:tab w:val="left" w:pos="1018"/>
          <w:tab w:val="left" w:pos="10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8.</w:t>
      </w:r>
      <w:r>
        <w:rPr>
          <w:rFonts w:ascii="Times New Roman" w:hAnsi="Times New Roman"/>
          <w:sz w:val="28"/>
          <w:szCs w:val="28"/>
        </w:rPr>
        <w:tab/>
        <w:t xml:space="preserve">Установить, что бессрочный статус многодетной семьи распространяется на: </w:t>
      </w:r>
    </w:p>
    <w:p w:rsidR="00FD5F0D" w:rsidRDefault="009D62D2">
      <w:pPr>
        <w:jc w:val="both"/>
      </w:pPr>
      <w:r>
        <w:rPr>
          <w:rFonts w:ascii="Times New Roman" w:hAnsi="Times New Roman"/>
          <w:sz w:val="28"/>
          <w:szCs w:val="28"/>
        </w:rPr>
        <w:tab/>
        <w:t>1) семьи, признанные многодетными с</w:t>
      </w:r>
      <w:r>
        <w:rPr>
          <w:rFonts w:ascii="Times New Roman" w:hAnsi="Times New Roman"/>
          <w:sz w:val="28"/>
          <w:szCs w:val="28"/>
        </w:rPr>
        <w:t xml:space="preserve">о дня вступления в силу </w:t>
      </w:r>
      <w:hyperlink r:id="rId9">
        <w:r>
          <w:rPr>
            <w:rStyle w:val="affa"/>
            <w:rFonts w:ascii="Times New Roman" w:hAnsi="Times New Roman"/>
            <w:color w:val="auto"/>
            <w:sz w:val="28"/>
            <w:szCs w:val="28"/>
            <w:u w:val="none"/>
          </w:rPr>
          <w:t>Указа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23 января 2024 года № 63 «О мерах социальной поддержки многодетных семей» (далее - </w:t>
      </w:r>
      <w:hyperlink r:id="rId10">
        <w:r>
          <w:rPr>
            <w:rStyle w:val="affa"/>
            <w:rFonts w:ascii="Times New Roman" w:hAnsi="Times New Roman"/>
            <w:color w:val="auto"/>
            <w:sz w:val="28"/>
            <w:szCs w:val="28"/>
            <w:u w:val="none"/>
          </w:rPr>
          <w:t>Указ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«О мерах социальной поддержки многодетных семей»); </w:t>
      </w:r>
    </w:p>
    <w:p w:rsidR="00FD5F0D" w:rsidRDefault="009D62D2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2) семьи, признанные многодетными до дня вступления в силу </w:t>
      </w:r>
      <w:hyperlink r:id="rId11">
        <w:r>
          <w:rPr>
            <w:rStyle w:val="affa"/>
            <w:rFonts w:ascii="Times New Roman" w:hAnsi="Times New Roman"/>
            <w:color w:val="auto"/>
            <w:sz w:val="28"/>
            <w:szCs w:val="28"/>
            <w:u w:val="none"/>
          </w:rPr>
          <w:t>Указа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«О мерах социальной поддержки многодетных семей» и не утратившие данный статус на день вступления в силу </w:t>
      </w:r>
      <w:hyperlink r:id="rId12">
        <w:r>
          <w:rPr>
            <w:rStyle w:val="affa"/>
            <w:rFonts w:ascii="Times New Roman" w:hAnsi="Times New Roman"/>
            <w:color w:val="auto"/>
            <w:sz w:val="28"/>
            <w:szCs w:val="28"/>
            <w:u w:val="none"/>
          </w:rPr>
          <w:t>Указа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«О мерах социальной поддержки многодетных семей».»;</w:t>
      </w:r>
    </w:p>
    <w:p w:rsidR="00FD5F0D" w:rsidRDefault="00FD5F0D">
      <w:pPr>
        <w:jc w:val="both"/>
        <w:rPr>
          <w:rFonts w:ascii="Times New Roman" w:hAnsi="Times New Roman"/>
          <w:sz w:val="28"/>
          <w:szCs w:val="28"/>
        </w:rPr>
      </w:pP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2) в части 1 статьи 4: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          а) в пункте 1: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слова «</w:t>
      </w:r>
      <w:r>
        <w:rPr>
          <w:rFonts w:ascii="Times New Roman" w:hAnsi="Times New Roman"/>
          <w:sz w:val="28"/>
          <w:szCs w:val="28"/>
        </w:rPr>
        <w:t xml:space="preserve">путевки в организации» заменить </w:t>
      </w:r>
      <w:r>
        <w:rPr>
          <w:rFonts w:ascii="Times New Roman" w:hAnsi="Times New Roman"/>
          <w:sz w:val="28"/>
          <w:szCs w:val="28"/>
        </w:rPr>
        <w:t>словами «услуг</w:t>
      </w:r>
      <w:r>
        <w:rPr>
          <w:rFonts w:ascii="Times New Roman" w:hAnsi="Times New Roman" w:cstheme="minorBid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организациях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слова «путевки, в размере до 50 000 рублей» заменить словами «услуг, в размере до 60 000 рублей</w:t>
      </w:r>
      <w:r>
        <w:rPr>
          <w:rFonts w:ascii="Times New Roman" w:hAnsi="Times New Roman" w:cstheme="minorBidi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theme="minorBidi"/>
          <w:sz w:val="28"/>
          <w:szCs w:val="28"/>
        </w:rPr>
        <w:t>;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ab/>
        <w:t>б) пункт 2 изложить в следующей редакции: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«2) компенсация некоторым категориям граждан фактических расходов за приобретение </w:t>
      </w:r>
      <w:r>
        <w:rPr>
          <w:rFonts w:ascii="Times New Roman" w:hAnsi="Times New Roman"/>
          <w:sz w:val="28"/>
          <w:szCs w:val="28"/>
        </w:rPr>
        <w:t>услуг, в том числе на основании путевки, для детей</w:t>
      </w:r>
      <w:r>
        <w:rPr>
          <w:rFonts w:ascii="Times New Roman" w:hAnsi="Times New Roman"/>
          <w:sz w:val="28"/>
          <w:szCs w:val="28"/>
        </w:rPr>
        <w:br/>
        <w:t>в организациях отдыха и оздоровления всех типов, расположенных</w:t>
      </w:r>
      <w:r>
        <w:rPr>
          <w:rFonts w:ascii="Times New Roman" w:hAnsi="Times New Roman"/>
          <w:sz w:val="28"/>
          <w:szCs w:val="28"/>
        </w:rPr>
        <w:br/>
        <w:t>на территории Российской Федерации, в размере до 60 000 рублей на каждого ребенка.»;</w:t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D5F0D" w:rsidRDefault="009D62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дополнить статьей 10.1 следующего содержания:</w:t>
      </w:r>
      <w:r>
        <w:rPr>
          <w:rFonts w:ascii="Times New Roman" w:hAnsi="Times New Roman" w:cstheme="minorBidi"/>
          <w:sz w:val="28"/>
          <w:szCs w:val="28"/>
        </w:rPr>
        <w:tab/>
      </w:r>
    </w:p>
    <w:p w:rsidR="00FD5F0D" w:rsidRDefault="00FD5F0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0"/>
        <w:gridCol w:w="7200"/>
      </w:tblGrid>
      <w:tr w:rsidR="00FD5F0D">
        <w:trPr>
          <w:trHeight w:val="680"/>
        </w:trPr>
        <w:tc>
          <w:tcPr>
            <w:tcW w:w="1980" w:type="dxa"/>
          </w:tcPr>
          <w:p w:rsidR="00FD5F0D" w:rsidRDefault="009D62D2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«Статья 10.1.</w:t>
            </w:r>
          </w:p>
        </w:tc>
        <w:tc>
          <w:tcPr>
            <w:tcW w:w="7199" w:type="dxa"/>
          </w:tcPr>
          <w:p w:rsidR="00FD5F0D" w:rsidRDefault="009D62D2">
            <w:pPr>
              <w:ind w:left="-1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Подтверждение статуса многодетной семьи в Российской Федерации по месту требования</w:t>
            </w:r>
          </w:p>
        </w:tc>
      </w:tr>
    </w:tbl>
    <w:p w:rsidR="00FD5F0D" w:rsidRDefault="00FD5F0D">
      <w:pPr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D5F0D" w:rsidRDefault="009D62D2">
      <w:pPr>
        <w:pStyle w:val="afff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статуса многодетной семьи в Российской Федерации</w:t>
      </w:r>
      <w:r>
        <w:rPr>
          <w:rFonts w:ascii="Times New Roman" w:hAnsi="Times New Roman"/>
          <w:sz w:val="28"/>
          <w:szCs w:val="28"/>
        </w:rPr>
        <w:br/>
        <w:t>по месту требования осуществляется одним из следующих способов:</w:t>
      </w:r>
    </w:p>
    <w:p w:rsidR="00FD5F0D" w:rsidRDefault="009D62D2">
      <w:pPr>
        <w:pStyle w:val="afff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предъявлению удостоверен</w:t>
      </w:r>
      <w:r>
        <w:rPr>
          <w:rFonts w:ascii="Times New Roman" w:hAnsi="Times New Roman"/>
          <w:sz w:val="28"/>
          <w:szCs w:val="28"/>
        </w:rPr>
        <w:t>ия единого образца, подтверждающего статус многодетной семьи в Российской Федерации;</w:t>
      </w:r>
    </w:p>
    <w:p w:rsidR="00FD5F0D" w:rsidRDefault="009D62D2">
      <w:pPr>
        <w:pStyle w:val="afff7"/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посредством предъявления двухмерного штрихового кода, содержащегося в электронном удостоверении многодетной семьи, в соответствии с Порядком подтверждения статуса много</w:t>
      </w:r>
      <w:r>
        <w:rPr>
          <w:rFonts w:ascii="Times New Roman" w:hAnsi="Times New Roman"/>
          <w:sz w:val="28"/>
          <w:szCs w:val="28"/>
        </w:rPr>
        <w:t xml:space="preserve">детной семьи в Российской Федерации по месту требования с использованием сведений, предусмотренных пунктом 3 распоряжения Правительства Российской Федерации </w:t>
      </w:r>
      <w:r>
        <w:rPr>
          <w:rFonts w:ascii="Times New Roman" w:hAnsi="Times New Roman"/>
          <w:sz w:val="28"/>
          <w:szCs w:val="28"/>
        </w:rPr>
        <w:t>от 29 июня 2024 года № 1725-р, утверждённым Приказом Министерства труда и социальной защиты Россий</w:t>
      </w:r>
      <w:r>
        <w:rPr>
          <w:rFonts w:ascii="Times New Roman" w:hAnsi="Times New Roman"/>
          <w:sz w:val="28"/>
          <w:szCs w:val="28"/>
        </w:rPr>
        <w:t>ской Федерации</w:t>
      </w:r>
      <w:r>
        <w:rPr>
          <w:rFonts w:ascii="Times New Roman" w:hAnsi="Times New Roman"/>
          <w:sz w:val="28"/>
          <w:szCs w:val="28"/>
        </w:rPr>
        <w:t xml:space="preserve"> от 27 сентября 2024 года № 513.».</w:t>
      </w:r>
    </w:p>
    <w:p w:rsidR="00FD5F0D" w:rsidRDefault="00FD5F0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5F0D" w:rsidRDefault="009D62D2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FD5F0D" w:rsidRDefault="00FD5F0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FD5F0D" w:rsidRDefault="009D62D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Закон вступает в силу со дня его официального опубликования, за исключением пункта 2 статьи 1 настоящего Закона, вступающего в силу </w:t>
      </w:r>
      <w:r w:rsidR="00A81D6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1 января 2026 года.</w:t>
      </w:r>
    </w:p>
    <w:p w:rsidR="00FD5F0D" w:rsidRDefault="00FD5F0D">
      <w:pPr>
        <w:ind w:firstLine="720"/>
        <w:rPr>
          <w:rFonts w:ascii="Times New Roman" w:hAnsi="Times New Roman"/>
        </w:rPr>
      </w:pPr>
    </w:p>
    <w:p w:rsidR="00FD5F0D" w:rsidRDefault="00FD5F0D">
      <w:pPr>
        <w:ind w:firstLine="720"/>
        <w:rPr>
          <w:rFonts w:ascii="Times New Roman" w:hAnsi="Times New Roman"/>
        </w:rPr>
      </w:pPr>
    </w:p>
    <w:p w:rsidR="00FD5F0D" w:rsidRDefault="00FD5F0D">
      <w:pPr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F0D" w:rsidRDefault="009D62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Губернатор Чукотского</w:t>
      </w:r>
    </w:p>
    <w:p w:rsidR="00FD5F0D" w:rsidRDefault="009D62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автономного округа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SimSun" w:hAnsi="Times New Roman"/>
          <w:bCs/>
          <w:sz w:val="28"/>
          <w:szCs w:val="20"/>
          <w:lang w:eastAsia="zh-CN"/>
        </w:rPr>
        <w:t>В.Г. Кузнецов</w:t>
      </w:r>
    </w:p>
    <w:p w:rsidR="00FD5F0D" w:rsidRDefault="00FD5F0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F0D" w:rsidRDefault="00FD5F0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F0D" w:rsidRDefault="009D62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Анадырь</w:t>
      </w:r>
    </w:p>
    <w:p w:rsidR="00FD5F0D" w:rsidRDefault="00FD5F0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F0D" w:rsidRPr="00A81D66" w:rsidRDefault="00A81D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A81D66">
        <w:rPr>
          <w:rFonts w:ascii="Times New Roman" w:eastAsia="Times New Roman" w:hAnsi="Times New Roman"/>
          <w:sz w:val="28"/>
          <w:szCs w:val="28"/>
          <w:lang w:eastAsia="ru-RU"/>
        </w:rPr>
        <w:t>»  июня</w:t>
      </w:r>
      <w:proofErr w:type="gramEnd"/>
      <w:r w:rsidRPr="00A81D6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D62D2" w:rsidRPr="00A81D66">
        <w:rPr>
          <w:rFonts w:ascii="Times New Roman" w:eastAsia="Times New Roman" w:hAnsi="Times New Roman"/>
          <w:sz w:val="28"/>
          <w:szCs w:val="28"/>
          <w:lang w:eastAsia="ru-RU"/>
        </w:rPr>
        <w:t>2025 года</w:t>
      </w:r>
    </w:p>
    <w:p w:rsidR="00FD5F0D" w:rsidRPr="00A81D66" w:rsidRDefault="00FD5F0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F0D" w:rsidRDefault="00A81D6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46</w:t>
      </w:r>
      <w:r w:rsidR="009D62D2">
        <w:rPr>
          <w:rFonts w:ascii="Times New Roman" w:eastAsia="Times New Roman" w:hAnsi="Times New Roman"/>
          <w:sz w:val="28"/>
          <w:szCs w:val="28"/>
          <w:lang w:eastAsia="ru-RU"/>
        </w:rPr>
        <w:t>- ОЗ</w:t>
      </w:r>
    </w:p>
    <w:sectPr w:rsidR="00FD5F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2D2" w:rsidRDefault="009D62D2">
      <w:r>
        <w:separator/>
      </w:r>
    </w:p>
  </w:endnote>
  <w:endnote w:type="continuationSeparator" w:id="0">
    <w:p w:rsidR="009D62D2" w:rsidRDefault="009D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0D" w:rsidRDefault="00FD5F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0D" w:rsidRDefault="00FD5F0D">
    <w:pPr>
      <w:pStyle w:val="a6"/>
      <w:tabs>
        <w:tab w:val="clear" w:pos="4677"/>
        <w:tab w:val="clear" w:pos="9355"/>
        <w:tab w:val="left" w:pos="897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0D" w:rsidRDefault="00FD5F0D">
    <w:pPr>
      <w:pStyle w:val="a6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2D2" w:rsidRDefault="009D62D2">
      <w:r>
        <w:separator/>
      </w:r>
    </w:p>
  </w:footnote>
  <w:footnote w:type="continuationSeparator" w:id="0">
    <w:p w:rsidR="009D62D2" w:rsidRDefault="009D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0D" w:rsidRDefault="00FD5F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0D" w:rsidRDefault="009D62D2">
    <w:pPr>
      <w:pStyle w:val="a4"/>
      <w:jc w:val="center"/>
      <w:rPr>
        <w:sz w:val="28"/>
      </w:rPr>
    </w:pPr>
    <w:sdt>
      <w:sdtPr>
        <w:rPr>
          <w:noProof/>
        </w:rPr>
        <w:id w:val="84267050"/>
        <w:text/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</w:instrText>
        </w:r>
        <w:r>
          <w:rPr>
            <w:noProof/>
          </w:rPr>
          <w:fldChar w:fldCharType="separate"/>
        </w:r>
        <w:r w:rsidR="006623A3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0D" w:rsidRDefault="00FD5F0D">
    <w:pPr>
      <w:pStyle w:val="a4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0D"/>
    <w:rsid w:val="000B3E45"/>
    <w:rsid w:val="00510D38"/>
    <w:rsid w:val="006623A3"/>
    <w:rsid w:val="00696E93"/>
    <w:rsid w:val="009D62D2"/>
    <w:rsid w:val="00A81D66"/>
    <w:rsid w:val="00A91CF0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E53F"/>
  <w15:docId w15:val="{743A2ED2-20CC-488C-BDF5-A0609A16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23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3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723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3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3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3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3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3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3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723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A723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723F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723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723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723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723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723F0"/>
    <w:rPr>
      <w:rFonts w:asciiTheme="majorHAnsi" w:eastAsiaTheme="majorEastAsia" w:hAnsiTheme="majorHAnsi" w:cstheme="majorBidi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5121DE"/>
  </w:style>
  <w:style w:type="character" w:customStyle="1" w:styleId="a5">
    <w:name w:val="Нижний колонтитул Знак"/>
    <w:basedOn w:val="a0"/>
    <w:link w:val="a6"/>
    <w:uiPriority w:val="99"/>
    <w:qFormat/>
    <w:rsid w:val="005121DE"/>
  </w:style>
  <w:style w:type="character" w:customStyle="1" w:styleId="a7">
    <w:name w:val="Заголовок Знак"/>
    <w:basedOn w:val="a0"/>
    <w:link w:val="a8"/>
    <w:uiPriority w:val="10"/>
    <w:qFormat/>
    <w:rsid w:val="00A723F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9">
    <w:name w:val="Подзаголовок Знак"/>
    <w:basedOn w:val="a0"/>
    <w:link w:val="aa"/>
    <w:uiPriority w:val="11"/>
    <w:qFormat/>
    <w:rsid w:val="00A723F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A723F0"/>
    <w:rPr>
      <w:b/>
      <w:bCs/>
    </w:rPr>
  </w:style>
  <w:style w:type="character" w:styleId="ac">
    <w:name w:val="Emphasis"/>
    <w:basedOn w:val="a0"/>
    <w:uiPriority w:val="20"/>
    <w:qFormat/>
    <w:rsid w:val="00A723F0"/>
    <w:rPr>
      <w:rFonts w:asciiTheme="minorHAnsi" w:hAnsiTheme="minorHAnsi"/>
      <w:b/>
      <w:i/>
      <w:iCs/>
    </w:rPr>
  </w:style>
  <w:style w:type="character" w:customStyle="1" w:styleId="ad">
    <w:name w:val="Без интервала Знак"/>
    <w:basedOn w:val="a0"/>
    <w:link w:val="ae"/>
    <w:uiPriority w:val="1"/>
    <w:qFormat/>
    <w:rsid w:val="00A723F0"/>
    <w:rPr>
      <w:sz w:val="24"/>
      <w:szCs w:val="32"/>
    </w:rPr>
  </w:style>
  <w:style w:type="character" w:customStyle="1" w:styleId="21">
    <w:name w:val="Цитата 2 Знак"/>
    <w:basedOn w:val="a0"/>
    <w:link w:val="22"/>
    <w:uiPriority w:val="29"/>
    <w:qFormat/>
    <w:rsid w:val="00A723F0"/>
    <w:rPr>
      <w:rFonts w:cstheme="majorBidi"/>
      <w:i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30"/>
    <w:qFormat/>
    <w:rsid w:val="00A723F0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A723F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723F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723F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723F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723F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6">
    <w:name w:val="Текст выноски Знак"/>
    <w:basedOn w:val="a0"/>
    <w:link w:val="af7"/>
    <w:uiPriority w:val="99"/>
    <w:semiHidden/>
    <w:qFormat/>
    <w:rsid w:val="008240AF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qFormat/>
    <w:rsid w:val="006B4100"/>
    <w:rPr>
      <w:color w:val="808080"/>
    </w:rPr>
  </w:style>
  <w:style w:type="character" w:customStyle="1" w:styleId="11">
    <w:name w:val="Стиль1"/>
    <w:basedOn w:val="a0"/>
    <w:uiPriority w:val="1"/>
    <w:qFormat/>
    <w:rsid w:val="00CF5A84"/>
    <w:rPr>
      <w:u w:val="single"/>
    </w:rPr>
  </w:style>
  <w:style w:type="character" w:customStyle="1" w:styleId="af9">
    <w:name w:val="Стиль адреса Знак"/>
    <w:basedOn w:val="a0"/>
    <w:link w:val="afa"/>
    <w:qFormat/>
    <w:rsid w:val="00F22B27"/>
    <w:rPr>
      <w:sz w:val="24"/>
      <w:szCs w:val="24"/>
    </w:rPr>
  </w:style>
  <w:style w:type="character" w:customStyle="1" w:styleId="afb">
    <w:name w:val="Стиль содержимого документа Знак"/>
    <w:basedOn w:val="a0"/>
    <w:link w:val="afc"/>
    <w:qFormat/>
    <w:rsid w:val="004044E4"/>
    <w:rPr>
      <w:sz w:val="28"/>
      <w:szCs w:val="24"/>
    </w:rPr>
  </w:style>
  <w:style w:type="character" w:customStyle="1" w:styleId="afd">
    <w:name w:val="Стиль абзаца приложения Знак"/>
    <w:basedOn w:val="a0"/>
    <w:link w:val="afe"/>
    <w:qFormat/>
    <w:rsid w:val="00137D64"/>
    <w:rPr>
      <w:sz w:val="28"/>
      <w:szCs w:val="24"/>
    </w:rPr>
  </w:style>
  <w:style w:type="character" w:styleId="aff">
    <w:name w:val="page number"/>
    <w:basedOn w:val="a0"/>
    <w:rsid w:val="007020B1"/>
  </w:style>
  <w:style w:type="character" w:customStyle="1" w:styleId="aff0">
    <w:name w:val="Текст Знак"/>
    <w:basedOn w:val="a0"/>
    <w:link w:val="aff1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Гипертекстовая ссылка"/>
    <w:uiPriority w:val="99"/>
    <w:qFormat/>
    <w:rsid w:val="007020B1"/>
    <w:rPr>
      <w:color w:val="008000"/>
    </w:rPr>
  </w:style>
  <w:style w:type="character" w:customStyle="1" w:styleId="aff3">
    <w:name w:val="Цветовое выделение"/>
    <w:uiPriority w:val="99"/>
    <w:qFormat/>
    <w:rsid w:val="007020B1"/>
    <w:rPr>
      <w:b/>
      <w:bCs/>
      <w:color w:val="000080"/>
    </w:rPr>
  </w:style>
  <w:style w:type="character" w:customStyle="1" w:styleId="aff4">
    <w:name w:val="Текст примечания Знак"/>
    <w:basedOn w:val="a0"/>
    <w:link w:val="aff5"/>
    <w:uiPriority w:val="99"/>
    <w:qFormat/>
    <w:rsid w:val="000F2F12"/>
    <w:rPr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uiPriority w:val="99"/>
    <w:semiHidden/>
    <w:qFormat/>
    <w:rsid w:val="000F2F12"/>
    <w:rPr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B04F21"/>
    <w:rPr>
      <w:rFonts w:ascii="Calibri" w:eastAsia="Calibri" w:hAnsi="Calibri"/>
    </w:rPr>
  </w:style>
  <w:style w:type="character" w:customStyle="1" w:styleId="FontStyle29">
    <w:name w:val="Font Style29"/>
    <w:basedOn w:val="a0"/>
    <w:uiPriority w:val="99"/>
    <w:qFormat/>
    <w:rsid w:val="00431F70"/>
    <w:rPr>
      <w:rFonts w:ascii="Times New Roman" w:hAnsi="Times New Roman" w:cs="Times New Roman"/>
      <w:sz w:val="28"/>
      <w:szCs w:val="28"/>
    </w:rPr>
  </w:style>
  <w:style w:type="character" w:customStyle="1" w:styleId="aff8">
    <w:name w:val="Основной текст с отступом Знак"/>
    <w:basedOn w:val="a0"/>
    <w:link w:val="aff9"/>
    <w:uiPriority w:val="99"/>
    <w:semiHidden/>
    <w:qFormat/>
    <w:rsid w:val="00C75A5E"/>
    <w:rPr>
      <w:sz w:val="24"/>
      <w:szCs w:val="24"/>
    </w:rPr>
  </w:style>
  <w:style w:type="character" w:styleId="affa">
    <w:name w:val="Hyperlink"/>
    <w:basedOn w:val="a0"/>
    <w:rPr>
      <w:rFonts w:cs="Times New Roman"/>
      <w:color w:val="0000FF"/>
      <w:u w:val="single"/>
    </w:rPr>
  </w:style>
  <w:style w:type="paragraph" w:styleId="a8">
    <w:name w:val="Title"/>
    <w:basedOn w:val="a"/>
    <w:next w:val="affb"/>
    <w:link w:val="a7"/>
    <w:uiPriority w:val="10"/>
    <w:qFormat/>
    <w:rsid w:val="00A723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b">
    <w:name w:val="Body Text"/>
    <w:basedOn w:val="a"/>
    <w:pPr>
      <w:spacing w:after="140" w:line="276" w:lineRule="auto"/>
    </w:pPr>
  </w:style>
  <w:style w:type="paragraph" w:styleId="affc">
    <w:name w:val="List"/>
    <w:basedOn w:val="affb"/>
    <w:rPr>
      <w:rFonts w:cs="Noto Sans"/>
    </w:rPr>
  </w:style>
  <w:style w:type="paragraph" w:styleId="affd">
    <w:name w:val="caption"/>
    <w:basedOn w:val="a"/>
    <w:next w:val="a"/>
    <w:uiPriority w:val="35"/>
    <w:semiHidden/>
    <w:unhideWhenUsed/>
    <w:qFormat/>
    <w:rsid w:val="00A723F0"/>
    <w:rPr>
      <w:b/>
      <w:bCs/>
      <w:sz w:val="18"/>
      <w:szCs w:val="18"/>
    </w:rPr>
  </w:style>
  <w:style w:type="paragraph" w:styleId="affe">
    <w:name w:val="index heading"/>
    <w:basedOn w:val="a8"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nhideWhenUsed/>
    <w:rsid w:val="005121D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121DE"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9"/>
    <w:uiPriority w:val="11"/>
    <w:qFormat/>
    <w:rsid w:val="00A723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e">
    <w:name w:val="No Spacing"/>
    <w:basedOn w:val="a"/>
    <w:link w:val="ad"/>
    <w:uiPriority w:val="99"/>
    <w:qFormat/>
    <w:rsid w:val="00A723F0"/>
    <w:rPr>
      <w:szCs w:val="32"/>
    </w:rPr>
  </w:style>
  <w:style w:type="paragraph" w:styleId="afff">
    <w:name w:val="List Paragraph"/>
    <w:basedOn w:val="a"/>
    <w:uiPriority w:val="99"/>
    <w:qFormat/>
    <w:rsid w:val="00A723F0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A723F0"/>
    <w:rPr>
      <w:rFonts w:cstheme="majorBidi"/>
      <w:i/>
    </w:rPr>
  </w:style>
  <w:style w:type="paragraph" w:styleId="af0">
    <w:name w:val="Intense Quote"/>
    <w:basedOn w:val="a"/>
    <w:next w:val="a"/>
    <w:link w:val="af"/>
    <w:uiPriority w:val="30"/>
    <w:qFormat/>
    <w:rsid w:val="00A723F0"/>
    <w:pPr>
      <w:ind w:left="720" w:right="720"/>
    </w:pPr>
    <w:rPr>
      <w:rFonts w:cstheme="majorBidi"/>
      <w:b/>
      <w:i/>
      <w:szCs w:val="22"/>
    </w:rPr>
  </w:style>
  <w:style w:type="paragraph" w:styleId="afff0">
    <w:name w:val="TOC Heading"/>
    <w:basedOn w:val="1"/>
    <w:next w:val="a"/>
    <w:uiPriority w:val="39"/>
    <w:semiHidden/>
    <w:unhideWhenUsed/>
    <w:qFormat/>
    <w:rsid w:val="00A723F0"/>
    <w:pPr>
      <w:outlineLvl w:val="9"/>
    </w:pPr>
  </w:style>
  <w:style w:type="paragraph" w:styleId="af7">
    <w:name w:val="Balloon Text"/>
    <w:basedOn w:val="a"/>
    <w:link w:val="af6"/>
    <w:uiPriority w:val="99"/>
    <w:semiHidden/>
    <w:unhideWhenUsed/>
    <w:qFormat/>
    <w:rsid w:val="008240AF"/>
    <w:rPr>
      <w:rFonts w:ascii="Tahoma" w:hAnsi="Tahoma" w:cs="Tahoma"/>
      <w:sz w:val="16"/>
      <w:szCs w:val="16"/>
    </w:rPr>
  </w:style>
  <w:style w:type="paragraph" w:customStyle="1" w:styleId="afa">
    <w:name w:val="Стиль адреса"/>
    <w:basedOn w:val="a"/>
    <w:link w:val="af9"/>
    <w:qFormat/>
    <w:rsid w:val="00F22B27"/>
    <w:pPr>
      <w:spacing w:line="240" w:lineRule="exact"/>
    </w:pPr>
  </w:style>
  <w:style w:type="paragraph" w:customStyle="1" w:styleId="afc">
    <w:name w:val="Стиль содержимого документа"/>
    <w:basedOn w:val="a"/>
    <w:link w:val="afb"/>
    <w:qFormat/>
    <w:rsid w:val="004044E4"/>
    <w:pPr>
      <w:ind w:firstLine="709"/>
      <w:jc w:val="both"/>
    </w:pPr>
    <w:rPr>
      <w:sz w:val="28"/>
    </w:rPr>
  </w:style>
  <w:style w:type="paragraph" w:customStyle="1" w:styleId="afe">
    <w:name w:val="Стиль абзаца приложения"/>
    <w:basedOn w:val="a"/>
    <w:next w:val="a"/>
    <w:link w:val="afd"/>
    <w:qFormat/>
    <w:rsid w:val="00137D64"/>
    <w:pPr>
      <w:ind w:left="1701" w:hanging="1701"/>
      <w:jc w:val="both"/>
    </w:pPr>
    <w:rPr>
      <w:sz w:val="28"/>
    </w:rPr>
  </w:style>
  <w:style w:type="paragraph" w:styleId="aff1">
    <w:name w:val="Plain Text"/>
    <w:basedOn w:val="a"/>
    <w:link w:val="aff0"/>
    <w:qFormat/>
    <w:rsid w:val="007020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qFormat/>
    <w:rsid w:val="007020B1"/>
    <w:pPr>
      <w:overflowPunct w:val="0"/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ConsPlusTitle">
    <w:name w:val="ConsPlusTitle"/>
    <w:qFormat/>
    <w:rsid w:val="007020B1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1">
    <w:name w:val="Заголовок статьи"/>
    <w:basedOn w:val="a"/>
    <w:next w:val="a"/>
    <w:uiPriority w:val="99"/>
    <w:qFormat/>
    <w:rsid w:val="007020B1"/>
    <w:pPr>
      <w:ind w:left="1612" w:hanging="892"/>
      <w:jc w:val="both"/>
    </w:pPr>
    <w:rPr>
      <w:rFonts w:ascii="Arial" w:eastAsia="Times New Roman" w:hAnsi="Arial" w:cs="Arial"/>
      <w:lang w:eastAsia="ru-RU"/>
    </w:rPr>
  </w:style>
  <w:style w:type="paragraph" w:customStyle="1" w:styleId="afff2">
    <w:name w:val="Комментарий"/>
    <w:basedOn w:val="a"/>
    <w:next w:val="a"/>
    <w:uiPriority w:val="99"/>
    <w:qFormat/>
    <w:rsid w:val="007020B1"/>
    <w:pPr>
      <w:widowControl w:val="0"/>
      <w:ind w:left="170"/>
      <w:jc w:val="both"/>
    </w:pPr>
    <w:rPr>
      <w:rFonts w:ascii="Arial" w:eastAsia="Times New Roman" w:hAnsi="Arial" w:cs="Arial"/>
      <w:i/>
      <w:iCs/>
      <w:color w:val="800080"/>
      <w:lang w:eastAsia="ru-RU"/>
    </w:rPr>
  </w:style>
  <w:style w:type="paragraph" w:customStyle="1" w:styleId="afff3">
    <w:name w:val="Прижатый влево"/>
    <w:basedOn w:val="a"/>
    <w:next w:val="a"/>
    <w:uiPriority w:val="99"/>
    <w:qFormat/>
    <w:rsid w:val="007020B1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afff4">
    <w:name w:val="Нормальный (таблица)"/>
    <w:basedOn w:val="a"/>
    <w:next w:val="a"/>
    <w:uiPriority w:val="99"/>
    <w:qFormat/>
    <w:rsid w:val="007020B1"/>
    <w:pPr>
      <w:widowControl w:val="0"/>
      <w:jc w:val="both"/>
    </w:pPr>
    <w:rPr>
      <w:rFonts w:ascii="Arial" w:eastAsia="Times New Roman" w:hAnsi="Arial" w:cs="Arial"/>
      <w:lang w:eastAsia="ru-RU"/>
    </w:rPr>
  </w:style>
  <w:style w:type="paragraph" w:styleId="aff5">
    <w:name w:val="annotation text"/>
    <w:basedOn w:val="a"/>
    <w:link w:val="aff4"/>
    <w:uiPriority w:val="99"/>
    <w:unhideWhenUsed/>
    <w:rsid w:val="000F2F12"/>
    <w:pPr>
      <w:spacing w:after="200" w:line="276" w:lineRule="auto"/>
    </w:pPr>
    <w:rPr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qFormat/>
    <w:rsid w:val="000F2F12"/>
    <w:rPr>
      <w:b/>
      <w:bCs/>
    </w:rPr>
  </w:style>
  <w:style w:type="paragraph" w:customStyle="1" w:styleId="ConsPlusNormal">
    <w:name w:val="ConsPlusNormal"/>
    <w:qFormat/>
    <w:rsid w:val="000F2F12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unhideWhenUsed/>
    <w:qFormat/>
    <w:rsid w:val="00B04F21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yle8">
    <w:name w:val="Style8"/>
    <w:basedOn w:val="a"/>
    <w:uiPriority w:val="99"/>
    <w:qFormat/>
    <w:rsid w:val="00431F70"/>
    <w:pPr>
      <w:widowControl w:val="0"/>
      <w:spacing w:line="324" w:lineRule="exact"/>
      <w:ind w:firstLine="691"/>
      <w:jc w:val="both"/>
    </w:pPr>
    <w:rPr>
      <w:rFonts w:ascii="Arial" w:eastAsia="Times New Roman" w:hAnsi="Arial" w:cs="Arial"/>
      <w:lang w:eastAsia="ru-RU"/>
    </w:rPr>
  </w:style>
  <w:style w:type="paragraph" w:styleId="aff9">
    <w:name w:val="Body Text Indent"/>
    <w:basedOn w:val="a"/>
    <w:link w:val="aff8"/>
    <w:uiPriority w:val="99"/>
    <w:semiHidden/>
    <w:unhideWhenUsed/>
    <w:rsid w:val="00C75A5E"/>
    <w:pPr>
      <w:spacing w:after="120"/>
      <w:ind w:left="283"/>
    </w:pPr>
  </w:style>
  <w:style w:type="paragraph" w:customStyle="1" w:styleId="afff5">
    <w:name w:val="Информация об изменениях документа"/>
    <w:basedOn w:val="afff2"/>
    <w:next w:val="a"/>
    <w:uiPriority w:val="99"/>
    <w:qFormat/>
    <w:rsid w:val="009C27AD"/>
    <w:pPr>
      <w:widowControl/>
      <w:spacing w:before="75"/>
    </w:pPr>
    <w:rPr>
      <w:rFonts w:eastAsiaTheme="minorEastAsia"/>
      <w:color w:val="353842"/>
      <w:shd w:val="clear" w:color="auto" w:fill="F0F0F0"/>
      <w:lang w:eastAsia="en-US"/>
    </w:rPr>
  </w:style>
  <w:style w:type="paragraph" w:customStyle="1" w:styleId="ListParagraph1">
    <w:name w:val="List Paragraph1"/>
    <w:basedOn w:val="a"/>
    <w:qFormat/>
    <w:pPr>
      <w:spacing w:after="200"/>
      <w:ind w:left="720"/>
      <w:contextualSpacing/>
    </w:pPr>
  </w:style>
  <w:style w:type="paragraph" w:customStyle="1" w:styleId="afff6">
    <w:name w:val="стиль по умолчанию"/>
    <w:basedOn w:val="affb"/>
    <w:qFormat/>
    <w:pPr>
      <w:tabs>
        <w:tab w:val="left" w:pos="850"/>
        <w:tab w:val="left" w:pos="1130"/>
      </w:tabs>
      <w:spacing w:after="283" w:line="240" w:lineRule="auto"/>
      <w:ind w:firstLine="540"/>
      <w:jc w:val="both"/>
    </w:pPr>
    <w:rPr>
      <w:rFonts w:ascii="DejaVu Serif" w:hAnsi="DejaVu Serif"/>
    </w:rPr>
  </w:style>
  <w:style w:type="paragraph" w:customStyle="1" w:styleId="afff7">
    <w:name w:val="Нормальный"/>
    <w:basedOn w:val="a"/>
    <w:qFormat/>
    <w:pPr>
      <w:ind w:firstLine="720"/>
      <w:jc w:val="both"/>
      <w:textAlignment w:val="baseline"/>
    </w:pPr>
    <w:rPr>
      <w:kern w:val="2"/>
      <w:szCs w:val="22"/>
    </w:rPr>
  </w:style>
  <w:style w:type="numbering" w:customStyle="1" w:styleId="afff8">
    <w:name w:val="Без списка"/>
    <w:uiPriority w:val="99"/>
    <w:semiHidden/>
    <w:unhideWhenUsed/>
    <w:qFormat/>
  </w:style>
  <w:style w:type="table" w:styleId="afff9">
    <w:name w:val="Table Grid"/>
    <w:basedOn w:val="a1"/>
    <w:uiPriority w:val="59"/>
    <w:rsid w:val="0051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&amp;date=11.06.2025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67710&amp;dst=100044&amp;field=134&amp;date=17.06.2025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7710&amp;date=17.06.20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67710&amp;date=17.06.20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7710&amp;date=17.06.202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5903-1C6A-4E2F-89E6-7A573B7F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П.А. Талаев</dc:creator>
  <dc:description/>
  <cp:lastModifiedBy>Жилина Алина Олеговна</cp:lastModifiedBy>
  <cp:revision>2</cp:revision>
  <cp:lastPrinted>2025-06-23T15:50:00Z</cp:lastPrinted>
  <dcterms:created xsi:type="dcterms:W3CDTF">2025-06-30T23:04:00Z</dcterms:created>
  <dcterms:modified xsi:type="dcterms:W3CDTF">2025-06-30T23:04:00Z</dcterms:modified>
  <dc:language>ru-RU</dc:language>
</cp:coreProperties>
</file>