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0A" w:rsidRPr="0062280A" w:rsidRDefault="00B83658" w:rsidP="0062280A">
      <w:pPr>
        <w:framePr w:w="1153" w:h="1441" w:hSpace="180" w:wrap="auto" w:vAnchor="text" w:hAnchor="page" w:x="5842" w:y="1"/>
        <w:jc w:val="center"/>
        <w:rPr>
          <w:noProof/>
          <w:sz w:val="28"/>
        </w:rPr>
      </w:pPr>
      <w:r>
        <w:rPr>
          <w:noProof/>
          <w:sz w:val="28"/>
        </w:rPr>
        <w:drawing>
          <wp:inline distT="0" distB="0" distL="0" distR="0">
            <wp:extent cx="731520" cy="9226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922655"/>
                    </a:xfrm>
                    <a:prstGeom prst="rect">
                      <a:avLst/>
                    </a:prstGeom>
                    <a:noFill/>
                    <a:ln>
                      <a:noFill/>
                    </a:ln>
                  </pic:spPr>
                </pic:pic>
              </a:graphicData>
            </a:graphic>
          </wp:inline>
        </w:drawing>
      </w:r>
    </w:p>
    <w:p w:rsidR="0062280A" w:rsidRPr="0062280A" w:rsidRDefault="0062280A" w:rsidP="0062280A">
      <w:pPr>
        <w:jc w:val="center"/>
        <w:rPr>
          <w:rFonts w:ascii="Courier" w:hAnsi="Courier"/>
          <w:sz w:val="24"/>
        </w:rPr>
      </w:pPr>
      <w:r w:rsidRPr="0062280A">
        <w:rPr>
          <w:sz w:val="28"/>
        </w:rPr>
        <w:t xml:space="preserve"> </w:t>
      </w:r>
    </w:p>
    <w:p w:rsidR="0062280A" w:rsidRPr="0062280A" w:rsidRDefault="0062280A" w:rsidP="0062280A">
      <w:pPr>
        <w:rPr>
          <w:sz w:val="28"/>
        </w:rPr>
      </w:pPr>
    </w:p>
    <w:p w:rsidR="0062280A" w:rsidRPr="0062280A" w:rsidRDefault="0062280A" w:rsidP="0062280A">
      <w:pPr>
        <w:rPr>
          <w:sz w:val="28"/>
        </w:rPr>
      </w:pPr>
    </w:p>
    <w:p w:rsidR="0062280A" w:rsidRPr="0062280A" w:rsidRDefault="0062280A" w:rsidP="0062280A">
      <w:pPr>
        <w:rPr>
          <w:sz w:val="28"/>
        </w:rPr>
      </w:pPr>
    </w:p>
    <w:p w:rsidR="0062280A" w:rsidRPr="0062280A" w:rsidRDefault="0062280A" w:rsidP="0062280A"/>
    <w:p w:rsidR="0062280A" w:rsidRPr="0062280A" w:rsidRDefault="0062280A" w:rsidP="0062280A">
      <w:pPr>
        <w:jc w:val="center"/>
        <w:rPr>
          <w:b/>
        </w:rPr>
      </w:pPr>
    </w:p>
    <w:p w:rsidR="0062280A" w:rsidRPr="0062280A" w:rsidRDefault="0062280A" w:rsidP="0062280A">
      <w:pPr>
        <w:jc w:val="center"/>
        <w:rPr>
          <w:b/>
          <w:sz w:val="28"/>
          <w:szCs w:val="28"/>
        </w:rPr>
      </w:pPr>
      <w:r>
        <w:rPr>
          <w:b/>
          <w:sz w:val="28"/>
          <w:szCs w:val="28"/>
        </w:rPr>
        <w:t xml:space="preserve">ГУБЕРНАТОР </w:t>
      </w:r>
      <w:r w:rsidRPr="0062280A">
        <w:rPr>
          <w:b/>
          <w:sz w:val="28"/>
          <w:szCs w:val="28"/>
        </w:rPr>
        <w:t xml:space="preserve"> ЧУКОТСКОГО  АВТОНОМНОГО  ОКРУГА</w:t>
      </w:r>
    </w:p>
    <w:p w:rsidR="0062280A" w:rsidRPr="0062280A" w:rsidRDefault="0062280A" w:rsidP="0062280A">
      <w:pPr>
        <w:jc w:val="center"/>
      </w:pPr>
    </w:p>
    <w:p w:rsidR="0062280A" w:rsidRPr="0062280A" w:rsidRDefault="0062280A" w:rsidP="0062280A">
      <w:pPr>
        <w:keepNext/>
        <w:jc w:val="center"/>
        <w:outlineLvl w:val="0"/>
        <w:rPr>
          <w:rFonts w:ascii="Times New Roman Полужирный" w:hAnsi="Times New Roman Полужирный"/>
          <w:b/>
          <w:spacing w:val="60"/>
          <w:sz w:val="32"/>
        </w:rPr>
      </w:pPr>
      <w:r w:rsidRPr="0062280A">
        <w:rPr>
          <w:rFonts w:ascii="Times New Roman Полужирный" w:hAnsi="Times New Roman Полужирный"/>
          <w:b/>
          <w:spacing w:val="60"/>
          <w:sz w:val="32"/>
        </w:rPr>
        <w:t>ПОСТАНОВЛЕНИЕ</w:t>
      </w:r>
    </w:p>
    <w:p w:rsidR="0062280A" w:rsidRPr="0062280A" w:rsidRDefault="0062280A" w:rsidP="0062280A">
      <w:pPr>
        <w:jc w:val="center"/>
      </w:pPr>
    </w:p>
    <w:p w:rsidR="0062280A" w:rsidRPr="006F732F" w:rsidRDefault="0062280A" w:rsidP="0062280A"/>
    <w:tbl>
      <w:tblPr>
        <w:tblW w:w="9747" w:type="dxa"/>
        <w:tblLayout w:type="fixed"/>
        <w:tblLook w:val="0000" w:firstRow="0" w:lastRow="0" w:firstColumn="0" w:lastColumn="0" w:noHBand="0" w:noVBand="0"/>
      </w:tblPr>
      <w:tblGrid>
        <w:gridCol w:w="534"/>
        <w:gridCol w:w="3010"/>
        <w:gridCol w:w="959"/>
        <w:gridCol w:w="1275"/>
        <w:gridCol w:w="3969"/>
      </w:tblGrid>
      <w:tr w:rsidR="0062280A" w:rsidRPr="0062280A" w:rsidTr="00607DED">
        <w:tc>
          <w:tcPr>
            <w:tcW w:w="534" w:type="dxa"/>
          </w:tcPr>
          <w:p w:rsidR="0062280A" w:rsidRPr="0062280A" w:rsidRDefault="0062280A" w:rsidP="0062280A">
            <w:pPr>
              <w:rPr>
                <w:sz w:val="28"/>
              </w:rPr>
            </w:pPr>
            <w:r w:rsidRPr="0062280A">
              <w:rPr>
                <w:sz w:val="28"/>
              </w:rPr>
              <w:t>от</w:t>
            </w:r>
          </w:p>
        </w:tc>
        <w:tc>
          <w:tcPr>
            <w:tcW w:w="3010" w:type="dxa"/>
            <w:tcBorders>
              <w:bottom w:val="single" w:sz="4" w:space="0" w:color="auto"/>
            </w:tcBorders>
          </w:tcPr>
          <w:p w:rsidR="0062280A" w:rsidRPr="00491122" w:rsidRDefault="00491122" w:rsidP="00A93149">
            <w:pPr>
              <w:jc w:val="center"/>
              <w:rPr>
                <w:sz w:val="28"/>
                <w:szCs w:val="28"/>
              </w:rPr>
            </w:pPr>
            <w:r w:rsidRPr="00491122">
              <w:rPr>
                <w:sz w:val="28"/>
                <w:szCs w:val="28"/>
                <w:lang w:val="en-US"/>
              </w:rPr>
              <w:t xml:space="preserve">5 </w:t>
            </w:r>
            <w:r w:rsidRPr="00491122">
              <w:rPr>
                <w:sz w:val="28"/>
                <w:szCs w:val="28"/>
              </w:rPr>
              <w:t>мая 2025 года</w:t>
            </w:r>
          </w:p>
        </w:tc>
        <w:tc>
          <w:tcPr>
            <w:tcW w:w="959" w:type="dxa"/>
          </w:tcPr>
          <w:p w:rsidR="0062280A" w:rsidRPr="0062280A" w:rsidRDefault="0062280A" w:rsidP="0062280A">
            <w:pPr>
              <w:jc w:val="right"/>
              <w:rPr>
                <w:sz w:val="28"/>
              </w:rPr>
            </w:pPr>
            <w:r w:rsidRPr="0062280A">
              <w:rPr>
                <w:sz w:val="28"/>
              </w:rPr>
              <w:t>№</w:t>
            </w:r>
          </w:p>
        </w:tc>
        <w:tc>
          <w:tcPr>
            <w:tcW w:w="1275" w:type="dxa"/>
            <w:tcBorders>
              <w:bottom w:val="single" w:sz="4" w:space="0" w:color="auto"/>
            </w:tcBorders>
          </w:tcPr>
          <w:p w:rsidR="0062280A" w:rsidRPr="0062280A" w:rsidRDefault="00491122" w:rsidP="0062280A">
            <w:pPr>
              <w:jc w:val="center"/>
              <w:rPr>
                <w:sz w:val="28"/>
              </w:rPr>
            </w:pPr>
            <w:r>
              <w:rPr>
                <w:sz w:val="28"/>
              </w:rPr>
              <w:t>81</w:t>
            </w:r>
          </w:p>
        </w:tc>
        <w:tc>
          <w:tcPr>
            <w:tcW w:w="3969" w:type="dxa"/>
          </w:tcPr>
          <w:p w:rsidR="0062280A" w:rsidRPr="0062280A" w:rsidRDefault="0062280A" w:rsidP="0062280A">
            <w:pPr>
              <w:jc w:val="right"/>
              <w:rPr>
                <w:sz w:val="28"/>
              </w:rPr>
            </w:pPr>
            <w:r w:rsidRPr="0062280A">
              <w:rPr>
                <w:sz w:val="28"/>
              </w:rPr>
              <w:t>г. Анадырь</w:t>
            </w:r>
          </w:p>
        </w:tc>
      </w:tr>
    </w:tbl>
    <w:p w:rsidR="0062280A" w:rsidRPr="0062280A" w:rsidRDefault="0062280A" w:rsidP="0062280A">
      <w:pPr>
        <w:jc w:val="both"/>
        <w:rPr>
          <w:sz w:val="28"/>
        </w:rPr>
      </w:pPr>
    </w:p>
    <w:p w:rsidR="0062280A" w:rsidRPr="0062280A" w:rsidRDefault="0062280A" w:rsidP="0062280A">
      <w:pPr>
        <w:rPr>
          <w:sz w:val="28"/>
        </w:rPr>
      </w:pPr>
    </w:p>
    <w:tbl>
      <w:tblPr>
        <w:tblW w:w="9747" w:type="dxa"/>
        <w:tblLook w:val="01E0" w:firstRow="1" w:lastRow="1" w:firstColumn="1" w:lastColumn="1" w:noHBand="0" w:noVBand="0"/>
      </w:tblPr>
      <w:tblGrid>
        <w:gridCol w:w="9747"/>
      </w:tblGrid>
      <w:tr w:rsidR="004A57A2" w:rsidRPr="004A57A2" w:rsidTr="00186C53">
        <w:tc>
          <w:tcPr>
            <w:tcW w:w="9747" w:type="dxa"/>
          </w:tcPr>
          <w:p w:rsidR="00BE6F55" w:rsidRDefault="00BE6F55" w:rsidP="00BE6F55">
            <w:pPr>
              <w:widowControl w:val="0"/>
              <w:tabs>
                <w:tab w:val="left" w:pos="4962"/>
              </w:tabs>
              <w:ind w:right="-2"/>
              <w:jc w:val="center"/>
              <w:rPr>
                <w:b/>
                <w:sz w:val="28"/>
                <w:szCs w:val="28"/>
              </w:rPr>
            </w:pPr>
            <w:bookmarkStart w:id="0" w:name="_Hlk148028014"/>
            <w:r>
              <w:rPr>
                <w:b/>
                <w:sz w:val="28"/>
                <w:szCs w:val="28"/>
              </w:rPr>
              <w:t>Об утверждении Положения об Аппарате</w:t>
            </w:r>
          </w:p>
          <w:p w:rsidR="004A57A2" w:rsidRPr="00BE6F55" w:rsidRDefault="00BE6F55" w:rsidP="00BE6F55">
            <w:pPr>
              <w:widowControl w:val="0"/>
              <w:tabs>
                <w:tab w:val="left" w:pos="4962"/>
              </w:tabs>
              <w:ind w:right="-2"/>
              <w:jc w:val="center"/>
              <w:rPr>
                <w:b/>
                <w:sz w:val="28"/>
                <w:szCs w:val="28"/>
              </w:rPr>
            </w:pPr>
            <w:r>
              <w:rPr>
                <w:b/>
                <w:sz w:val="28"/>
                <w:szCs w:val="28"/>
              </w:rPr>
              <w:t>Губернатора и Правительства Чукотского автономного округа</w:t>
            </w:r>
            <w:bookmarkEnd w:id="0"/>
          </w:p>
        </w:tc>
      </w:tr>
    </w:tbl>
    <w:p w:rsidR="0062280A" w:rsidRPr="0062280A" w:rsidRDefault="0062280A" w:rsidP="0062280A">
      <w:pPr>
        <w:jc w:val="both"/>
        <w:rPr>
          <w:sz w:val="28"/>
        </w:rPr>
      </w:pPr>
    </w:p>
    <w:p w:rsidR="0062280A" w:rsidRPr="0062280A" w:rsidRDefault="0062280A" w:rsidP="0062280A">
      <w:pPr>
        <w:jc w:val="both"/>
        <w:rPr>
          <w:sz w:val="28"/>
        </w:rPr>
      </w:pPr>
    </w:p>
    <w:p w:rsidR="00BE6F55" w:rsidRDefault="00BE6F55" w:rsidP="00BE6F55">
      <w:pPr>
        <w:ind w:firstLine="709"/>
        <w:jc w:val="both"/>
        <w:rPr>
          <w:sz w:val="28"/>
          <w:szCs w:val="28"/>
        </w:rPr>
      </w:pPr>
      <w:r>
        <w:rPr>
          <w:sz w:val="28"/>
          <w:szCs w:val="28"/>
        </w:rPr>
        <w:t xml:space="preserve">В соответствии с Постановлением Губернатора Чукотского автономного округа от 26 сентября 2022 года № 305 «О системе и структуре органов исполнительной власти Чукотского автономного округа», </w:t>
      </w:r>
    </w:p>
    <w:p w:rsidR="0062280A" w:rsidRPr="0062280A" w:rsidRDefault="0062280A" w:rsidP="0062280A">
      <w:pPr>
        <w:jc w:val="both"/>
        <w:rPr>
          <w:sz w:val="28"/>
        </w:rPr>
      </w:pPr>
    </w:p>
    <w:p w:rsidR="0062280A" w:rsidRPr="0062280A" w:rsidRDefault="0062280A" w:rsidP="0062280A">
      <w:pPr>
        <w:jc w:val="both"/>
        <w:rPr>
          <w:b/>
          <w:sz w:val="28"/>
        </w:rPr>
      </w:pPr>
      <w:r w:rsidRPr="0062280A">
        <w:rPr>
          <w:rFonts w:ascii="Times New Roman Полужирный" w:hAnsi="Times New Roman Полужирный"/>
          <w:b/>
          <w:spacing w:val="60"/>
          <w:sz w:val="28"/>
        </w:rPr>
        <w:t>ПОСТАНОВЛЯЮ</w:t>
      </w:r>
      <w:r w:rsidRPr="0062280A">
        <w:rPr>
          <w:b/>
          <w:sz w:val="28"/>
        </w:rPr>
        <w:t>:</w:t>
      </w:r>
    </w:p>
    <w:p w:rsidR="0062280A" w:rsidRPr="0062280A" w:rsidRDefault="0062280A" w:rsidP="0062280A">
      <w:pPr>
        <w:jc w:val="both"/>
        <w:rPr>
          <w:b/>
          <w:sz w:val="28"/>
        </w:rPr>
      </w:pPr>
    </w:p>
    <w:p w:rsidR="00BE6F55" w:rsidRDefault="00BE6F55" w:rsidP="00BE6F55">
      <w:pPr>
        <w:ind w:firstLine="709"/>
        <w:jc w:val="both"/>
        <w:rPr>
          <w:sz w:val="28"/>
          <w:szCs w:val="28"/>
        </w:rPr>
      </w:pPr>
      <w:r>
        <w:rPr>
          <w:sz w:val="28"/>
          <w:szCs w:val="28"/>
        </w:rPr>
        <w:t>1. Утвердить Положение об Аппарате Губернатора и Правительства Чукотского автономного округа согласно приложению к настоящему постановлению.</w:t>
      </w:r>
    </w:p>
    <w:p w:rsidR="00BE6F55" w:rsidRDefault="00BE6F55" w:rsidP="00BE6F55">
      <w:pPr>
        <w:ind w:firstLine="709"/>
        <w:jc w:val="both"/>
        <w:rPr>
          <w:sz w:val="28"/>
          <w:szCs w:val="28"/>
        </w:rPr>
      </w:pPr>
      <w:r>
        <w:rPr>
          <w:sz w:val="28"/>
          <w:szCs w:val="28"/>
        </w:rPr>
        <w:t>2. Признать утратившими силу:</w:t>
      </w:r>
    </w:p>
    <w:p w:rsidR="00BE6F55" w:rsidRDefault="00BE6F55" w:rsidP="00BE6F55">
      <w:pPr>
        <w:ind w:firstLine="709"/>
        <w:jc w:val="both"/>
        <w:rPr>
          <w:sz w:val="28"/>
          <w:szCs w:val="28"/>
        </w:rPr>
      </w:pPr>
      <w:r>
        <w:rPr>
          <w:sz w:val="28"/>
          <w:szCs w:val="28"/>
        </w:rPr>
        <w:t>1) Постановление Губернатора Чукотского автономного округа                      от 4 октября 2013 года № 80 «Об утверждении Положения об Аппарате Губернатора и Правительства Чукотского автономного округа»;</w:t>
      </w:r>
      <w:bookmarkStart w:id="1" w:name="sub_2"/>
    </w:p>
    <w:p w:rsidR="00BE6F55" w:rsidRDefault="00BE6F55" w:rsidP="00BE6F55">
      <w:pPr>
        <w:ind w:firstLine="709"/>
        <w:jc w:val="both"/>
        <w:rPr>
          <w:sz w:val="28"/>
          <w:szCs w:val="28"/>
        </w:rPr>
      </w:pPr>
      <w:r>
        <w:rPr>
          <w:sz w:val="28"/>
          <w:szCs w:val="28"/>
        </w:rPr>
        <w:t>2) Постановление Губернатора Чукотского автономного округа                     от 19 декабря 2013 года № 102 «О внесении изменения в Приложение                        к Постановлению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3) пункт 2 Постановления Губернатора Чукотского автономного округа</w:t>
      </w:r>
      <w:r>
        <w:rPr>
          <w:sz w:val="28"/>
          <w:szCs w:val="28"/>
        </w:rPr>
        <w:br/>
        <w:t>от 7 сентября 2015 года № 77 «О возложении осуществления функций органа по профилактике коррупционных и иных правонарушений»;</w:t>
      </w:r>
    </w:p>
    <w:p w:rsidR="00BE6F55" w:rsidRDefault="00BE6F55" w:rsidP="00BE6F55">
      <w:pPr>
        <w:ind w:firstLine="709"/>
        <w:jc w:val="both"/>
        <w:rPr>
          <w:sz w:val="28"/>
          <w:szCs w:val="28"/>
        </w:rPr>
      </w:pPr>
      <w:r>
        <w:rPr>
          <w:sz w:val="28"/>
          <w:szCs w:val="28"/>
        </w:rPr>
        <w:t>4) Постановление Губернатора Чукотского автономного округа                      от 1 декабря 2016 года № 132 «О внесении изменений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5) Постановление Губернатора Чукотского автономного округа                    от 25 мая 2017 года № 66 «О внесении изменений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6) Постановление Губернатора Чукотского автономного округа</w:t>
      </w:r>
      <w:r>
        <w:rPr>
          <w:sz w:val="28"/>
          <w:szCs w:val="28"/>
        </w:rPr>
        <w:br/>
        <w:t>от 20 ноября 2017 года № 115 «О внесении изменений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sectPr w:rsidR="00BE6F55" w:rsidSect="00771215">
          <w:headerReference w:type="even" r:id="rId9"/>
          <w:pgSz w:w="11906" w:h="16838"/>
          <w:pgMar w:top="567" w:right="709" w:bottom="1134" w:left="1701" w:header="397" w:footer="397" w:gutter="0"/>
          <w:cols w:space="720"/>
          <w:titlePg/>
        </w:sectPr>
      </w:pPr>
    </w:p>
    <w:p w:rsidR="00BE6F55" w:rsidRDefault="00BE6F55" w:rsidP="00BE6F55">
      <w:pPr>
        <w:ind w:firstLine="709"/>
        <w:jc w:val="both"/>
        <w:rPr>
          <w:sz w:val="28"/>
          <w:szCs w:val="28"/>
        </w:rPr>
      </w:pPr>
      <w:r>
        <w:rPr>
          <w:sz w:val="28"/>
          <w:szCs w:val="28"/>
        </w:rPr>
        <w:t>7) Постановление Губернатора Чукотского автономного округа                               от 30 ноября 2018 года № 102 «О внесении изменений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8) Постановление Губернатора Чукотского автономного округа                    от 31 мая 2019 года № 55 «О внесении изменений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9) Постановление Губернатора Чукотского автономного округа                   от 1 апреля 2021 года № 26 «О внесении изменения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10) Постановление Губернатора Чукотского автономного округа                  от 22 апреля 2021 года № 38 «О внесении изменения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r>
        <w:rPr>
          <w:sz w:val="28"/>
          <w:szCs w:val="28"/>
        </w:rPr>
        <w:t>11) Постановление Губернатора Чукотского автономного округа                 от 1 февраля 2023 года № 22 «О внесении изменений в Постановление Губернатора Чукотского автономного округа от 4 октября 2013 года № 80».</w:t>
      </w:r>
    </w:p>
    <w:p w:rsidR="00BE6F55" w:rsidRDefault="00BE6F55" w:rsidP="00BE6F55">
      <w:pPr>
        <w:ind w:firstLine="709"/>
        <w:jc w:val="both"/>
        <w:rPr>
          <w:sz w:val="28"/>
          <w:szCs w:val="28"/>
        </w:rPr>
      </w:pPr>
      <w:bookmarkStart w:id="2" w:name="sub_6"/>
      <w:bookmarkEnd w:id="1"/>
      <w:r>
        <w:rPr>
          <w:sz w:val="28"/>
          <w:szCs w:val="28"/>
        </w:rPr>
        <w:t>3. Контроль за исполнением настоящего постановления возложить                на Первого Заместителя Губернатора – Председателя Правительства, Руководителя Аппарата Губернатора и Правительства Чукотского автономного округа Каргаполова П.А.</w:t>
      </w:r>
      <w:bookmarkEnd w:id="2"/>
    </w:p>
    <w:p w:rsidR="0062280A" w:rsidRPr="0062280A" w:rsidRDefault="0062280A" w:rsidP="00BE6F55">
      <w:pPr>
        <w:jc w:val="both"/>
        <w:rPr>
          <w:sz w:val="28"/>
        </w:rPr>
      </w:pPr>
    </w:p>
    <w:p w:rsidR="0062280A" w:rsidRPr="0062280A" w:rsidRDefault="0062280A" w:rsidP="00BE6F55">
      <w:pPr>
        <w:jc w:val="both"/>
        <w:rPr>
          <w:sz w:val="28"/>
        </w:rPr>
      </w:pPr>
    </w:p>
    <w:p w:rsidR="0062280A" w:rsidRPr="0062280A" w:rsidRDefault="0062280A" w:rsidP="00BE6F55">
      <w:pPr>
        <w:jc w:val="both"/>
        <w:rPr>
          <w:sz w:val="28"/>
        </w:rPr>
      </w:pPr>
    </w:p>
    <w:p w:rsidR="0062280A" w:rsidRPr="0062280A" w:rsidRDefault="00A93149" w:rsidP="00A93149">
      <w:pPr>
        <w:jc w:val="right"/>
        <w:rPr>
          <w:sz w:val="28"/>
        </w:rPr>
      </w:pPr>
      <w:r w:rsidRPr="00A93149">
        <w:rPr>
          <w:sz w:val="28"/>
        </w:rPr>
        <w:t>В.Г. Кузнецов</w:t>
      </w: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Pr="0062280A" w:rsidRDefault="0062280A" w:rsidP="0062280A">
      <w:pPr>
        <w:jc w:val="center"/>
        <w:rPr>
          <w:sz w:val="28"/>
        </w:rPr>
      </w:pPr>
    </w:p>
    <w:p w:rsidR="0062280A" w:rsidRDefault="0062280A" w:rsidP="0062280A">
      <w:pPr>
        <w:jc w:val="center"/>
        <w:rPr>
          <w:sz w:val="28"/>
        </w:rPr>
      </w:pPr>
    </w:p>
    <w:p w:rsidR="00A93149" w:rsidRDefault="00A93149" w:rsidP="0062280A">
      <w:pPr>
        <w:jc w:val="center"/>
        <w:rPr>
          <w:sz w:val="28"/>
        </w:rPr>
      </w:pPr>
    </w:p>
    <w:p w:rsidR="00A93149" w:rsidRDefault="00A93149" w:rsidP="0062280A">
      <w:pPr>
        <w:jc w:val="center"/>
        <w:rPr>
          <w:sz w:val="28"/>
        </w:rPr>
      </w:pPr>
    </w:p>
    <w:p w:rsidR="00A93149" w:rsidRDefault="00A93149" w:rsidP="0062280A">
      <w:pPr>
        <w:jc w:val="center"/>
        <w:rPr>
          <w:sz w:val="28"/>
        </w:rPr>
      </w:pPr>
    </w:p>
    <w:p w:rsidR="00A93149" w:rsidRDefault="00A93149" w:rsidP="0062280A">
      <w:pPr>
        <w:jc w:val="center"/>
        <w:rPr>
          <w:sz w:val="28"/>
        </w:rPr>
      </w:pPr>
    </w:p>
    <w:p w:rsidR="00A93149" w:rsidRDefault="00A93149" w:rsidP="0062280A">
      <w:pPr>
        <w:jc w:val="center"/>
        <w:rPr>
          <w:sz w:val="28"/>
        </w:rPr>
      </w:pPr>
    </w:p>
    <w:p w:rsidR="00A93149" w:rsidRDefault="00A93149" w:rsidP="0062280A">
      <w:pPr>
        <w:jc w:val="center"/>
        <w:rPr>
          <w:sz w:val="28"/>
        </w:rPr>
      </w:pPr>
    </w:p>
    <w:p w:rsidR="003505E4" w:rsidRDefault="003505E4" w:rsidP="0062280A">
      <w:pPr>
        <w:jc w:val="center"/>
        <w:rPr>
          <w:sz w:val="28"/>
        </w:rPr>
      </w:pPr>
    </w:p>
    <w:p w:rsidR="003505E4" w:rsidRDefault="003505E4" w:rsidP="0062280A">
      <w:pPr>
        <w:jc w:val="center"/>
        <w:rPr>
          <w:sz w:val="28"/>
        </w:rPr>
      </w:pPr>
    </w:p>
    <w:p w:rsidR="003505E4" w:rsidRDefault="003505E4" w:rsidP="0062280A">
      <w:pPr>
        <w:jc w:val="center"/>
        <w:rPr>
          <w:sz w:val="28"/>
        </w:rPr>
      </w:pPr>
    </w:p>
    <w:p w:rsidR="003505E4" w:rsidRDefault="003505E4" w:rsidP="0062280A">
      <w:pPr>
        <w:jc w:val="center"/>
        <w:rPr>
          <w:sz w:val="28"/>
        </w:rPr>
      </w:pPr>
    </w:p>
    <w:p w:rsidR="003505E4" w:rsidRDefault="003505E4" w:rsidP="0062280A">
      <w:pPr>
        <w:jc w:val="center"/>
        <w:rPr>
          <w:sz w:val="28"/>
        </w:rPr>
      </w:pPr>
    </w:p>
    <w:p w:rsidR="00A93149" w:rsidRDefault="00A93149" w:rsidP="0062280A">
      <w:pPr>
        <w:jc w:val="center"/>
        <w:rPr>
          <w:sz w:val="28"/>
        </w:rPr>
      </w:pPr>
    </w:p>
    <w:tbl>
      <w:tblPr>
        <w:tblW w:w="0" w:type="auto"/>
        <w:tblInd w:w="5353" w:type="dxa"/>
        <w:tblLook w:val="04A0" w:firstRow="1" w:lastRow="0" w:firstColumn="1" w:lastColumn="0" w:noHBand="0" w:noVBand="1"/>
      </w:tblPr>
      <w:tblGrid>
        <w:gridCol w:w="4143"/>
      </w:tblGrid>
      <w:tr w:rsidR="00BE6F55" w:rsidTr="00BE6F55">
        <w:trPr>
          <w:trHeight w:val="709"/>
        </w:trPr>
        <w:tc>
          <w:tcPr>
            <w:tcW w:w="4143" w:type="dxa"/>
            <w:hideMark/>
          </w:tcPr>
          <w:p w:rsidR="00BE6F55" w:rsidRPr="00BE6F55" w:rsidRDefault="00BE6F55">
            <w:pPr>
              <w:autoSpaceDE w:val="0"/>
              <w:autoSpaceDN w:val="0"/>
              <w:adjustRightInd w:val="0"/>
              <w:jc w:val="center"/>
              <w:rPr>
                <w:sz w:val="24"/>
                <w:szCs w:val="24"/>
              </w:rPr>
            </w:pPr>
            <w:r w:rsidRPr="00BE6F55">
              <w:rPr>
                <w:sz w:val="24"/>
                <w:szCs w:val="24"/>
              </w:rPr>
              <w:t>Приложение</w:t>
            </w:r>
          </w:p>
          <w:p w:rsidR="00BE6F55" w:rsidRDefault="00BE6F55">
            <w:pPr>
              <w:autoSpaceDE w:val="0"/>
              <w:autoSpaceDN w:val="0"/>
              <w:adjustRightInd w:val="0"/>
              <w:jc w:val="center"/>
              <w:rPr>
                <w:sz w:val="24"/>
                <w:szCs w:val="24"/>
              </w:rPr>
            </w:pPr>
            <w:r w:rsidRPr="00BE6F55">
              <w:rPr>
                <w:sz w:val="24"/>
                <w:szCs w:val="24"/>
              </w:rPr>
              <w:t xml:space="preserve">к Постановлению Губернатора Чукотского автономного округа </w:t>
            </w:r>
          </w:p>
          <w:p w:rsidR="00BE6F55" w:rsidRDefault="00BE6F55" w:rsidP="00491122">
            <w:pPr>
              <w:autoSpaceDE w:val="0"/>
              <w:autoSpaceDN w:val="0"/>
              <w:adjustRightInd w:val="0"/>
              <w:jc w:val="center"/>
              <w:rPr>
                <w:sz w:val="28"/>
                <w:szCs w:val="28"/>
              </w:rPr>
            </w:pPr>
            <w:r>
              <w:rPr>
                <w:sz w:val="24"/>
                <w:szCs w:val="24"/>
              </w:rPr>
              <w:t xml:space="preserve">от </w:t>
            </w:r>
            <w:r w:rsidR="00491122">
              <w:rPr>
                <w:sz w:val="24"/>
                <w:szCs w:val="24"/>
              </w:rPr>
              <w:t>5 мая 2025 года № 81</w:t>
            </w:r>
          </w:p>
        </w:tc>
      </w:tr>
    </w:tbl>
    <w:p w:rsidR="00BE6F55" w:rsidRDefault="00BE6F55" w:rsidP="00BE6F55">
      <w:pPr>
        <w:autoSpaceDE w:val="0"/>
        <w:autoSpaceDN w:val="0"/>
        <w:adjustRightInd w:val="0"/>
        <w:rPr>
          <w:sz w:val="28"/>
          <w:szCs w:val="28"/>
        </w:rPr>
      </w:pPr>
    </w:p>
    <w:p w:rsidR="00BE6F55" w:rsidRDefault="00BE6F55" w:rsidP="00BE6F55">
      <w:pPr>
        <w:autoSpaceDE w:val="0"/>
        <w:autoSpaceDN w:val="0"/>
        <w:adjustRightInd w:val="0"/>
        <w:rPr>
          <w:sz w:val="28"/>
          <w:szCs w:val="28"/>
        </w:rPr>
      </w:pPr>
    </w:p>
    <w:p w:rsidR="00BE6F55" w:rsidRPr="00BE6F55" w:rsidRDefault="00BE6F55" w:rsidP="00BE6F55">
      <w:pPr>
        <w:autoSpaceDE w:val="0"/>
        <w:autoSpaceDN w:val="0"/>
        <w:adjustRightInd w:val="0"/>
        <w:jc w:val="center"/>
        <w:rPr>
          <w:rFonts w:ascii="Times New Roman Полужирный" w:hAnsi="Times New Roman Полужирный"/>
          <w:b/>
          <w:spacing w:val="20"/>
          <w:sz w:val="28"/>
          <w:szCs w:val="28"/>
        </w:rPr>
      </w:pPr>
      <w:r w:rsidRPr="00BE6F55">
        <w:rPr>
          <w:rFonts w:ascii="Times New Roman Полужирный" w:hAnsi="Times New Roman Полужирный"/>
          <w:b/>
          <w:spacing w:val="20"/>
          <w:sz w:val="28"/>
          <w:szCs w:val="28"/>
        </w:rPr>
        <w:t>ПОЛОЖЕНИЕ</w:t>
      </w:r>
    </w:p>
    <w:p w:rsidR="00BE6F55" w:rsidRDefault="00BE6F55" w:rsidP="00BE6F55">
      <w:pPr>
        <w:autoSpaceDE w:val="0"/>
        <w:autoSpaceDN w:val="0"/>
        <w:adjustRightInd w:val="0"/>
        <w:jc w:val="center"/>
        <w:rPr>
          <w:b/>
          <w:sz w:val="28"/>
          <w:szCs w:val="28"/>
        </w:rPr>
      </w:pPr>
      <w:r>
        <w:rPr>
          <w:b/>
          <w:sz w:val="28"/>
          <w:szCs w:val="28"/>
        </w:rPr>
        <w:t>об Аппарате Губернатора и Правительства</w:t>
      </w:r>
    </w:p>
    <w:p w:rsidR="00BE6F55" w:rsidRDefault="00BE6F55" w:rsidP="00BE6F55">
      <w:pPr>
        <w:autoSpaceDE w:val="0"/>
        <w:autoSpaceDN w:val="0"/>
        <w:adjustRightInd w:val="0"/>
        <w:jc w:val="center"/>
        <w:rPr>
          <w:b/>
          <w:sz w:val="28"/>
          <w:szCs w:val="28"/>
        </w:rPr>
      </w:pPr>
      <w:r>
        <w:rPr>
          <w:b/>
          <w:sz w:val="28"/>
          <w:szCs w:val="28"/>
        </w:rPr>
        <w:t>Чукотского автономного округа</w:t>
      </w:r>
    </w:p>
    <w:p w:rsidR="00BE6F55" w:rsidRDefault="00BE6F55" w:rsidP="00BE6F55">
      <w:pPr>
        <w:autoSpaceDE w:val="0"/>
        <w:autoSpaceDN w:val="0"/>
        <w:adjustRightInd w:val="0"/>
        <w:rPr>
          <w:sz w:val="28"/>
          <w:szCs w:val="28"/>
        </w:rPr>
      </w:pPr>
    </w:p>
    <w:p w:rsidR="00BE6F55" w:rsidRDefault="00BE6F55" w:rsidP="00BE6F55">
      <w:pPr>
        <w:autoSpaceDE w:val="0"/>
        <w:autoSpaceDN w:val="0"/>
        <w:adjustRightInd w:val="0"/>
        <w:jc w:val="center"/>
        <w:rPr>
          <w:b/>
          <w:sz w:val="28"/>
          <w:szCs w:val="28"/>
        </w:rPr>
      </w:pPr>
      <w:r>
        <w:rPr>
          <w:b/>
          <w:sz w:val="28"/>
          <w:szCs w:val="28"/>
        </w:rPr>
        <w:t>1. Общие положения</w:t>
      </w:r>
    </w:p>
    <w:p w:rsidR="00BE6F55" w:rsidRDefault="00BE6F55" w:rsidP="00BE6F55">
      <w:pPr>
        <w:autoSpaceDE w:val="0"/>
        <w:autoSpaceDN w:val="0"/>
        <w:adjustRightInd w:val="0"/>
        <w:jc w:val="center"/>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1.1. </w:t>
      </w:r>
      <w:r>
        <w:rPr>
          <w:rStyle w:val="aff1"/>
          <w:i w:val="0"/>
          <w:iCs w:val="0"/>
          <w:sz w:val="28"/>
          <w:szCs w:val="28"/>
        </w:rPr>
        <w:t xml:space="preserve">Аппарат Губернатора </w:t>
      </w:r>
      <w:r>
        <w:rPr>
          <w:sz w:val="28"/>
          <w:szCs w:val="28"/>
        </w:rPr>
        <w:t xml:space="preserve">и Правительства </w:t>
      </w:r>
      <w:r>
        <w:rPr>
          <w:rStyle w:val="aff1"/>
          <w:i w:val="0"/>
          <w:iCs w:val="0"/>
          <w:sz w:val="28"/>
          <w:szCs w:val="28"/>
        </w:rPr>
        <w:t xml:space="preserve">Чукотского </w:t>
      </w:r>
      <w:r>
        <w:rPr>
          <w:sz w:val="28"/>
          <w:szCs w:val="28"/>
        </w:rPr>
        <w:t>автономного округа (далее – Аппарат) является органом исполнительной власти Чукотского автономного округа, образованным для организационно-контрольного, документационного, правового, кадрового, финансового, материально-технического, информационного и иного обеспечения деятельности: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Губернатора Чукотского автономного округа (далее – Губернатор); </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Правительства Чукотского автономного округа (далее – Правительство);</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 Уполномоченного по правам человека в Чукотском автономном округе, Уполномоченного по правам ребёнка в Чукотском автономном округе, Уполномоченного по защите прав предпринимателей в Чукотском автономном округе (далее – Уполномоченные);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Старшего Уполномоченного Российской стороны Региональной комиссии Берингова пролива;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Общественной палаты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rPr>
        <w:t xml:space="preserve">1.2. </w:t>
      </w:r>
      <w:r>
        <w:rPr>
          <w:sz w:val="28"/>
          <w:szCs w:val="28"/>
          <w:shd w:val="clear" w:color="auto" w:fill="FFFFFF"/>
        </w:rPr>
        <w:t xml:space="preserve">В своей работе Аппарат руководствуется  </w:t>
      </w:r>
      <w:hyperlink r:id="rId10" w:anchor="dst100487" w:history="1">
        <w:r w:rsidRPr="00BE6F55">
          <w:rPr>
            <w:rStyle w:val="af"/>
            <w:color w:val="auto"/>
            <w:sz w:val="28"/>
            <w:szCs w:val="28"/>
            <w:u w:val="none"/>
            <w:shd w:val="clear" w:color="auto" w:fill="FFFFFF"/>
          </w:rPr>
          <w:t>Конституцией</w:t>
        </w:r>
      </w:hyperlink>
      <w:r w:rsidRPr="00BE6F55">
        <w:rPr>
          <w:sz w:val="28"/>
          <w:szCs w:val="28"/>
        </w:rPr>
        <w:t xml:space="preserve"> </w:t>
      </w:r>
      <w:r>
        <w:rPr>
          <w:sz w:val="28"/>
          <w:szCs w:val="28"/>
          <w:shd w:val="clear" w:color="auto" w:fill="FFFFFF"/>
        </w:rPr>
        <w:t xml:space="preserve"> Российской Федерации, </w:t>
      </w:r>
      <w:r>
        <w:rPr>
          <w:sz w:val="28"/>
          <w:szCs w:val="28"/>
        </w:rPr>
        <w:t xml:space="preserve">Федеральным законом от 21 декабря 2021 года № 414-ФЗ «Об общих принципах организации публичной власти в субъектах Российской Федерации», иными федеральными законами и правовыми актами Российской Федерации, Уставом Чукотского автономного округа, </w:t>
      </w:r>
      <w:r>
        <w:rPr>
          <w:bCs/>
          <w:sz w:val="28"/>
          <w:szCs w:val="28"/>
          <w:shd w:val="clear" w:color="auto" w:fill="FFFFFF"/>
        </w:rPr>
        <w:t xml:space="preserve">Законом Чукотского автономного округа от 1 марта 2001 года № 15-ОЗ «О Правительстве Чукотского автономного округа», </w:t>
      </w:r>
      <w:r>
        <w:rPr>
          <w:sz w:val="28"/>
          <w:szCs w:val="28"/>
          <w:shd w:val="clear" w:color="auto" w:fill="FFFFFF"/>
        </w:rPr>
        <w:t xml:space="preserve">Регламентом Правительства, </w:t>
      </w:r>
      <w:r>
        <w:rPr>
          <w:bCs/>
          <w:sz w:val="28"/>
          <w:szCs w:val="28"/>
          <w:shd w:val="clear" w:color="auto" w:fill="FFFFFF"/>
        </w:rPr>
        <w:t>иными</w:t>
      </w:r>
      <w:r>
        <w:rPr>
          <w:sz w:val="28"/>
          <w:szCs w:val="28"/>
        </w:rPr>
        <w:t xml:space="preserve"> нормативными правовыми актами Чукотского автономного округа, </w:t>
      </w:r>
      <w:r>
        <w:rPr>
          <w:sz w:val="28"/>
          <w:szCs w:val="28"/>
          <w:shd w:val="clear" w:color="auto" w:fill="FFFFFF"/>
        </w:rPr>
        <w:t>а также настоящим Положением.</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1.3. Аппарат осуществляет свою деятельность </w:t>
      </w:r>
      <w:r>
        <w:rPr>
          <w:sz w:val="28"/>
          <w:szCs w:val="28"/>
          <w:shd w:val="clear" w:color="auto" w:fill="FFFFFF"/>
        </w:rPr>
        <w:t xml:space="preserve">во взаимодействии                   с Администрацией </w:t>
      </w:r>
      <w:r>
        <w:rPr>
          <w:sz w:val="28"/>
          <w:szCs w:val="28"/>
        </w:rPr>
        <w:t>Президента Российской Федерации, Федеральным Собранием Российской Федерации, федеральными органами исполнительной власти и их территориальными органами, судебными и правоохранительными органами, Аппаратом полномочного представителя Президента Российской Федерации в Дальневосточном федеральном округе, органами государственной власти субъектов Российской Федерации, Думой Чукотского автономного</w:t>
      </w:r>
      <w:r>
        <w:rPr>
          <w:sz w:val="28"/>
          <w:szCs w:val="28"/>
          <w:shd w:val="clear" w:color="auto" w:fill="FFFFFF"/>
        </w:rPr>
        <w:t xml:space="preserve"> округа, </w:t>
      </w:r>
      <w:r>
        <w:rPr>
          <w:sz w:val="28"/>
          <w:szCs w:val="28"/>
        </w:rPr>
        <w:t>органами исполнительной власти Чукотского автономного округа, иными государственными органами Чукотского автономного округа, органами местного самоуправления муниципальных образований Чукотского автономного округа, организациями, в том числе общественными, религиозными, зарубежными и международными, гражданами Российской Федерации и иностранными гражданами.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Аппарат взаимодействует со средствами массовой информации                        по вопросам компетенции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1.4. Полное наименование Аппарата: Аппарат Губернатора и Правительства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1.5. Аппарат является юридическим лицом, имеет имущество на праве оперативного управления, счета, открытые в соответствии с законодательством Российской Федерации, а также печать с изображением герба Чукотского автономного округа и со своим наименованием, другие печати, штампы и бланки установленного образца. </w:t>
      </w:r>
    </w:p>
    <w:p w:rsidR="00BE6F55" w:rsidRDefault="00BE6F55" w:rsidP="00BE6F55">
      <w:pPr>
        <w:autoSpaceDE w:val="0"/>
        <w:autoSpaceDN w:val="0"/>
        <w:adjustRightInd w:val="0"/>
        <w:ind w:firstLine="709"/>
        <w:jc w:val="both"/>
        <w:rPr>
          <w:sz w:val="28"/>
          <w:szCs w:val="28"/>
        </w:rPr>
      </w:pPr>
      <w:r>
        <w:rPr>
          <w:sz w:val="28"/>
          <w:szCs w:val="28"/>
        </w:rPr>
        <w:t>1.6. Аппарат может от своего имени приобретать и осуществлять гражданские права и нести гражданские обязанности, быть истцом и ответчиком в суде.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1.7. Местонахождение Аппарата: Российская Федерация, Чукотский автономный округ, 689000, город Анадырь, улица Беринга, дом 20.</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1.8. Аппарат имеет следующие обособленные подразделения: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Представительство Правительства Чукотского автономного округа                в г. Москве (юридический адрес: 129090, город Москва, улица Троицкая,  дом 7/1, корпус 3);</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 Представительство Правительства Чукотского автономного округа               в г. Владивостоке (юридический адрес: 690091, город Владивосток, Океанский проспект, дом 17).</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1.9. При реализации своих полномочий Аппарат обеспечивает приоритет целей и задач по развитию конкуренции на товарных рынках                    в установленной сфере деятельности.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1.10. Аппарат в установленной сфере деятельности может оказывать поддержку социально ориентированным некоммерческим организациям                  в соответствии с законодательством Российской Федерации 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jc w:val="center"/>
        <w:rPr>
          <w:b/>
          <w:sz w:val="28"/>
          <w:szCs w:val="28"/>
        </w:rPr>
      </w:pPr>
      <w:r>
        <w:rPr>
          <w:b/>
          <w:sz w:val="28"/>
          <w:szCs w:val="28"/>
        </w:rPr>
        <w:t>2. Основные задачи Аппарата</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2.1. Основные задачи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организационно-контрольное, документационное, правовое, кадровое, финансовое, материально-техническое, информационное и иное обеспечение деятельности Губернатора, Правительства, Уполномоченных, Общественной палаты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 осуществление единой государственной политики в сферах профилактики коррупционных правонарушений, деятельности коренных малочисленных народов Чукотки, внутренней политики, соблюдения режима секретности, обеспечения защиты государственной тайны и иной охраняемой законом информации, информационной безопасности, мобилизационной подготовки, записи актов гражданского состояния и архивов, секретариата, международного сотрудничества и Арктики, обеспечения общественной безопасности и взаимодействия с правоохранительными органами.</w:t>
      </w:r>
    </w:p>
    <w:p w:rsidR="00BE6F55" w:rsidRDefault="00BE6F55" w:rsidP="00BE6F55">
      <w:pPr>
        <w:pStyle w:val="s1"/>
        <w:shd w:val="clear" w:color="auto" w:fill="FFFFFF"/>
        <w:spacing w:before="0" w:beforeAutospacing="0" w:after="0" w:afterAutospacing="0"/>
        <w:jc w:val="center"/>
        <w:rPr>
          <w:b/>
          <w:sz w:val="28"/>
          <w:szCs w:val="28"/>
        </w:rPr>
      </w:pPr>
    </w:p>
    <w:p w:rsidR="00BE6F55" w:rsidRDefault="00BE6F55" w:rsidP="00BE6F55">
      <w:pPr>
        <w:pStyle w:val="s1"/>
        <w:shd w:val="clear" w:color="auto" w:fill="FFFFFF"/>
        <w:spacing w:before="0" w:beforeAutospacing="0" w:after="0" w:afterAutospacing="0"/>
        <w:jc w:val="center"/>
        <w:rPr>
          <w:b/>
          <w:sz w:val="28"/>
          <w:szCs w:val="28"/>
        </w:rPr>
      </w:pPr>
      <w:r>
        <w:rPr>
          <w:b/>
          <w:sz w:val="28"/>
          <w:szCs w:val="28"/>
        </w:rPr>
        <w:t>3. Основные функции Аппарата</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3.1. В сфере организационно-контрольного обеспечения:</w:t>
      </w:r>
    </w:p>
    <w:p w:rsidR="00BE6F55" w:rsidRDefault="00BE6F55" w:rsidP="00BE6F55">
      <w:pPr>
        <w:widowControl w:val="0"/>
        <w:ind w:firstLine="709"/>
        <w:jc w:val="both"/>
        <w:rPr>
          <w:sz w:val="28"/>
          <w:szCs w:val="28"/>
        </w:rPr>
      </w:pPr>
      <w:r>
        <w:rPr>
          <w:sz w:val="28"/>
          <w:szCs w:val="28"/>
        </w:rPr>
        <w:t>1) осуществляет организационное и протокольное обеспечение деятельности Губернатора;</w:t>
      </w:r>
    </w:p>
    <w:p w:rsidR="00BE6F55" w:rsidRDefault="00BE6F55" w:rsidP="00BE6F55">
      <w:pPr>
        <w:widowControl w:val="0"/>
        <w:ind w:firstLine="709"/>
        <w:jc w:val="both"/>
        <w:rPr>
          <w:sz w:val="28"/>
          <w:szCs w:val="28"/>
        </w:rPr>
      </w:pPr>
      <w:r>
        <w:rPr>
          <w:sz w:val="28"/>
          <w:szCs w:val="28"/>
        </w:rPr>
        <w:t>2) осуществляет организационное обеспечение деятельности Правительства, Аппарата;</w:t>
      </w:r>
    </w:p>
    <w:p w:rsidR="00BE6F55" w:rsidRDefault="00BE6F55" w:rsidP="00BE6F55">
      <w:pPr>
        <w:widowControl w:val="0"/>
        <w:ind w:firstLine="709"/>
        <w:jc w:val="both"/>
        <w:rPr>
          <w:sz w:val="28"/>
          <w:szCs w:val="28"/>
        </w:rPr>
      </w:pPr>
      <w:r>
        <w:rPr>
          <w:sz w:val="28"/>
          <w:szCs w:val="28"/>
        </w:rPr>
        <w:t>3) организует контроль за исполнением органами исполнительной власти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поручений, посланий и решений Президента Российской Федерации;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поручений и решений Председателя Правительства Российской Федерации, органов государственной власти Российской Федерации;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поручений и решений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по вопросам, касающимся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решений, поручений Губернатора и Правительства.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3.2. В сфере документационного обеспечения:</w:t>
      </w:r>
    </w:p>
    <w:p w:rsidR="00BE6F55" w:rsidRDefault="00BE6F55" w:rsidP="00BE6F55">
      <w:pPr>
        <w:widowControl w:val="0"/>
        <w:ind w:firstLine="709"/>
        <w:jc w:val="both"/>
        <w:rPr>
          <w:sz w:val="28"/>
          <w:szCs w:val="28"/>
          <w:shd w:val="clear" w:color="auto" w:fill="FFFFFF"/>
        </w:rPr>
      </w:pPr>
      <w:r>
        <w:rPr>
          <w:sz w:val="28"/>
          <w:szCs w:val="28"/>
          <w:shd w:val="clear" w:color="auto" w:fill="FFFFFF"/>
        </w:rPr>
        <w:t>1) организует ведение делопроизводства Губернатора, Правительства, Аппарата в соответствии с Инструкцией по делопроизводству в органах исполнительной власти Чукотского автономного округа и иными правовыми актами, определяющими правила делопроизводства в государственных органах;</w:t>
      </w:r>
    </w:p>
    <w:p w:rsidR="00BE6F55" w:rsidRDefault="00BE6F55" w:rsidP="00BE6F55">
      <w:pPr>
        <w:widowControl w:val="0"/>
        <w:ind w:firstLine="709"/>
        <w:jc w:val="both"/>
        <w:rPr>
          <w:sz w:val="28"/>
          <w:szCs w:val="28"/>
        </w:rPr>
      </w:pPr>
      <w:r>
        <w:rPr>
          <w:sz w:val="28"/>
          <w:szCs w:val="28"/>
        </w:rPr>
        <w:t xml:space="preserve">2) осуществляет регистрацию документов, адресованных Губернатору, Правительству, Аппарату, в том числе </w:t>
      </w:r>
      <w:r>
        <w:rPr>
          <w:sz w:val="28"/>
          <w:szCs w:val="28"/>
          <w:shd w:val="clear" w:color="auto" w:fill="FFFFFF"/>
        </w:rPr>
        <w:t xml:space="preserve">письменных и устных обращений граждан, </w:t>
      </w:r>
      <w:r>
        <w:rPr>
          <w:sz w:val="28"/>
          <w:szCs w:val="28"/>
        </w:rPr>
        <w:t>направляет данные документы для рассмотрения в органы исполнительной власти Чукотского автономного округа в соответствии                с их компетенцией;</w:t>
      </w:r>
    </w:p>
    <w:p w:rsidR="00BE6F55" w:rsidRDefault="00BE6F55" w:rsidP="00BE6F55">
      <w:pPr>
        <w:widowControl w:val="0"/>
        <w:ind w:firstLine="709"/>
        <w:jc w:val="both"/>
        <w:rPr>
          <w:sz w:val="28"/>
          <w:szCs w:val="28"/>
          <w:shd w:val="clear" w:color="auto" w:fill="FFFFFF"/>
          <w:lang w:eastAsia="zh-CN"/>
        </w:rPr>
      </w:pPr>
      <w:r>
        <w:rPr>
          <w:sz w:val="28"/>
          <w:szCs w:val="28"/>
          <w:shd w:val="clear" w:color="auto" w:fill="FFFFFF"/>
        </w:rPr>
        <w:t>3) осуществляет контроль за соблюдением порядка и сроков рассмотрения обращений граждан, иных документов, поступивших Губернатору, в Правительство, Аппарат;</w:t>
      </w:r>
    </w:p>
    <w:p w:rsidR="00BE6F55" w:rsidRDefault="00BE6F55" w:rsidP="00BE6F55">
      <w:pPr>
        <w:ind w:firstLine="709"/>
        <w:jc w:val="both"/>
        <w:textAlignment w:val="baseline"/>
        <w:rPr>
          <w:sz w:val="28"/>
          <w:szCs w:val="28"/>
          <w:shd w:val="clear" w:color="auto" w:fill="FFFFFF"/>
        </w:rPr>
      </w:pPr>
      <w:r>
        <w:rPr>
          <w:sz w:val="28"/>
          <w:szCs w:val="28"/>
          <w:shd w:val="clear" w:color="auto" w:fill="FFFFFF"/>
        </w:rPr>
        <w:t>4) организует проведение личного приёма граждан Губернатором                       и Первым заместителем Губернатора – Председателя Правительства, Руководителем Аппарата (далее – Руководитель Аппарата);</w:t>
      </w:r>
    </w:p>
    <w:p w:rsidR="00BE6F55" w:rsidRDefault="00BE6F55" w:rsidP="00BE6F55">
      <w:pPr>
        <w:ind w:firstLine="709"/>
        <w:jc w:val="both"/>
        <w:textAlignment w:val="baseline"/>
        <w:rPr>
          <w:sz w:val="28"/>
          <w:szCs w:val="28"/>
          <w:shd w:val="clear" w:color="auto" w:fill="FFFFFF"/>
        </w:rPr>
      </w:pPr>
      <w:r>
        <w:rPr>
          <w:sz w:val="28"/>
          <w:szCs w:val="28"/>
          <w:shd w:val="clear" w:color="auto" w:fill="FFFFFF"/>
        </w:rPr>
        <w:t>5) организует государственную регистрацию и официальное опубликование правовых актов Губернатора, Правительства, Думы Чукотского автономного округа, подлежащих публикации;</w:t>
      </w:r>
    </w:p>
    <w:p w:rsidR="00BE6F55" w:rsidRDefault="00BE6F55" w:rsidP="00BE6F55">
      <w:pPr>
        <w:ind w:firstLine="709"/>
        <w:jc w:val="both"/>
        <w:textAlignment w:val="baseline"/>
        <w:rPr>
          <w:sz w:val="28"/>
          <w:szCs w:val="28"/>
          <w:shd w:val="clear" w:color="auto" w:fill="FFFFFF"/>
        </w:rPr>
      </w:pPr>
      <w:r>
        <w:rPr>
          <w:sz w:val="28"/>
          <w:szCs w:val="28"/>
          <w:shd w:val="clear" w:color="auto" w:fill="FFFFFF"/>
        </w:rPr>
        <w:t>6) организует государственную регистрацию договоров (соглашений, контрактов, меморандумов, иных документов), одной из сторон в которых является Губернатор, Правительство, Аппарат;</w:t>
      </w:r>
    </w:p>
    <w:p w:rsidR="00BE6F55" w:rsidRDefault="00BE6F55" w:rsidP="00BE6F55">
      <w:pPr>
        <w:ind w:firstLine="709"/>
        <w:jc w:val="both"/>
        <w:textAlignment w:val="baseline"/>
        <w:rPr>
          <w:sz w:val="28"/>
          <w:szCs w:val="28"/>
          <w:shd w:val="clear" w:color="auto" w:fill="FFFFFF"/>
        </w:rPr>
      </w:pPr>
      <w:r>
        <w:rPr>
          <w:sz w:val="28"/>
          <w:szCs w:val="28"/>
          <w:shd w:val="clear" w:color="auto" w:fill="FFFFFF"/>
        </w:rPr>
        <w:t>7) организует деятельность по комплектованию, хранению, учёту                    и использованию документов, образовавшихся в процессе деятельности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3.3. В сфере правового обеспечения:</w:t>
      </w:r>
    </w:p>
    <w:p w:rsidR="00BE6F55" w:rsidRDefault="00BE6F55" w:rsidP="00BE6F55">
      <w:pPr>
        <w:ind w:firstLine="709"/>
        <w:jc w:val="both"/>
        <w:rPr>
          <w:sz w:val="28"/>
          <w:szCs w:val="28"/>
        </w:rPr>
      </w:pPr>
      <w:r>
        <w:rPr>
          <w:sz w:val="28"/>
          <w:szCs w:val="28"/>
        </w:rPr>
        <w:t>1) обеспечивает пров</w:t>
      </w:r>
      <w:r>
        <w:rPr>
          <w:sz w:val="28"/>
          <w:szCs w:val="28"/>
          <w:shd w:val="clear" w:color="auto" w:fill="FFFFFF"/>
        </w:rPr>
        <w:t xml:space="preserve">едение правовой, антикоррупционной, юридико-технической экспертиз проектов правовых актов и </w:t>
      </w:r>
      <w:r>
        <w:rPr>
          <w:sz w:val="28"/>
          <w:szCs w:val="28"/>
        </w:rPr>
        <w:t>проектов договоров (соглашений, контрактов, меморандумов, иных документов), одной из сторон в которых выступают Губернатор, Правительство, Аппарат;</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 обеспечивает подготовку проектов правовых актов на основании поручений Губернатора либо по результатам проведения мониторинга изменений федерального и окружного законодательства;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 участвует в подготовке отзывов, замечаний и предложений                          к проектам федеральных законов, законов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4) участвует в организации планирования правотворческой деятельности Губернатора и Правительства, формировании планов законопроектных работ Правительства, вносимых в порядке законодательной инициативы в Думу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5) обеспечивает представление и защиту интересов Губернатора, Правительства, Аппарата </w:t>
      </w:r>
      <w:r>
        <w:rPr>
          <w:sz w:val="28"/>
          <w:szCs w:val="28"/>
          <w:shd w:val="clear" w:color="auto" w:fill="FFFFFF"/>
        </w:rPr>
        <w:t>в Конституционном Суде Российской Федерации, арбитражных судах, судах общей юрисдикции и иных судебных органах;</w:t>
      </w:r>
    </w:p>
    <w:p w:rsidR="00BE6F55" w:rsidRDefault="00BE6F55" w:rsidP="00BE6F55">
      <w:pPr>
        <w:ind w:firstLine="709"/>
        <w:jc w:val="both"/>
        <w:rPr>
          <w:sz w:val="28"/>
          <w:szCs w:val="28"/>
        </w:rPr>
      </w:pPr>
      <w:r>
        <w:rPr>
          <w:sz w:val="28"/>
          <w:szCs w:val="28"/>
        </w:rPr>
        <w:t>6) обеспечивает рассмотрение актов прокурорского реагирования, экспертных заключений Управления Министерства юстиции Российской Федерации по Магаданской области и Чукотскому автономному округу, поступивших в адрес Губернатора, Правительства, Аппарата;</w:t>
      </w:r>
    </w:p>
    <w:p w:rsidR="00BE6F55" w:rsidRDefault="00BE6F55" w:rsidP="00BE6F55">
      <w:pPr>
        <w:ind w:firstLine="709"/>
        <w:jc w:val="both"/>
        <w:rPr>
          <w:sz w:val="28"/>
          <w:szCs w:val="28"/>
        </w:rPr>
      </w:pPr>
      <w:r>
        <w:rPr>
          <w:sz w:val="28"/>
          <w:szCs w:val="28"/>
        </w:rPr>
        <w:t>7) оказывает консультативную, организационно-методическую помощь органам исполнительной власти Чукотского автономного округа, органам местного самоуправления Чукотского автономного округа по правовым вопросам;</w:t>
      </w:r>
    </w:p>
    <w:p w:rsidR="00BE6F55" w:rsidRDefault="00BE6F55" w:rsidP="00BE6F55">
      <w:pPr>
        <w:ind w:firstLine="709"/>
        <w:jc w:val="both"/>
        <w:rPr>
          <w:sz w:val="28"/>
          <w:szCs w:val="28"/>
        </w:rPr>
      </w:pPr>
      <w:r>
        <w:rPr>
          <w:sz w:val="28"/>
          <w:szCs w:val="28"/>
        </w:rPr>
        <w:t>8) организует и ведёт регистр муниципальных нормативных правовых актов;</w:t>
      </w:r>
    </w:p>
    <w:p w:rsidR="00BE6F55" w:rsidRDefault="00BE6F55" w:rsidP="00BE6F55">
      <w:pPr>
        <w:ind w:firstLine="709"/>
        <w:jc w:val="both"/>
        <w:rPr>
          <w:sz w:val="28"/>
          <w:szCs w:val="28"/>
        </w:rPr>
      </w:pPr>
      <w:r>
        <w:rPr>
          <w:sz w:val="28"/>
          <w:szCs w:val="28"/>
        </w:rPr>
        <w:t>9) осуществляет государственную регистрацию нормативных правовых актов органов исполнительной власти Чукотского автономного округа                   (за исключением нормативных правовых актов Губернатора                                        и Правительства);</w:t>
      </w:r>
    </w:p>
    <w:p w:rsidR="00BE6F55" w:rsidRDefault="00BE6F55" w:rsidP="00BE6F55">
      <w:pPr>
        <w:pStyle w:val="s1"/>
        <w:shd w:val="clear" w:color="auto" w:fill="FFFFFF"/>
        <w:spacing w:before="0" w:beforeAutospacing="0" w:after="0" w:afterAutospacing="0"/>
        <w:ind w:firstLine="709"/>
        <w:jc w:val="both"/>
        <w:rPr>
          <w:b/>
          <w:sz w:val="28"/>
          <w:szCs w:val="28"/>
        </w:rPr>
      </w:pPr>
      <w:r>
        <w:rPr>
          <w:sz w:val="28"/>
          <w:szCs w:val="28"/>
          <w:shd w:val="clear" w:color="auto" w:fill="FFFFFF"/>
        </w:rPr>
        <w:t>10) оказывает гражданам бесплатную юридическую помощь                             по вопросам, относящимся к компетенции Аппарата, в порядке, установленном действующим законодательством.</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3.4. В сфере кадрового обеспечения:</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1) осуществляет кадровую работу в соответствии с законодательством о государственной гражданской службе;</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2) ведёт трудовые книжки и личные дела членов Правительства, руководителей органов исполнительной власти Чукотского автономного округа, Уполномоченных, государственных гражданских служащих                           и работников Аппарата;</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3) ведёт сводный Реестр государственных гражданских служащих органов государственной власти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4) осуществляет реализацию наградной политики на территории Чукотского автономного округа. </w:t>
      </w:r>
    </w:p>
    <w:p w:rsidR="00BE6F55" w:rsidRDefault="00BE6F55" w:rsidP="00BE6F55">
      <w:pPr>
        <w:autoSpaceDE w:val="0"/>
        <w:autoSpaceDN w:val="0"/>
        <w:adjustRightInd w:val="0"/>
        <w:ind w:firstLine="709"/>
        <w:jc w:val="both"/>
        <w:rPr>
          <w:sz w:val="28"/>
          <w:szCs w:val="28"/>
        </w:rPr>
      </w:pPr>
      <w:r>
        <w:rPr>
          <w:sz w:val="28"/>
          <w:szCs w:val="28"/>
        </w:rPr>
        <w:t>3.5. В сфере финансового обеспечения: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осуществляет финансовое обеспечение деятельности Губернатора, Правительства, Аппарата, Уполномоченных, Общественной палаты Чукотского автономного округа;</w:t>
      </w:r>
    </w:p>
    <w:p w:rsidR="00BE6F55" w:rsidRDefault="00BE6F55" w:rsidP="00BE6F55">
      <w:pPr>
        <w:tabs>
          <w:tab w:val="left" w:pos="900"/>
        </w:tabs>
        <w:autoSpaceDE w:val="0"/>
        <w:autoSpaceDN w:val="0"/>
        <w:adjustRightInd w:val="0"/>
        <w:ind w:firstLine="709"/>
        <w:jc w:val="both"/>
        <w:rPr>
          <w:sz w:val="28"/>
          <w:szCs w:val="28"/>
          <w:shd w:val="clear" w:color="auto" w:fill="FFFFFF"/>
        </w:rPr>
      </w:pPr>
      <w:r>
        <w:rPr>
          <w:sz w:val="28"/>
          <w:szCs w:val="28"/>
        </w:rPr>
        <w:t xml:space="preserve">2) осуществляет ведение </w:t>
      </w:r>
      <w:r>
        <w:rPr>
          <w:sz w:val="28"/>
          <w:szCs w:val="28"/>
          <w:shd w:val="clear" w:color="auto" w:fill="FFFFFF"/>
        </w:rPr>
        <w:t>бухгалтерского (бюджетного) учёта                                и формирование бухгалтерской (бюджетной) отчётности в Аппарате;</w:t>
      </w:r>
    </w:p>
    <w:p w:rsidR="00BE6F55" w:rsidRDefault="00BE6F55" w:rsidP="00BE6F55">
      <w:pPr>
        <w:tabs>
          <w:tab w:val="left" w:pos="900"/>
        </w:tabs>
        <w:autoSpaceDE w:val="0"/>
        <w:autoSpaceDN w:val="0"/>
        <w:adjustRightInd w:val="0"/>
        <w:ind w:firstLine="709"/>
        <w:jc w:val="both"/>
        <w:rPr>
          <w:sz w:val="28"/>
          <w:szCs w:val="28"/>
          <w:shd w:val="clear" w:color="auto" w:fill="FFFFFF"/>
        </w:rPr>
      </w:pPr>
      <w:r>
        <w:rPr>
          <w:sz w:val="28"/>
          <w:szCs w:val="28"/>
          <w:shd w:val="clear" w:color="auto" w:fill="FFFFFF"/>
        </w:rPr>
        <w:t>3) осуществляет бюджетные полномочия главного распорядителя                    и получателя средств окружного бюджета, предусмотренных на содержание и реализацию вопросов, отнесённых компетенции Аппарата;</w:t>
      </w:r>
    </w:p>
    <w:p w:rsidR="00BE6F55" w:rsidRDefault="00BE6F55" w:rsidP="00BE6F55">
      <w:pPr>
        <w:ind w:firstLine="709"/>
        <w:jc w:val="both"/>
        <w:rPr>
          <w:sz w:val="28"/>
          <w:szCs w:val="28"/>
        </w:rPr>
      </w:pPr>
      <w:r>
        <w:rPr>
          <w:sz w:val="28"/>
          <w:szCs w:val="28"/>
        </w:rPr>
        <w:t>4) осуществляет бюджетные полномочия: главного администратора (администратора) доходов бюджета, по осуществлению внутреннего финансового аудита.</w:t>
      </w:r>
    </w:p>
    <w:p w:rsidR="00BE6F55" w:rsidRDefault="00BE6F55" w:rsidP="00BE6F55">
      <w:pPr>
        <w:ind w:firstLine="709"/>
        <w:jc w:val="both"/>
        <w:rPr>
          <w:sz w:val="28"/>
          <w:szCs w:val="28"/>
        </w:rPr>
      </w:pPr>
      <w:r>
        <w:rPr>
          <w:sz w:val="28"/>
          <w:szCs w:val="28"/>
        </w:rPr>
        <w:t>3.6. В сфере материально-технического обеспечения: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осуществляет материально-техническое обеспечение деятельности Губернатора, Правительства, Аппарата, Уполномоченных, Общественной палаты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bCs/>
          <w:sz w:val="28"/>
          <w:szCs w:val="28"/>
        </w:rPr>
      </w:pPr>
      <w:r>
        <w:rPr>
          <w:sz w:val="28"/>
          <w:szCs w:val="28"/>
        </w:rPr>
        <w:t xml:space="preserve">2) осуществляет проведение закупочных процедур, предусмотренных законодательством Российской Федерации о контрактной системе </w:t>
      </w:r>
      <w:r>
        <w:rPr>
          <w:bCs/>
          <w:sz w:val="28"/>
          <w:szCs w:val="28"/>
        </w:rPr>
        <w:t>в сфере закупок товаров, работ, услуг для обеспечения государственных                               и муниципальных нужд;</w:t>
      </w:r>
    </w:p>
    <w:p w:rsidR="00BE6F55" w:rsidRDefault="00BE6F55" w:rsidP="00BE6F55">
      <w:pPr>
        <w:ind w:firstLine="709"/>
        <w:jc w:val="both"/>
        <w:rPr>
          <w:bCs/>
          <w:sz w:val="28"/>
          <w:szCs w:val="28"/>
        </w:rPr>
      </w:pPr>
      <w:r>
        <w:rPr>
          <w:bCs/>
          <w:sz w:val="28"/>
          <w:szCs w:val="28"/>
        </w:rPr>
        <w:t>3) обеспечивает предоставление служебных жилых помещений лицам, замещающим государственные должности Чукотского автономного округа; государственным гражданским служащим Чукотского автономного округа, работникам государственных учреждений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4) осуществляет владение, пользование и распоряжение имуществом, находящимся в оперативном управлении Аппарата, осуществляет                         его эксплуатацию и содержание в пределах бюджетных ассигнований, предусмотренных на указанные цели в бюджете Чукотского автономного округа на соответствующий финансовый год.</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3.7. В сфере внутренней политики:</w:t>
      </w:r>
    </w:p>
    <w:p w:rsidR="00BE6F55" w:rsidRDefault="00BE6F55" w:rsidP="00BE6F55">
      <w:pPr>
        <w:ind w:firstLine="709"/>
        <w:jc w:val="both"/>
        <w:rPr>
          <w:sz w:val="28"/>
          <w:szCs w:val="28"/>
        </w:rPr>
      </w:pPr>
      <w:r>
        <w:rPr>
          <w:sz w:val="28"/>
          <w:szCs w:val="28"/>
        </w:rPr>
        <w:t xml:space="preserve">1) обеспечивает проведение на территории Чукотского автономного округа единой внутренней политики </w:t>
      </w:r>
      <w:r>
        <w:rPr>
          <w:sz w:val="28"/>
          <w:szCs w:val="28"/>
          <w:shd w:val="clear" w:color="auto" w:fill="FFFFFF"/>
        </w:rPr>
        <w:t xml:space="preserve">во взаимодействии с федеральными органами исполнительной власти и их территориальными органами, органами государственной власти субъектов Российской Федерации, Думой Чукотского автономного округа, органами исполнительной власти Чукотского автономного округа, </w:t>
      </w:r>
      <w:r>
        <w:rPr>
          <w:sz w:val="28"/>
          <w:szCs w:val="28"/>
        </w:rPr>
        <w:t>органами местного самоуправления муниципальных образований, политическими партиями, общественными и религиозными организациями, иными структурами гражданского общества;</w:t>
      </w:r>
    </w:p>
    <w:p w:rsidR="00BE6F55" w:rsidRDefault="00BE6F55" w:rsidP="00BE6F55">
      <w:pPr>
        <w:ind w:firstLine="709"/>
        <w:jc w:val="both"/>
        <w:rPr>
          <w:sz w:val="28"/>
          <w:szCs w:val="28"/>
        </w:rPr>
      </w:pPr>
      <w:r>
        <w:rPr>
          <w:sz w:val="28"/>
          <w:szCs w:val="28"/>
        </w:rPr>
        <w:t>2) осуществляет правовое регулирование вопросов организации местного самоуправления в Чукотском автономном округе в случаях и порядке, установленных федеральным законом, наделения муниципальных образований Чукотского автономного округа статусом городского, сельского поселения, муниципального района, муниципального округа, городского округа, преобразовании муниципальных образований Чукотского автономного округа;</w:t>
      </w:r>
    </w:p>
    <w:p w:rsidR="00BE6F55" w:rsidRDefault="00BE6F55" w:rsidP="00BE6F55">
      <w:pPr>
        <w:autoSpaceDE w:val="0"/>
        <w:autoSpaceDN w:val="0"/>
        <w:adjustRightInd w:val="0"/>
        <w:ind w:firstLine="709"/>
        <w:jc w:val="both"/>
        <w:rPr>
          <w:sz w:val="28"/>
          <w:szCs w:val="28"/>
        </w:rPr>
      </w:pPr>
      <w:r>
        <w:rPr>
          <w:sz w:val="28"/>
          <w:szCs w:val="28"/>
        </w:rPr>
        <w:t>3) участвует в реализации полномочий Губернатора, Правительства                по обеспечению проведения выборов в органы государственной власти, органы местного самоуправления и референдумов на территории Чукотского автономного округа.</w:t>
      </w:r>
    </w:p>
    <w:p w:rsidR="00BE6F55" w:rsidRDefault="00BE6F55" w:rsidP="00BE6F55">
      <w:pPr>
        <w:autoSpaceDE w:val="0"/>
        <w:autoSpaceDN w:val="0"/>
        <w:adjustRightInd w:val="0"/>
        <w:ind w:firstLine="709"/>
        <w:jc w:val="both"/>
        <w:rPr>
          <w:sz w:val="28"/>
          <w:szCs w:val="28"/>
        </w:rPr>
      </w:pPr>
      <w:r>
        <w:rPr>
          <w:sz w:val="28"/>
          <w:szCs w:val="28"/>
        </w:rPr>
        <w:t>3.8. В сфере информационной политики:</w:t>
      </w:r>
    </w:p>
    <w:p w:rsidR="00BE6F55" w:rsidRDefault="00BE6F55" w:rsidP="00BE6F55">
      <w:pPr>
        <w:ind w:firstLine="709"/>
        <w:jc w:val="both"/>
        <w:rPr>
          <w:sz w:val="28"/>
          <w:szCs w:val="28"/>
        </w:rPr>
      </w:pPr>
      <w:r>
        <w:rPr>
          <w:sz w:val="28"/>
          <w:szCs w:val="28"/>
        </w:rPr>
        <w:t>1) формирует и реализует единую информационную политику                         на территории Чукотского автономного округа;</w:t>
      </w:r>
    </w:p>
    <w:p w:rsidR="00BE6F55" w:rsidRDefault="00BE6F55" w:rsidP="00BE6F55">
      <w:pPr>
        <w:ind w:firstLine="709"/>
        <w:jc w:val="both"/>
        <w:rPr>
          <w:sz w:val="28"/>
          <w:szCs w:val="28"/>
        </w:rPr>
      </w:pPr>
      <w:r>
        <w:rPr>
          <w:sz w:val="28"/>
          <w:szCs w:val="28"/>
        </w:rPr>
        <w:t>2) обеспечивает доступ к информации о деятельности Губернатора, Правительства, Аппарата.</w:t>
      </w:r>
    </w:p>
    <w:p w:rsidR="00BE6F55" w:rsidRDefault="00BE6F55" w:rsidP="00BE6F55">
      <w:pPr>
        <w:ind w:firstLine="709"/>
        <w:jc w:val="both"/>
        <w:rPr>
          <w:sz w:val="28"/>
          <w:szCs w:val="28"/>
        </w:rPr>
      </w:pPr>
      <w:r>
        <w:rPr>
          <w:sz w:val="28"/>
          <w:szCs w:val="28"/>
        </w:rPr>
        <w:t>3.9. В сфере деятельности коренных малочисленных народов Чукотки:</w:t>
      </w:r>
    </w:p>
    <w:p w:rsidR="00BE6F55" w:rsidRDefault="00BE6F55" w:rsidP="00BE6F55">
      <w:pPr>
        <w:autoSpaceDE w:val="0"/>
        <w:autoSpaceDN w:val="0"/>
        <w:adjustRightInd w:val="0"/>
        <w:ind w:firstLine="709"/>
        <w:jc w:val="both"/>
        <w:rPr>
          <w:sz w:val="28"/>
          <w:szCs w:val="28"/>
        </w:rPr>
      </w:pPr>
      <w:r>
        <w:rPr>
          <w:sz w:val="28"/>
          <w:szCs w:val="28"/>
        </w:rPr>
        <w:t>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w:t>
      </w:r>
    </w:p>
    <w:p w:rsidR="00BE6F55" w:rsidRDefault="00BE6F55" w:rsidP="00BE6F55">
      <w:pPr>
        <w:autoSpaceDE w:val="0"/>
        <w:autoSpaceDN w:val="0"/>
        <w:adjustRightInd w:val="0"/>
        <w:ind w:firstLine="709"/>
        <w:jc w:val="both"/>
        <w:rPr>
          <w:sz w:val="28"/>
          <w:szCs w:val="28"/>
        </w:rPr>
      </w:pPr>
      <w:r>
        <w:rPr>
          <w:sz w:val="28"/>
          <w:szCs w:val="28"/>
        </w:rPr>
        <w:t>2) осуществляет в пределах своих полномочий меры, по укреплению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Чукотского автономного округа;</w:t>
      </w:r>
    </w:p>
    <w:p w:rsidR="00BE6F55" w:rsidRDefault="00BE6F55" w:rsidP="00BE6F55">
      <w:pPr>
        <w:autoSpaceDE w:val="0"/>
        <w:autoSpaceDN w:val="0"/>
        <w:adjustRightInd w:val="0"/>
        <w:ind w:firstLine="709"/>
        <w:jc w:val="both"/>
        <w:rPr>
          <w:sz w:val="28"/>
          <w:szCs w:val="28"/>
        </w:rPr>
      </w:pPr>
      <w:r>
        <w:rPr>
          <w:sz w:val="28"/>
          <w:szCs w:val="28"/>
        </w:rPr>
        <w:t>3) осуществляет в пределах своих полномочий защиту прав национальных меньшинств; профилактику и предупреждение межнациональных (межэтнических) конфликтов, достижение межнационального и межконфессионального согласия;</w:t>
      </w:r>
    </w:p>
    <w:p w:rsidR="00BE6F55" w:rsidRDefault="00BE6F55" w:rsidP="00BE6F55">
      <w:pPr>
        <w:ind w:firstLine="709"/>
        <w:jc w:val="both"/>
        <w:rPr>
          <w:sz w:val="28"/>
          <w:szCs w:val="28"/>
          <w:lang w:eastAsia="zh-CN"/>
        </w:rPr>
      </w:pPr>
      <w:r>
        <w:rPr>
          <w:sz w:val="28"/>
          <w:szCs w:val="28"/>
        </w:rPr>
        <w:t>4) организует и обеспечивает защиту прав, исконной среды обитания               и традиционного образа жизни коренных малочисленных народов, проживающих на территории Чукотского автономного округа;</w:t>
      </w:r>
    </w:p>
    <w:p w:rsidR="00BE6F55" w:rsidRDefault="00BE6F55" w:rsidP="00BE6F55">
      <w:pPr>
        <w:ind w:firstLine="709"/>
        <w:jc w:val="both"/>
        <w:rPr>
          <w:sz w:val="28"/>
          <w:szCs w:val="28"/>
        </w:rPr>
      </w:pPr>
      <w:r>
        <w:rPr>
          <w:sz w:val="28"/>
          <w:szCs w:val="28"/>
        </w:rPr>
        <w:t>5) создаёт условия и осуществляет поддержку социально ориентированных некоммерческих организаций коренных малочисленных народов, проживающих на территории Чукотского автономного округа;</w:t>
      </w:r>
    </w:p>
    <w:p w:rsidR="00BE6F55" w:rsidRDefault="00BE6F55" w:rsidP="00BE6F55">
      <w:pPr>
        <w:ind w:firstLine="709"/>
        <w:jc w:val="both"/>
        <w:rPr>
          <w:sz w:val="28"/>
          <w:szCs w:val="28"/>
        </w:rPr>
      </w:pPr>
      <w:r>
        <w:rPr>
          <w:sz w:val="28"/>
          <w:szCs w:val="28"/>
        </w:rPr>
        <w:t>6) создает на общественных началах при органах исполнительной власти Чукотского автономного округа советы представителей малочисленных народов для защиты прав и законных интересов указанных народов.</w:t>
      </w:r>
    </w:p>
    <w:p w:rsidR="00BE6F55" w:rsidRDefault="00BE6F55" w:rsidP="00BE6F55">
      <w:pPr>
        <w:ind w:firstLine="709"/>
        <w:jc w:val="both"/>
        <w:rPr>
          <w:sz w:val="28"/>
          <w:szCs w:val="28"/>
          <w:lang w:eastAsia="zh-CN"/>
        </w:rPr>
      </w:pPr>
      <w:r>
        <w:rPr>
          <w:sz w:val="28"/>
          <w:szCs w:val="28"/>
        </w:rPr>
        <w:t>3.10. В сфере профилактики коррупционных правонарушений:</w:t>
      </w:r>
    </w:p>
    <w:p w:rsidR="00BE6F55" w:rsidRDefault="00BE6F55" w:rsidP="00BE6F55">
      <w:pPr>
        <w:ind w:firstLine="709"/>
        <w:jc w:val="both"/>
        <w:rPr>
          <w:sz w:val="28"/>
          <w:szCs w:val="28"/>
        </w:rPr>
      </w:pPr>
      <w:r>
        <w:rPr>
          <w:sz w:val="28"/>
          <w:szCs w:val="28"/>
        </w:rPr>
        <w:t>1) обеспечивает формирование у лиц, замещающих государственные должности Чукотского автономного округа, у государственных гражданских служащих Чукотского автономного округа, муниципальных служащих                    и граждан нетерпимости к коррупционному поведению;</w:t>
      </w:r>
    </w:p>
    <w:p w:rsidR="00BE6F55" w:rsidRDefault="00BE6F55" w:rsidP="00BE6F55">
      <w:pPr>
        <w:ind w:firstLine="709"/>
        <w:jc w:val="both"/>
        <w:rPr>
          <w:sz w:val="28"/>
          <w:szCs w:val="28"/>
        </w:rPr>
      </w:pPr>
      <w:r>
        <w:rPr>
          <w:sz w:val="28"/>
          <w:szCs w:val="28"/>
        </w:rPr>
        <w:t>2) обеспечивает профилактику коррупционных правонарушений                       в Правительстве Чукотского автономного округа, органах исполнительной власти Чукотского автономного округа, организациях, созданных                           для выполнения задач, поставленных перед органами исполнительной власти Чукотского автономного округа;</w:t>
      </w:r>
    </w:p>
    <w:p w:rsidR="00BE6F55" w:rsidRDefault="00BE6F55" w:rsidP="00BE6F55">
      <w:pPr>
        <w:ind w:firstLine="709"/>
        <w:jc w:val="both"/>
        <w:rPr>
          <w:sz w:val="28"/>
          <w:szCs w:val="28"/>
        </w:rPr>
      </w:pPr>
      <w:r>
        <w:rPr>
          <w:sz w:val="28"/>
          <w:szCs w:val="28"/>
        </w:rPr>
        <w:t>3) осуществляет контроль за соблюдением лицами, замещающими государственные должности Чукотского автономного округа, для которых федеральными законами не предусмотрено иное, государственными гражданскими служащими Чукотского автономного округа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Чукотского автономного округа, запретов, ограничений и требований, установленных в целях противодействия коррупции;</w:t>
      </w:r>
    </w:p>
    <w:p w:rsidR="00BE6F55" w:rsidRDefault="00BE6F55" w:rsidP="00BE6F55">
      <w:pPr>
        <w:ind w:firstLine="709"/>
        <w:jc w:val="both"/>
        <w:rPr>
          <w:sz w:val="28"/>
          <w:szCs w:val="28"/>
        </w:rPr>
      </w:pPr>
      <w:r>
        <w:rPr>
          <w:sz w:val="28"/>
          <w:szCs w:val="28"/>
        </w:rPr>
        <w:t>4) обеспечивает соблюдение государственными гражданскими служащими Чукотского автономного округа требований законодательства Российской Федерации о контроле за расходами, а также иных антикоррупционных норм.</w:t>
      </w:r>
    </w:p>
    <w:p w:rsidR="00BE6F55" w:rsidRDefault="00BE6F55" w:rsidP="00BE6F55">
      <w:pPr>
        <w:ind w:firstLine="709"/>
        <w:jc w:val="both"/>
        <w:rPr>
          <w:sz w:val="28"/>
          <w:szCs w:val="28"/>
          <w:lang w:eastAsia="zh-CN"/>
        </w:rPr>
      </w:pPr>
      <w:r>
        <w:rPr>
          <w:sz w:val="28"/>
          <w:szCs w:val="28"/>
        </w:rPr>
        <w:t>3.11. В сфере соблюдения режима секретности, обеспечения защиты государственной тайны и иной охраняемой законом информации, информационной безопасности, мобилизационной подготовки:</w:t>
      </w:r>
    </w:p>
    <w:p w:rsidR="00BE6F55" w:rsidRDefault="00BE6F55" w:rsidP="00BE6F55">
      <w:pPr>
        <w:autoSpaceDE w:val="0"/>
        <w:autoSpaceDN w:val="0"/>
        <w:adjustRightInd w:val="0"/>
        <w:ind w:firstLine="709"/>
        <w:jc w:val="both"/>
        <w:rPr>
          <w:sz w:val="28"/>
          <w:szCs w:val="28"/>
        </w:rPr>
      </w:pPr>
      <w:r>
        <w:rPr>
          <w:sz w:val="28"/>
          <w:szCs w:val="28"/>
        </w:rPr>
        <w:t>1) обеспечивает защиту, переданных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BE6F55" w:rsidRDefault="00BE6F55" w:rsidP="00BE6F55">
      <w:pPr>
        <w:autoSpaceDE w:val="0"/>
        <w:autoSpaceDN w:val="0"/>
        <w:adjustRightInd w:val="0"/>
        <w:ind w:firstLine="709"/>
        <w:jc w:val="both"/>
        <w:rPr>
          <w:sz w:val="28"/>
          <w:szCs w:val="28"/>
        </w:rPr>
      </w:pPr>
      <w:r>
        <w:rPr>
          <w:sz w:val="28"/>
          <w:szCs w:val="28"/>
        </w:rPr>
        <w:t>2) обеспечивает защиту государственной тайны в подведомственных организациях в соответствии с требованиями законодательства Российской Федерации;</w:t>
      </w:r>
    </w:p>
    <w:p w:rsidR="00BE6F55" w:rsidRDefault="00BE6F55" w:rsidP="00BE6F55">
      <w:pPr>
        <w:autoSpaceDE w:val="0"/>
        <w:autoSpaceDN w:val="0"/>
        <w:adjustRightInd w:val="0"/>
        <w:ind w:firstLine="709"/>
        <w:jc w:val="both"/>
        <w:rPr>
          <w:sz w:val="28"/>
          <w:szCs w:val="28"/>
        </w:rPr>
      </w:pPr>
      <w:r>
        <w:rPr>
          <w:sz w:val="28"/>
          <w:szCs w:val="28"/>
        </w:rPr>
        <w:t>3) устанавливает размер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подведомственных организациях;</w:t>
      </w:r>
    </w:p>
    <w:p w:rsidR="00BE6F55" w:rsidRDefault="00BE6F55" w:rsidP="00BE6F55">
      <w:pPr>
        <w:autoSpaceDE w:val="0"/>
        <w:autoSpaceDN w:val="0"/>
        <w:adjustRightInd w:val="0"/>
        <w:ind w:firstLine="709"/>
        <w:jc w:val="both"/>
        <w:rPr>
          <w:sz w:val="28"/>
          <w:szCs w:val="28"/>
        </w:rPr>
      </w:pPr>
      <w:r>
        <w:rPr>
          <w:sz w:val="28"/>
          <w:szCs w:val="28"/>
        </w:rPr>
        <w:t>4) обеспечивает в пределах своей компетенции проведение проверочных мероприятий в отношении граждан, допускаемых к государственной тайне;</w:t>
      </w:r>
    </w:p>
    <w:p w:rsidR="00BE6F55" w:rsidRDefault="00BE6F55" w:rsidP="00BE6F55">
      <w:pPr>
        <w:autoSpaceDE w:val="0"/>
        <w:autoSpaceDN w:val="0"/>
        <w:adjustRightInd w:val="0"/>
        <w:ind w:firstLine="709"/>
        <w:jc w:val="both"/>
        <w:rPr>
          <w:sz w:val="28"/>
          <w:szCs w:val="28"/>
        </w:rPr>
      </w:pPr>
      <w:r>
        <w:rPr>
          <w:sz w:val="28"/>
          <w:szCs w:val="28"/>
        </w:rPr>
        <w:t>5)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BE6F55" w:rsidRDefault="00BE6F55" w:rsidP="00BE6F55">
      <w:pPr>
        <w:autoSpaceDE w:val="0"/>
        <w:autoSpaceDN w:val="0"/>
        <w:adjustRightInd w:val="0"/>
        <w:ind w:firstLine="709"/>
        <w:jc w:val="both"/>
        <w:rPr>
          <w:sz w:val="28"/>
          <w:szCs w:val="28"/>
        </w:rPr>
      </w:pPr>
      <w:r>
        <w:rPr>
          <w:sz w:val="28"/>
          <w:szCs w:val="28"/>
        </w:rPr>
        <w:t>6) обеспечивает деятельность мобилизационного органа Правительства, режимно-секретного подразделения Правительства и подразделения специальной документальной связи Правительства;</w:t>
      </w:r>
    </w:p>
    <w:p w:rsidR="00BE6F55" w:rsidRDefault="00BE6F55" w:rsidP="00BE6F55">
      <w:pPr>
        <w:autoSpaceDE w:val="0"/>
        <w:autoSpaceDN w:val="0"/>
        <w:adjustRightInd w:val="0"/>
        <w:ind w:firstLine="709"/>
        <w:jc w:val="both"/>
        <w:rPr>
          <w:bCs/>
          <w:sz w:val="28"/>
          <w:szCs w:val="28"/>
        </w:rPr>
      </w:pPr>
      <w:r>
        <w:rPr>
          <w:sz w:val="28"/>
          <w:szCs w:val="28"/>
        </w:rPr>
        <w:t>7) участвует в осуществлении</w:t>
      </w:r>
      <w:r>
        <w:rPr>
          <w:bCs/>
          <w:sz w:val="28"/>
          <w:szCs w:val="28"/>
        </w:rPr>
        <w:t xml:space="preserve"> мероприятий, обеспечивающих выполнение мобилизационных планов, осуществлении мероприятий                      по переводу экономики Чукотского автономного округа и экономики муниципальных образований на работу в условиях военного времени                  (при объявлении мобилизации).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3.12. В сфере деятельности секретариата: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обеспечивает работу приёмных Губернатора, Руководителя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 ведёт рабочие графики Губернатора, Руководителя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 участвует в подготовке и проведении в рабочих кабинетах Губернатора, Руководителя Аппарата официальных, деловых визитов, рабочих встреч Губернатора, Руководителя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4) ведёт приём и учёт оперативной информации, доводит её до сведения Губернатора, Руководителя Аппарата.</w:t>
      </w:r>
    </w:p>
    <w:p w:rsidR="00BE6F55" w:rsidRDefault="00BE6F55" w:rsidP="00BE6F55">
      <w:pPr>
        <w:ind w:firstLine="709"/>
        <w:jc w:val="both"/>
        <w:rPr>
          <w:sz w:val="28"/>
          <w:szCs w:val="28"/>
        </w:rPr>
      </w:pPr>
      <w:r>
        <w:rPr>
          <w:sz w:val="28"/>
          <w:szCs w:val="28"/>
        </w:rPr>
        <w:t>3.13. В сфере записи актов гражданского состояния и архивов:</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осуществляет на территории Чукотского автономного округа контроль за государственной регистрацией актов гражданского состояния, организует работу органов записи актов гражданского состояния муниципальных районов и городских округов Чукотского автономного округа по государственной регистрации актов гражданского состояния;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 организует архивное дело в Чукотском автономном округе.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3.14. В сфере международного сотрудничества и Арктики: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осуществляет обеспечение деятельности Старшего Уполномоченного Российской стороны Региональной комиссии Берингова пролива;</w:t>
      </w:r>
    </w:p>
    <w:p w:rsidR="00BE6F55" w:rsidRDefault="00BE6F55" w:rsidP="00BE6F55">
      <w:pPr>
        <w:autoSpaceDE w:val="0"/>
        <w:autoSpaceDN w:val="0"/>
        <w:adjustRightInd w:val="0"/>
        <w:ind w:firstLine="709"/>
        <w:jc w:val="both"/>
        <w:rPr>
          <w:bCs/>
          <w:sz w:val="28"/>
          <w:szCs w:val="28"/>
        </w:rPr>
      </w:pPr>
      <w:r>
        <w:rPr>
          <w:sz w:val="28"/>
          <w:szCs w:val="28"/>
        </w:rPr>
        <w:t xml:space="preserve">2) обеспечивает </w:t>
      </w:r>
      <w:r>
        <w:rPr>
          <w:bCs/>
          <w:sz w:val="28"/>
          <w:szCs w:val="28"/>
        </w:rPr>
        <w:t>осуществление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муниципальных образований  Чукотского автономного округа международных и внешнеэкономических связей, предоставления органам местного самоуправления Чукотского автономного округа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BE6F55" w:rsidRDefault="00BE6F55" w:rsidP="00BE6F55">
      <w:pPr>
        <w:autoSpaceDE w:val="0"/>
        <w:autoSpaceDN w:val="0"/>
        <w:adjustRightInd w:val="0"/>
        <w:ind w:firstLine="709"/>
        <w:jc w:val="both"/>
        <w:rPr>
          <w:sz w:val="28"/>
          <w:szCs w:val="28"/>
        </w:rPr>
      </w:pPr>
      <w:r>
        <w:rPr>
          <w:sz w:val="28"/>
          <w:szCs w:val="28"/>
        </w:rPr>
        <w:t>3) осуществляет меры, направленные на социальную и культурную адаптацию и интеграцию иностранных граждан (мигрантов).</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3.15. В сфере обеспечения общественной безопасности и взаимодействия с правоохранительными органами:</w:t>
      </w:r>
    </w:p>
    <w:p w:rsidR="00BE6F55" w:rsidRDefault="00BE6F55" w:rsidP="00BE6F55">
      <w:pPr>
        <w:ind w:firstLine="708"/>
        <w:jc w:val="both"/>
        <w:rPr>
          <w:rStyle w:val="aff0"/>
          <w:sz w:val="28"/>
        </w:rPr>
      </w:pPr>
      <w:r>
        <w:rPr>
          <w:rStyle w:val="aff0"/>
          <w:sz w:val="28"/>
          <w:szCs w:val="28"/>
        </w:rPr>
        <w:t>1) участвует в координации деятельности органов исполнительной власти Чукотского автономного округа и организации их взаимодействия                                 с территориальными органами федеральных органов исполнительной власти, органами местного самоуправления, иными органами, входящими в единую систему публичной власти в Российской Федерации по вопросам обеспечения общественной безопасности;</w:t>
      </w:r>
    </w:p>
    <w:p w:rsidR="00BE6F55" w:rsidRDefault="00BE6F55" w:rsidP="00BE6F55">
      <w:pPr>
        <w:ind w:firstLine="708"/>
        <w:jc w:val="both"/>
        <w:rPr>
          <w:rStyle w:val="aff0"/>
          <w:sz w:val="28"/>
          <w:szCs w:val="28"/>
        </w:rPr>
      </w:pPr>
      <w:r>
        <w:rPr>
          <w:rStyle w:val="aff0"/>
          <w:sz w:val="28"/>
          <w:szCs w:val="28"/>
        </w:rPr>
        <w:t>2) организует профилактику незаконного потребления наркотических средств и психотропных веществ, наркомании;</w:t>
      </w:r>
    </w:p>
    <w:p w:rsidR="00BE6F55" w:rsidRDefault="00BE6F55" w:rsidP="00BE6F55">
      <w:pPr>
        <w:ind w:firstLine="708"/>
        <w:jc w:val="both"/>
        <w:rPr>
          <w:rStyle w:val="aff0"/>
          <w:sz w:val="28"/>
          <w:szCs w:val="28"/>
        </w:rPr>
      </w:pPr>
      <w:r>
        <w:rPr>
          <w:rStyle w:val="aff0"/>
          <w:sz w:val="28"/>
          <w:szCs w:val="28"/>
        </w:rPr>
        <w:t>3) участвует в обеспечении социальной защиты инвалидов – участников специальной военной операции, обеспечении образования инвалидов – участников специальной военной операции, обеспечении доступа инвалидов – участников специальной военной операции к информации, организации социально-бытового обслуживания инвалидов – участников специальной военной операции;</w:t>
      </w:r>
    </w:p>
    <w:p w:rsidR="00BE6F55" w:rsidRDefault="00BE6F55" w:rsidP="00BE6F55">
      <w:pPr>
        <w:ind w:firstLine="708"/>
        <w:jc w:val="both"/>
        <w:rPr>
          <w:rStyle w:val="aff0"/>
          <w:sz w:val="28"/>
          <w:szCs w:val="28"/>
        </w:rPr>
      </w:pPr>
      <w:r>
        <w:rPr>
          <w:rStyle w:val="aff0"/>
          <w:sz w:val="28"/>
          <w:szCs w:val="28"/>
        </w:rPr>
        <w:t>4) участвует в обеспечении беспрепятственного доступа инвалидов – участников специальной военной операции к объектам социальной, инженерной и транспортной инфраструктур в пределах установленных полномочий;</w:t>
      </w:r>
    </w:p>
    <w:p w:rsidR="00BE6F55" w:rsidRDefault="00BE6F55" w:rsidP="00BE6F55">
      <w:pPr>
        <w:ind w:firstLine="708"/>
        <w:jc w:val="both"/>
        <w:rPr>
          <w:rStyle w:val="aff0"/>
          <w:sz w:val="28"/>
          <w:szCs w:val="28"/>
        </w:rPr>
      </w:pPr>
      <w:r>
        <w:rPr>
          <w:rStyle w:val="aff0"/>
          <w:sz w:val="28"/>
          <w:szCs w:val="28"/>
        </w:rPr>
        <w:t xml:space="preserve">5) участвует в организации и осуществлении мероприятий по гражданской обороне, защите населения и территории Чукотского автономного округа, включая </w:t>
      </w:r>
      <w:hyperlink r:id="rId11" w:history="1">
        <w:r w:rsidRPr="00BE6F55">
          <w:rPr>
            <w:rStyle w:val="af"/>
            <w:color w:val="auto"/>
            <w:sz w:val="28"/>
            <w:szCs w:val="28"/>
            <w:u w:val="none"/>
          </w:rPr>
          <w:t>поддержку</w:t>
        </w:r>
      </w:hyperlink>
      <w:r w:rsidRPr="00BE6F55">
        <w:rPr>
          <w:rStyle w:val="aff0"/>
          <w:sz w:val="28"/>
          <w:szCs w:val="28"/>
        </w:rPr>
        <w:t xml:space="preserve"> </w:t>
      </w:r>
      <w:r>
        <w:rPr>
          <w:rStyle w:val="aff0"/>
          <w:sz w:val="28"/>
          <w:szCs w:val="28"/>
        </w:rPr>
        <w:t>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E6F55" w:rsidRDefault="00BE6F55" w:rsidP="00BE6F55">
      <w:pPr>
        <w:ind w:firstLine="708"/>
        <w:jc w:val="both"/>
        <w:rPr>
          <w:rStyle w:val="aff0"/>
          <w:sz w:val="28"/>
          <w:szCs w:val="28"/>
        </w:rPr>
      </w:pPr>
      <w:r>
        <w:rPr>
          <w:rStyle w:val="aff0"/>
          <w:sz w:val="28"/>
          <w:szCs w:val="28"/>
        </w:rPr>
        <w:t>6) организует и осуществляет на территории Чукотского автономного округа мероприятия по предупреждению терроризма и экстремизма, минимизации их последствий, участие в противодействии экстремистской деятельности, за исключением вопросов, решение которых отнесено                           к ведению Российской Федерации;</w:t>
      </w:r>
    </w:p>
    <w:p w:rsidR="00BE6F55" w:rsidRDefault="00BE6F55" w:rsidP="00BE6F55">
      <w:pPr>
        <w:ind w:firstLine="708"/>
        <w:jc w:val="both"/>
        <w:rPr>
          <w:rStyle w:val="aff0"/>
          <w:sz w:val="28"/>
          <w:szCs w:val="28"/>
        </w:rPr>
      </w:pPr>
      <w:r>
        <w:rPr>
          <w:rStyle w:val="aff0"/>
          <w:sz w:val="28"/>
          <w:szCs w:val="28"/>
        </w:rPr>
        <w:t>7) обеспечивает поддержку граждан и их объединений, участвующих               в охране общественного порядка, в защите Государственной границы Российской Федерации;</w:t>
      </w:r>
    </w:p>
    <w:p w:rsidR="00BE6F55" w:rsidRDefault="00BE6F55" w:rsidP="00BE6F55">
      <w:pPr>
        <w:ind w:firstLine="708"/>
        <w:jc w:val="both"/>
        <w:rPr>
          <w:rStyle w:val="aff0"/>
          <w:sz w:val="28"/>
          <w:szCs w:val="28"/>
        </w:rPr>
      </w:pPr>
      <w:r>
        <w:rPr>
          <w:rStyle w:val="aff0"/>
          <w:sz w:val="28"/>
          <w:szCs w:val="28"/>
        </w:rPr>
        <w:t>8) оказывает содействие военным комиссариатам в их мобилизационной работе в мирное время и при объявлении мобилизации;</w:t>
      </w:r>
    </w:p>
    <w:p w:rsidR="00BE6F55" w:rsidRDefault="00BE6F55" w:rsidP="00BE6F55">
      <w:pPr>
        <w:ind w:firstLine="708"/>
        <w:jc w:val="both"/>
        <w:rPr>
          <w:rStyle w:val="aff0"/>
          <w:sz w:val="28"/>
          <w:szCs w:val="28"/>
        </w:rPr>
      </w:pPr>
      <w:r>
        <w:rPr>
          <w:rStyle w:val="aff0"/>
          <w:sz w:val="28"/>
          <w:szCs w:val="28"/>
        </w:rPr>
        <w:t>9) участвует в организации профилактики правонарушений                                        на территории Чукотского автономного округа и её осуществлении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BE6F55" w:rsidRDefault="00BE6F55" w:rsidP="00BE6F55">
      <w:pPr>
        <w:ind w:firstLine="708"/>
        <w:jc w:val="both"/>
      </w:pPr>
      <w:r>
        <w:rPr>
          <w:rStyle w:val="aff0"/>
          <w:sz w:val="28"/>
          <w:szCs w:val="28"/>
        </w:rPr>
        <w:t>10) участвует в организации увековечения памяти погибших                         при защите Отечества, останков погибших при защите Отечества, осуществлении формирования поимённых списков погибших при защите Отечества, останки которых погребены в воинских захоронениях, находящихся на территории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3.16. В сфере обеспечения деятельности Общественной палаты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bCs/>
          <w:sz w:val="28"/>
          <w:szCs w:val="28"/>
        </w:rPr>
      </w:pPr>
      <w:r>
        <w:rPr>
          <w:sz w:val="28"/>
          <w:szCs w:val="28"/>
          <w:lang w:bidi="ru-RU"/>
        </w:rPr>
        <w:t xml:space="preserve">1) </w:t>
      </w:r>
      <w:r>
        <w:rPr>
          <w:bCs/>
          <w:sz w:val="28"/>
          <w:szCs w:val="28"/>
        </w:rPr>
        <w:t>организует и обеспечивает деятельность Общественной палаты Чукотского автономного округа;</w:t>
      </w:r>
    </w:p>
    <w:p w:rsidR="00BE6F55" w:rsidRDefault="00BE6F55" w:rsidP="00BE6F55">
      <w:pPr>
        <w:widowControl w:val="0"/>
        <w:tabs>
          <w:tab w:val="left" w:pos="1460"/>
        </w:tabs>
        <w:ind w:firstLine="709"/>
        <w:jc w:val="both"/>
        <w:rPr>
          <w:sz w:val="28"/>
          <w:szCs w:val="28"/>
          <w:lang w:bidi="ru-RU"/>
        </w:rPr>
      </w:pPr>
      <w:r>
        <w:rPr>
          <w:sz w:val="28"/>
          <w:szCs w:val="28"/>
          <w:lang w:bidi="ru-RU"/>
        </w:rPr>
        <w:t>2) осуществляет подготовку проектов правовых актов по вопросам деятельности аппарата Общественной палаты Чукотского автономного округа.</w:t>
      </w:r>
    </w:p>
    <w:p w:rsidR="00BE6F55" w:rsidRDefault="00BE6F55" w:rsidP="00BE6F55">
      <w:pPr>
        <w:widowControl w:val="0"/>
        <w:tabs>
          <w:tab w:val="left" w:pos="1566"/>
        </w:tabs>
        <w:ind w:firstLine="709"/>
        <w:jc w:val="both"/>
        <w:rPr>
          <w:sz w:val="28"/>
          <w:szCs w:val="28"/>
        </w:rPr>
      </w:pPr>
      <w:r>
        <w:rPr>
          <w:sz w:val="28"/>
          <w:szCs w:val="28"/>
          <w:lang w:bidi="ru-RU"/>
        </w:rPr>
        <w:t xml:space="preserve">3.17. В сфере обеспечения деятельности </w:t>
      </w:r>
      <w:r>
        <w:rPr>
          <w:sz w:val="28"/>
          <w:szCs w:val="28"/>
        </w:rPr>
        <w:t>Уполномоченных:</w:t>
      </w:r>
    </w:p>
    <w:p w:rsidR="00BE6F55" w:rsidRDefault="00BE6F55" w:rsidP="00BE6F55">
      <w:pPr>
        <w:widowControl w:val="0"/>
        <w:tabs>
          <w:tab w:val="left" w:pos="1566"/>
        </w:tabs>
        <w:ind w:firstLine="709"/>
        <w:jc w:val="both"/>
        <w:rPr>
          <w:sz w:val="28"/>
          <w:szCs w:val="28"/>
        </w:rPr>
      </w:pPr>
      <w:r>
        <w:rPr>
          <w:sz w:val="28"/>
          <w:szCs w:val="28"/>
          <w:lang w:bidi="ru-RU"/>
        </w:rPr>
        <w:t xml:space="preserve">1) осуществляет организационное, правовое, аналитическое, информационное, документационное, финансовое и материально-техническое обеспечение </w:t>
      </w:r>
      <w:r>
        <w:rPr>
          <w:sz w:val="28"/>
          <w:szCs w:val="28"/>
        </w:rPr>
        <w:t>деятельности Уполномоченных.</w:t>
      </w:r>
    </w:p>
    <w:p w:rsidR="00BE6F55" w:rsidRDefault="00BE6F55" w:rsidP="00BE6F55">
      <w:pPr>
        <w:widowControl w:val="0"/>
        <w:tabs>
          <w:tab w:val="left" w:pos="1566"/>
        </w:tabs>
        <w:ind w:firstLine="709"/>
        <w:jc w:val="both"/>
        <w:rPr>
          <w:sz w:val="28"/>
          <w:szCs w:val="28"/>
        </w:rPr>
      </w:pPr>
      <w:r>
        <w:rPr>
          <w:sz w:val="28"/>
          <w:szCs w:val="28"/>
          <w:lang w:bidi="ru-RU"/>
        </w:rPr>
        <w:t>3.</w:t>
      </w:r>
      <w:r>
        <w:rPr>
          <w:sz w:val="28"/>
          <w:szCs w:val="28"/>
        </w:rPr>
        <w:t>18. По поручению Губернатора, Правительства, Руководителя Аппарата осуществляет иные функции в соответствии с законодательством Российской Федерации и Чукотского автономного округа.</w:t>
      </w:r>
    </w:p>
    <w:p w:rsidR="00BE6F55" w:rsidRDefault="00BE6F55" w:rsidP="00BE6F55">
      <w:pPr>
        <w:widowControl w:val="0"/>
        <w:tabs>
          <w:tab w:val="left" w:pos="1566"/>
        </w:tabs>
        <w:ind w:firstLine="709"/>
        <w:jc w:val="both"/>
        <w:rPr>
          <w:sz w:val="28"/>
          <w:szCs w:val="28"/>
        </w:rPr>
      </w:pPr>
    </w:p>
    <w:p w:rsidR="00BE6F55" w:rsidRDefault="00BE6F55" w:rsidP="00BE6F55">
      <w:pPr>
        <w:widowControl w:val="0"/>
        <w:tabs>
          <w:tab w:val="left" w:pos="1566"/>
        </w:tabs>
        <w:jc w:val="center"/>
        <w:rPr>
          <w:b/>
          <w:sz w:val="28"/>
          <w:szCs w:val="28"/>
        </w:rPr>
      </w:pPr>
      <w:r>
        <w:rPr>
          <w:b/>
          <w:sz w:val="28"/>
          <w:szCs w:val="28"/>
        </w:rPr>
        <w:t>4. Права и обязанности Аппарата</w:t>
      </w:r>
    </w:p>
    <w:p w:rsidR="00BE6F55" w:rsidRDefault="00BE6F55" w:rsidP="00BE6F55">
      <w:pPr>
        <w:widowControl w:val="0"/>
        <w:tabs>
          <w:tab w:val="left" w:pos="1566"/>
        </w:tabs>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4.1. Аппарат в целях осуществления возложенных на него функций вправе: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взаимодействовать, запрашивать и получать от органов государственной власти Российской Федерации, органов государственной власти Чукотского автономного округа, органов местного самоуправления муниципальных образований Чукотского автономного округа, общественных и иных организаций материалы и информацию, необходимые для осуществления деятельности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 обращаться в органы государственной власти Чукотского автономного округа, органы местного самоуправления муниципальных образований Чукотского автономного округа с предложениями о принятии правовых актов в целях регулирования правоотношений во вопросы отнесённым к их компетенции и (или) устранения противоречий федеральному законодательству и законодательству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 привлекать в необходимых случаях должностных лиц органов государственной власти Чукотского автономного округа, органов местного самоуправления муниципальных образований Чукотского автономного округа, специалистов (экспертов) иных органов и организаций для реализации функций Аппарата, по согласованию с этими органами и организациями;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4) участвовать в совещаниях, проводить семинары по вопросам правотворчества, правоприменительной практики.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4.2. Аппарат в целях осуществления возложенных на него функций обязан: </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осуществлять контроль за выполнением органами исполнительной власти Чукотского автономного округа решений, принятых Губернатором                                  и Правительством;</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обеспечивать совершенствование системы государственного управления;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осуществлять организацию управления государственной гражданской службой;</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содействовать развитию муниципальной службы в муниципальных образованиях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осуществлять функции по нормативно-правовому регулированию                        в сферах деятельности, отнесённых к компетенции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обеспечивать рассмотрение проектов правовых актов Губернатора                  и Правительства;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осуществлять анализ и обобщение информации, содержащейся                        в обращениях граждан, координацию и совершенствование работы                         по рассмотрению обращений граждан;</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обеспечивать кадровое и финансово-бухгалтерское обеспечение лиц, замещающих государственные должности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осуществлять мониторинг правового пространства, а также планирование правотворческой деятельности в пределах собственной компетенции;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обеспечивать представление и защиту интересов Губернатора                             и Правительства в различных органах;</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содействие федеральным органам государственной власти в осуществлении ими своих полномочий на территории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организовывать мероприятия, направленные на развитие отношений                с другими субъектами Российской Федерации;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 xml:space="preserve">обеспечивать доступ к информации о деятельности Аппарата. </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jc w:val="center"/>
        <w:rPr>
          <w:b/>
          <w:sz w:val="28"/>
          <w:szCs w:val="28"/>
        </w:rPr>
      </w:pPr>
      <w:r>
        <w:rPr>
          <w:b/>
          <w:sz w:val="28"/>
          <w:szCs w:val="28"/>
        </w:rPr>
        <w:t>5. Структура Аппарата и организация его деятельности</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5.1. Структура и предельная штатная численность Аппарата утверждаются Губернатором.</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5.2. Организационная структура Аппарата включает в себя: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Руководителя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первого заместителя Руководителя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заместителей Руководителя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структурные подразделения Аппарата (управления, отделы);</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государственных гражданских служащих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работников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5.3. Аппарат возглавляет Руководитель Аппарата, назначаемый                       и освобождаемый от должности Губернатором.</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5.4. Руководитель Аппарата имеет одного первого заместителя и семь заместителей.</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5.5. Руководитель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 осуществляет непосредственное руководство деятельностью Аппарата, несёт персональную ответственность за осуществление возложенных на Аппарат задач и функций;</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2) действует от имени Аппарата без доверенности, представляет                   его интересы на территории Чукотского автономного округа и за его пределами, заключает договоры (соглашения, контракты), в том числе трудовые, выдаёт доверенности, открывает счета в банковских учреждениях;</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3) распределяет обязанности между своими заместителями и определяет пределы их полномочий по выполнению функций, возложенных на Аппарат;</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4) назначает и освобождает от должности государственных гражданских служащих и работников Аппарата, применяет к ним меры поощрения и дисциплинарного воздействия;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5) утверждает бюджетную смету и штатное расписание Аппарата                      в соответствии с утверждёнными Губернатором структурой, предельной штатной численностью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6) обеспечивает соблюдение финансовой и учётной дисциплины;</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7) распоряжается в соответствии с законодательством Российской Федерации и Чукотского автономного округа имуществом и средствами, закреплёнными за Аппаратом на праве оперативного управления;</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8) координирует и контролирует деятельность учреждений, находящихся в ведомственном подчинении Аппарата, утверждает ведомственные перечни государственных услуг (работ), оказываемых (выполняемых) подведомственными учреждениями, согласовывает отчёты о результатах деятельности подведомственных учреждений и об использовании закреплённого за ними государственного имущества;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9) заключает, изменяет и прекращает трудовые договоры с руководителями подведомственных учреждений в порядке, определённом законодательством Российской Федерации;</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10) утверждает структуру и положения о структурных подразделениях Аппарата, уставы подведомственных учреждений, решения аттестационных комиссий, должностные регламенты государственных гражданских служащих и должностные инструкции работников Аппарата;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11) в пределах своей компетенции издаёт приказы и даёт указания, обязательные для всех государственных гражданских служащих                                  и работников Аппарата, организует и проверяет их исполнение;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12) несёт персональную ответственность за создание условий                         по защите государственной тайны, соблюдение установленных законодательством Российской Федерации ограничений по ознакомлению                со сведениями, составляющими государственную тайну, соблюдение ограничений по ознакомлению со сведениями, составляющими персональные данные;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13) в соответствии с правовыми актами Аппарата возглавляет работу комиссий, советов, рабочих групп, образованных при Аппарате;</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14) участвует в совещаниях, проводимых Губернатором, в заседаниях Правительства, в работе комиссий и советов;</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15) осуществляет иные полномочия в соответствии с законодательством Российской Федерации и Чукотского автономного округа.</w:t>
      </w:r>
    </w:p>
    <w:p w:rsidR="00BE6F55" w:rsidRDefault="00BE6F55" w:rsidP="00BE6F55">
      <w:pPr>
        <w:ind w:firstLine="709"/>
        <w:jc w:val="both"/>
        <w:rPr>
          <w:sz w:val="28"/>
          <w:szCs w:val="28"/>
        </w:rPr>
      </w:pPr>
      <w:r>
        <w:rPr>
          <w:sz w:val="28"/>
          <w:szCs w:val="28"/>
        </w:rPr>
        <w:t>5.6. В случае, когда Руководитель Аппарата не может осуществлять свои полномочия в связи с состоянием здоровья или другими обстоятельствами, временно препятствующими осуществлению им своих полномочий (в частности, отпуск, служебная командировка), его обязанности временно исполняет первый заместитель Руководителя Аппарата либо один из заместителей Руководителя Аппарата на основании приказа.</w:t>
      </w:r>
    </w:p>
    <w:p w:rsidR="00BE6F55" w:rsidRDefault="00BE6F55" w:rsidP="00BE6F55">
      <w:pPr>
        <w:pStyle w:val="s1"/>
        <w:shd w:val="clear" w:color="auto" w:fill="FFFFFF"/>
        <w:spacing w:before="0" w:beforeAutospacing="0" w:after="0" w:afterAutospacing="0"/>
        <w:jc w:val="center"/>
        <w:rPr>
          <w:b/>
          <w:sz w:val="28"/>
          <w:szCs w:val="28"/>
        </w:rPr>
      </w:pPr>
    </w:p>
    <w:p w:rsidR="00BE6F55" w:rsidRDefault="00BE6F55" w:rsidP="00BE6F55">
      <w:pPr>
        <w:pStyle w:val="s1"/>
        <w:shd w:val="clear" w:color="auto" w:fill="FFFFFF"/>
        <w:spacing w:before="0" w:beforeAutospacing="0" w:after="0" w:afterAutospacing="0"/>
        <w:jc w:val="center"/>
        <w:rPr>
          <w:b/>
          <w:sz w:val="28"/>
          <w:szCs w:val="28"/>
        </w:rPr>
      </w:pPr>
      <w:r>
        <w:rPr>
          <w:b/>
          <w:sz w:val="28"/>
          <w:szCs w:val="28"/>
        </w:rPr>
        <w:t>6. Финансирование расходов на содержание Аппарата</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6.1. Финансирование расходов на содержание</w:t>
      </w:r>
      <w:r>
        <w:rPr>
          <w:b/>
          <w:sz w:val="28"/>
          <w:szCs w:val="28"/>
        </w:rPr>
        <w:t xml:space="preserve"> </w:t>
      </w:r>
      <w:r>
        <w:rPr>
          <w:sz w:val="28"/>
          <w:szCs w:val="28"/>
        </w:rPr>
        <w:t>Аппарата осуществляется за счёт средств, предусмотренных в бюджете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6.2. Аппарат использует бюджетные средства в соответствии                             с ежегодно утверждаемой сметой доходов и расходов, участвует в бюджетном процессе, обладая правами и обязанностями участников бюджетного процесса в соответствии с действующим законодательством.</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jc w:val="center"/>
        <w:rPr>
          <w:b/>
          <w:sz w:val="28"/>
          <w:szCs w:val="28"/>
        </w:rPr>
      </w:pPr>
      <w:r>
        <w:rPr>
          <w:b/>
          <w:sz w:val="28"/>
          <w:szCs w:val="28"/>
        </w:rPr>
        <w:t>7. Реорганизация и ликвидация Аппарата</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7.1. Реорганизация и ликвидация Аппарата осуществляется по решению Губернатора в порядке, предусмотренном действующим законодательством.</w:t>
      </w:r>
    </w:p>
    <w:p w:rsidR="00BE6F55" w:rsidRDefault="00BE6F55" w:rsidP="00BE6F55">
      <w:pPr>
        <w:pStyle w:val="s1"/>
        <w:shd w:val="clear" w:color="auto" w:fill="FFFFFF"/>
        <w:spacing w:before="0" w:beforeAutospacing="0" w:after="0" w:afterAutospacing="0"/>
        <w:ind w:firstLine="709"/>
        <w:jc w:val="both"/>
        <w:rPr>
          <w:sz w:val="28"/>
          <w:szCs w:val="28"/>
        </w:rPr>
      </w:pPr>
      <w:r>
        <w:rPr>
          <w:sz w:val="28"/>
          <w:szCs w:val="28"/>
        </w:rPr>
        <w:t>7.2. Ликвидация, реорганизация и переименование Аппарата осуществляются после внесения соответствующих изменений в структуру органов исполнительной власти Чукотского автономного округа.</w:t>
      </w: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pStyle w:val="s1"/>
        <w:shd w:val="clear" w:color="auto" w:fill="FFFFFF"/>
        <w:spacing w:before="0" w:beforeAutospacing="0" w:after="0" w:afterAutospacing="0"/>
        <w:ind w:firstLine="709"/>
        <w:jc w:val="both"/>
        <w:rPr>
          <w:sz w:val="28"/>
          <w:szCs w:val="28"/>
        </w:rPr>
      </w:pPr>
    </w:p>
    <w:p w:rsidR="00BE6F55" w:rsidRDefault="00BE6F55" w:rsidP="00BE6F55">
      <w:pPr>
        <w:autoSpaceDE w:val="0"/>
        <w:autoSpaceDN w:val="0"/>
        <w:adjustRightInd w:val="0"/>
        <w:jc w:val="center"/>
        <w:rPr>
          <w:b/>
          <w:sz w:val="28"/>
          <w:szCs w:val="28"/>
        </w:rPr>
      </w:pPr>
    </w:p>
    <w:p w:rsidR="00BE6F55" w:rsidRDefault="00BE6F55" w:rsidP="00BE6F55">
      <w:pPr>
        <w:autoSpaceDE w:val="0"/>
        <w:autoSpaceDN w:val="0"/>
        <w:adjustRightInd w:val="0"/>
        <w:jc w:val="center"/>
        <w:rPr>
          <w:b/>
          <w:sz w:val="28"/>
          <w:szCs w:val="28"/>
        </w:rPr>
      </w:pPr>
    </w:p>
    <w:p w:rsidR="00BE6F55" w:rsidRDefault="00BE6F55" w:rsidP="00BE6F55">
      <w:pPr>
        <w:autoSpaceDE w:val="0"/>
        <w:autoSpaceDN w:val="0"/>
        <w:adjustRightInd w:val="0"/>
        <w:jc w:val="center"/>
        <w:rPr>
          <w:b/>
          <w:sz w:val="26"/>
          <w:szCs w:val="26"/>
        </w:rPr>
      </w:pPr>
    </w:p>
    <w:p w:rsidR="00BE6F55" w:rsidRDefault="00BE6F55" w:rsidP="00BE6F55">
      <w:pPr>
        <w:autoSpaceDE w:val="0"/>
        <w:autoSpaceDN w:val="0"/>
        <w:adjustRightInd w:val="0"/>
        <w:jc w:val="center"/>
        <w:rPr>
          <w:b/>
          <w:sz w:val="26"/>
          <w:szCs w:val="26"/>
        </w:rPr>
      </w:pPr>
    </w:p>
    <w:p w:rsidR="00BE6F55" w:rsidRDefault="00BE6F55" w:rsidP="00BE6F55">
      <w:pPr>
        <w:autoSpaceDE w:val="0"/>
        <w:autoSpaceDN w:val="0"/>
        <w:adjustRightInd w:val="0"/>
        <w:jc w:val="center"/>
        <w:rPr>
          <w:b/>
          <w:sz w:val="26"/>
          <w:szCs w:val="26"/>
        </w:rPr>
      </w:pPr>
    </w:p>
    <w:p w:rsidR="00BE6F55" w:rsidRDefault="00BE6F55" w:rsidP="00BE6F55">
      <w:pPr>
        <w:autoSpaceDE w:val="0"/>
        <w:autoSpaceDN w:val="0"/>
        <w:adjustRightInd w:val="0"/>
        <w:jc w:val="center"/>
        <w:rPr>
          <w:b/>
          <w:sz w:val="26"/>
          <w:szCs w:val="26"/>
        </w:rPr>
      </w:pPr>
    </w:p>
    <w:p w:rsidR="00BE6F55" w:rsidRDefault="00BE6F55" w:rsidP="00BE6F55">
      <w:pPr>
        <w:autoSpaceDE w:val="0"/>
        <w:autoSpaceDN w:val="0"/>
        <w:adjustRightInd w:val="0"/>
        <w:jc w:val="center"/>
        <w:rPr>
          <w:b/>
          <w:sz w:val="26"/>
          <w:szCs w:val="26"/>
        </w:rPr>
      </w:pPr>
    </w:p>
    <w:p w:rsidR="00A93149" w:rsidRDefault="00A93149" w:rsidP="0062280A">
      <w:pPr>
        <w:jc w:val="center"/>
        <w:rPr>
          <w:sz w:val="28"/>
        </w:rPr>
      </w:pPr>
    </w:p>
    <w:p w:rsidR="00A93149" w:rsidRDefault="00A93149"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Default="00BE6F55" w:rsidP="0062280A">
      <w:pPr>
        <w:jc w:val="center"/>
        <w:rPr>
          <w:sz w:val="28"/>
        </w:rPr>
      </w:pPr>
    </w:p>
    <w:p w:rsidR="00BE6F55" w:rsidRPr="00AB6F6F" w:rsidRDefault="00BE6F55" w:rsidP="0062280A">
      <w:pPr>
        <w:jc w:val="center"/>
        <w:rPr>
          <w:sz w:val="28"/>
          <w:lang w:val="en-US"/>
        </w:rPr>
      </w:pPr>
    </w:p>
    <w:sectPr w:rsidR="00BE6F55" w:rsidRPr="00AB6F6F" w:rsidSect="00BE6F55">
      <w:pgSz w:w="11906" w:h="16838"/>
      <w:pgMar w:top="1134" w:right="709" w:bottom="1134" w:left="1701" w:header="397"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4C" w:rsidRDefault="001D2C4C">
      <w:r>
        <w:separator/>
      </w:r>
    </w:p>
  </w:endnote>
  <w:endnote w:type="continuationSeparator" w:id="0">
    <w:p w:rsidR="001D2C4C" w:rsidRDefault="001D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4C" w:rsidRDefault="001D2C4C">
      <w:r>
        <w:separator/>
      </w:r>
    </w:p>
  </w:footnote>
  <w:footnote w:type="continuationSeparator" w:id="0">
    <w:p w:rsidR="001D2C4C" w:rsidRDefault="001D2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E7" w:rsidRDefault="00B241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241E7" w:rsidRDefault="00B241E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55D"/>
    <w:multiLevelType w:val="singleLevel"/>
    <w:tmpl w:val="D004E7DC"/>
    <w:lvl w:ilvl="0">
      <w:start w:val="2"/>
      <w:numFmt w:val="bullet"/>
      <w:lvlText w:val="-"/>
      <w:lvlJc w:val="left"/>
      <w:pPr>
        <w:tabs>
          <w:tab w:val="num" w:pos="360"/>
        </w:tabs>
        <w:ind w:left="360" w:hanging="360"/>
      </w:pPr>
      <w:rPr>
        <w:rFonts w:hint="default"/>
      </w:rPr>
    </w:lvl>
  </w:abstractNum>
  <w:abstractNum w:abstractNumId="1" w15:restartNumberingAfterBreak="0">
    <w:nsid w:val="17085608"/>
    <w:multiLevelType w:val="multilevel"/>
    <w:tmpl w:val="90B024BA"/>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 w15:restartNumberingAfterBreak="0">
    <w:nsid w:val="2B187475"/>
    <w:multiLevelType w:val="singleLevel"/>
    <w:tmpl w:val="04190013"/>
    <w:lvl w:ilvl="0">
      <w:start w:val="1"/>
      <w:numFmt w:val="upperRoman"/>
      <w:lvlText w:val="%1."/>
      <w:lvlJc w:val="left"/>
      <w:pPr>
        <w:tabs>
          <w:tab w:val="num" w:pos="720"/>
        </w:tabs>
        <w:ind w:left="720" w:hanging="720"/>
      </w:pPr>
      <w:rPr>
        <w:rFonts w:hint="default"/>
      </w:rPr>
    </w:lvl>
  </w:abstractNum>
  <w:abstractNum w:abstractNumId="3" w15:restartNumberingAfterBreak="0">
    <w:nsid w:val="2B7B35E7"/>
    <w:multiLevelType w:val="multilevel"/>
    <w:tmpl w:val="A620A8B6"/>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4" w15:restartNumberingAfterBreak="0">
    <w:nsid w:val="6C28077B"/>
    <w:multiLevelType w:val="multilevel"/>
    <w:tmpl w:val="38AECE7E"/>
    <w:lvl w:ilvl="0">
      <w:start w:val="1"/>
      <w:numFmt w:val="decimal"/>
      <w:lvlText w:val="%1."/>
      <w:lvlJc w:val="left"/>
      <w:pPr>
        <w:tabs>
          <w:tab w:val="num" w:pos="1494"/>
        </w:tabs>
        <w:ind w:left="1494" w:hanging="360"/>
      </w:pPr>
      <w:rPr>
        <w:rFonts w:hint="default"/>
      </w:rPr>
    </w:lvl>
    <w:lvl w:ilvl="1">
      <w:start w:val="3"/>
      <w:numFmt w:val="decimal"/>
      <w:isLgl/>
      <w:lvlText w:val="%1.%2."/>
      <w:lvlJc w:val="left"/>
      <w:pPr>
        <w:tabs>
          <w:tab w:val="num" w:pos="1629"/>
        </w:tabs>
        <w:ind w:left="1629"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58"/>
    <w:rsid w:val="0002371F"/>
    <w:rsid w:val="00066C62"/>
    <w:rsid w:val="00066E50"/>
    <w:rsid w:val="00075198"/>
    <w:rsid w:val="00075711"/>
    <w:rsid w:val="00085369"/>
    <w:rsid w:val="000968C2"/>
    <w:rsid w:val="00097425"/>
    <w:rsid w:val="000A4E33"/>
    <w:rsid w:val="000B14F0"/>
    <w:rsid w:val="000D16E2"/>
    <w:rsid w:val="000D63FC"/>
    <w:rsid w:val="001110FC"/>
    <w:rsid w:val="00113D4E"/>
    <w:rsid w:val="00115D9A"/>
    <w:rsid w:val="00130AFD"/>
    <w:rsid w:val="001410CF"/>
    <w:rsid w:val="001A0EE2"/>
    <w:rsid w:val="001B1E29"/>
    <w:rsid w:val="001C15A3"/>
    <w:rsid w:val="001C37E2"/>
    <w:rsid w:val="001D2C4C"/>
    <w:rsid w:val="001D4A0E"/>
    <w:rsid w:val="002034BA"/>
    <w:rsid w:val="0022377E"/>
    <w:rsid w:val="002268FF"/>
    <w:rsid w:val="00231970"/>
    <w:rsid w:val="00232903"/>
    <w:rsid w:val="00256361"/>
    <w:rsid w:val="00277620"/>
    <w:rsid w:val="002A2142"/>
    <w:rsid w:val="002A3437"/>
    <w:rsid w:val="002A4DF7"/>
    <w:rsid w:val="002D3187"/>
    <w:rsid w:val="002E0392"/>
    <w:rsid w:val="002E4970"/>
    <w:rsid w:val="002F0431"/>
    <w:rsid w:val="00300C56"/>
    <w:rsid w:val="00305EF4"/>
    <w:rsid w:val="00336D16"/>
    <w:rsid w:val="00336EA6"/>
    <w:rsid w:val="003505E4"/>
    <w:rsid w:val="00374705"/>
    <w:rsid w:val="00380377"/>
    <w:rsid w:val="00395D42"/>
    <w:rsid w:val="003C7708"/>
    <w:rsid w:val="0041240D"/>
    <w:rsid w:val="00415D3B"/>
    <w:rsid w:val="00471F89"/>
    <w:rsid w:val="00491122"/>
    <w:rsid w:val="004A1E69"/>
    <w:rsid w:val="004A57A2"/>
    <w:rsid w:val="0053244F"/>
    <w:rsid w:val="005601B1"/>
    <w:rsid w:val="0056371D"/>
    <w:rsid w:val="00595488"/>
    <w:rsid w:val="005B574A"/>
    <w:rsid w:val="005C7550"/>
    <w:rsid w:val="005D10E6"/>
    <w:rsid w:val="005E0AE6"/>
    <w:rsid w:val="00607D8A"/>
    <w:rsid w:val="00607DED"/>
    <w:rsid w:val="0061142F"/>
    <w:rsid w:val="0062280A"/>
    <w:rsid w:val="0062780E"/>
    <w:rsid w:val="0065441F"/>
    <w:rsid w:val="00677C64"/>
    <w:rsid w:val="00690167"/>
    <w:rsid w:val="006B3585"/>
    <w:rsid w:val="006D37A4"/>
    <w:rsid w:val="006F732F"/>
    <w:rsid w:val="00702D7F"/>
    <w:rsid w:val="007136A9"/>
    <w:rsid w:val="00727D0A"/>
    <w:rsid w:val="007355AC"/>
    <w:rsid w:val="00771215"/>
    <w:rsid w:val="00793CEF"/>
    <w:rsid w:val="007C6BC9"/>
    <w:rsid w:val="007E2872"/>
    <w:rsid w:val="007F3EC0"/>
    <w:rsid w:val="00851834"/>
    <w:rsid w:val="008527F9"/>
    <w:rsid w:val="00862DEA"/>
    <w:rsid w:val="008A0DA4"/>
    <w:rsid w:val="008A2706"/>
    <w:rsid w:val="008A59DB"/>
    <w:rsid w:val="008C4314"/>
    <w:rsid w:val="008D2774"/>
    <w:rsid w:val="008F1253"/>
    <w:rsid w:val="008F70ED"/>
    <w:rsid w:val="008F72A3"/>
    <w:rsid w:val="009004C7"/>
    <w:rsid w:val="0093795B"/>
    <w:rsid w:val="00941055"/>
    <w:rsid w:val="00991EA4"/>
    <w:rsid w:val="00996F45"/>
    <w:rsid w:val="009C64EB"/>
    <w:rsid w:val="009D2A14"/>
    <w:rsid w:val="009E0769"/>
    <w:rsid w:val="009F05FE"/>
    <w:rsid w:val="00A11C89"/>
    <w:rsid w:val="00A51344"/>
    <w:rsid w:val="00A532EE"/>
    <w:rsid w:val="00A53F3A"/>
    <w:rsid w:val="00A62B97"/>
    <w:rsid w:val="00A93149"/>
    <w:rsid w:val="00AA0388"/>
    <w:rsid w:val="00AA04AD"/>
    <w:rsid w:val="00AB6F6F"/>
    <w:rsid w:val="00AE2D7B"/>
    <w:rsid w:val="00AE6C11"/>
    <w:rsid w:val="00AF0F72"/>
    <w:rsid w:val="00B10103"/>
    <w:rsid w:val="00B241E7"/>
    <w:rsid w:val="00B74252"/>
    <w:rsid w:val="00B819ED"/>
    <w:rsid w:val="00B83658"/>
    <w:rsid w:val="00BA6A9B"/>
    <w:rsid w:val="00BB1AC9"/>
    <w:rsid w:val="00BD4805"/>
    <w:rsid w:val="00BE6F55"/>
    <w:rsid w:val="00BF2A6D"/>
    <w:rsid w:val="00C23696"/>
    <w:rsid w:val="00C95F74"/>
    <w:rsid w:val="00CA1A04"/>
    <w:rsid w:val="00CA794A"/>
    <w:rsid w:val="00CB751D"/>
    <w:rsid w:val="00CC7336"/>
    <w:rsid w:val="00D007E7"/>
    <w:rsid w:val="00D13369"/>
    <w:rsid w:val="00D200DB"/>
    <w:rsid w:val="00D2160F"/>
    <w:rsid w:val="00D32474"/>
    <w:rsid w:val="00DC0D2D"/>
    <w:rsid w:val="00DD22C5"/>
    <w:rsid w:val="00DD7B96"/>
    <w:rsid w:val="00DF1031"/>
    <w:rsid w:val="00E22E78"/>
    <w:rsid w:val="00E31798"/>
    <w:rsid w:val="00E45144"/>
    <w:rsid w:val="00E96FB2"/>
    <w:rsid w:val="00EA1BB6"/>
    <w:rsid w:val="00EC66D9"/>
    <w:rsid w:val="00ED5113"/>
    <w:rsid w:val="00EE338F"/>
    <w:rsid w:val="00EF286A"/>
    <w:rsid w:val="00EF6259"/>
    <w:rsid w:val="00F445EC"/>
    <w:rsid w:val="00F553AB"/>
    <w:rsid w:val="00F57F61"/>
    <w:rsid w:val="00FB2DAB"/>
    <w:rsid w:val="00FB5263"/>
    <w:rsid w:val="00FE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15CD"/>
  <w15:docId w15:val="{AB0FE1AE-AC9B-4586-8C12-4BE66108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sz w:val="28"/>
    </w:rPr>
  </w:style>
  <w:style w:type="paragraph" w:styleId="2">
    <w:name w:val="heading 2"/>
    <w:basedOn w:val="a"/>
    <w:next w:val="a"/>
    <w:link w:val="20"/>
    <w:qFormat/>
    <w:pPr>
      <w:keepNext/>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ind w:firstLine="5529"/>
      <w:jc w:val="both"/>
      <w:outlineLvl w:val="3"/>
    </w:pPr>
    <w:rPr>
      <w:sz w:val="28"/>
    </w:rPr>
  </w:style>
  <w:style w:type="paragraph" w:styleId="5">
    <w:name w:val="heading 5"/>
    <w:basedOn w:val="a"/>
    <w:next w:val="a"/>
    <w:link w:val="50"/>
    <w:qFormat/>
    <w:rsid w:val="00B241E7"/>
    <w:pPr>
      <w:keepNext/>
      <w:outlineLvl w:val="4"/>
    </w:pPr>
    <w:rPr>
      <w:b/>
      <w:bCs/>
      <w:sz w:val="24"/>
    </w:rPr>
  </w:style>
  <w:style w:type="paragraph" w:styleId="8">
    <w:name w:val="heading 8"/>
    <w:basedOn w:val="a"/>
    <w:next w:val="a"/>
    <w:link w:val="80"/>
    <w:qFormat/>
    <w:rsid w:val="00B241E7"/>
    <w:pPr>
      <w:keepNext/>
      <w:jc w:val="center"/>
      <w:outlineLvl w:val="7"/>
    </w:pPr>
    <w:rPr>
      <w:b/>
      <w:bCs/>
      <w:spacing w:val="6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b/>
      <w:sz w:val="28"/>
    </w:rPr>
  </w:style>
  <w:style w:type="paragraph" w:styleId="a4">
    <w:name w:val="Body Text"/>
    <w:basedOn w:val="a"/>
    <w:link w:val="a5"/>
    <w:rPr>
      <w:rFonts w:ascii="Arial" w:hAnsi="Arial"/>
      <w:sz w:val="24"/>
    </w:rPr>
  </w:style>
  <w:style w:type="paragraph" w:styleId="a6">
    <w:name w:val="header"/>
    <w:basedOn w:val="a"/>
    <w:link w:val="a7"/>
    <w:pPr>
      <w:tabs>
        <w:tab w:val="center" w:pos="4153"/>
        <w:tab w:val="right" w:pos="8306"/>
      </w:tabs>
    </w:pPr>
  </w:style>
  <w:style w:type="character" w:styleId="a8">
    <w:name w:val="page number"/>
    <w:basedOn w:val="a0"/>
  </w:style>
  <w:style w:type="paragraph" w:styleId="a9">
    <w:name w:val="Body Text Indent"/>
    <w:basedOn w:val="a"/>
    <w:link w:val="aa"/>
    <w:pPr>
      <w:ind w:firstLine="851"/>
      <w:jc w:val="both"/>
    </w:pPr>
    <w:rPr>
      <w:sz w:val="26"/>
    </w:rPr>
  </w:style>
  <w:style w:type="paragraph" w:styleId="30">
    <w:name w:val="Body Text Indent 3"/>
    <w:basedOn w:val="a"/>
    <w:link w:val="31"/>
    <w:pPr>
      <w:ind w:firstLine="851"/>
      <w:jc w:val="both"/>
    </w:pPr>
    <w:rPr>
      <w:sz w:val="26"/>
    </w:rPr>
  </w:style>
  <w:style w:type="paragraph" w:styleId="21">
    <w:name w:val="Body Text Indent 2"/>
    <w:basedOn w:val="a"/>
    <w:link w:val="22"/>
    <w:pPr>
      <w:ind w:firstLine="851"/>
      <w:jc w:val="both"/>
    </w:pPr>
    <w:rPr>
      <w:sz w:val="28"/>
    </w:rPr>
  </w:style>
  <w:style w:type="table" w:styleId="ab">
    <w:name w:val="Table Grid"/>
    <w:basedOn w:val="a1"/>
    <w:rsid w:val="001A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w:basedOn w:val="a"/>
    <w:rsid w:val="005B574A"/>
    <w:pPr>
      <w:widowControl w:val="0"/>
      <w:adjustRightInd w:val="0"/>
      <w:spacing w:after="160" w:line="240" w:lineRule="exact"/>
      <w:jc w:val="right"/>
    </w:pPr>
    <w:rPr>
      <w:lang w:val="en-GB" w:eastAsia="en-US"/>
    </w:rPr>
  </w:style>
  <w:style w:type="paragraph" w:styleId="ad">
    <w:name w:val="Balloon Text"/>
    <w:basedOn w:val="a"/>
    <w:link w:val="ae"/>
    <w:semiHidden/>
    <w:rsid w:val="00231970"/>
    <w:rPr>
      <w:rFonts w:ascii="Tahoma" w:hAnsi="Tahoma" w:cs="Tahoma"/>
      <w:sz w:val="16"/>
      <w:szCs w:val="16"/>
    </w:rPr>
  </w:style>
  <w:style w:type="paragraph" w:customStyle="1" w:styleId="11">
    <w:name w:val="Без интервала1"/>
    <w:rsid w:val="00F57F61"/>
    <w:rPr>
      <w:rFonts w:ascii="Calibri" w:hAnsi="Calibri"/>
      <w:sz w:val="22"/>
      <w:szCs w:val="22"/>
      <w:lang w:eastAsia="en-US"/>
    </w:rPr>
  </w:style>
  <w:style w:type="character" w:styleId="af">
    <w:name w:val="Hyperlink"/>
    <w:unhideWhenUsed/>
    <w:rsid w:val="00EF6259"/>
    <w:rPr>
      <w:color w:val="0000FF"/>
      <w:u w:val="single"/>
    </w:rPr>
  </w:style>
  <w:style w:type="paragraph" w:styleId="af0">
    <w:name w:val="footer"/>
    <w:basedOn w:val="a"/>
    <w:link w:val="af1"/>
    <w:rsid w:val="007C6BC9"/>
    <w:pPr>
      <w:tabs>
        <w:tab w:val="center" w:pos="4677"/>
        <w:tab w:val="right" w:pos="9355"/>
      </w:tabs>
    </w:pPr>
  </w:style>
  <w:style w:type="character" w:customStyle="1" w:styleId="af1">
    <w:name w:val="Нижний колонтитул Знак"/>
    <w:basedOn w:val="a0"/>
    <w:link w:val="af0"/>
    <w:rsid w:val="007C6BC9"/>
  </w:style>
  <w:style w:type="paragraph" w:customStyle="1" w:styleId="ConsPlusNormal">
    <w:name w:val="ConsPlusNormal"/>
    <w:rsid w:val="002D3187"/>
    <w:pPr>
      <w:widowControl w:val="0"/>
      <w:autoSpaceDE w:val="0"/>
      <w:autoSpaceDN w:val="0"/>
      <w:adjustRightInd w:val="0"/>
      <w:ind w:firstLine="720"/>
    </w:pPr>
    <w:rPr>
      <w:rFonts w:ascii="Arial" w:hAnsi="Arial" w:cs="Arial"/>
    </w:rPr>
  </w:style>
  <w:style w:type="character" w:customStyle="1" w:styleId="23">
    <w:name w:val="Подпись к таблице (2)_"/>
    <w:link w:val="24"/>
    <w:locked/>
    <w:rsid w:val="00FB2DAB"/>
    <w:rPr>
      <w:sz w:val="27"/>
      <w:szCs w:val="27"/>
      <w:shd w:val="clear" w:color="auto" w:fill="FFFFFF"/>
    </w:rPr>
  </w:style>
  <w:style w:type="paragraph" w:customStyle="1" w:styleId="24">
    <w:name w:val="Подпись к таблице (2)"/>
    <w:basedOn w:val="a"/>
    <w:link w:val="23"/>
    <w:rsid w:val="00FB2DAB"/>
    <w:pPr>
      <w:shd w:val="clear" w:color="auto" w:fill="FFFFFF"/>
      <w:spacing w:line="240" w:lineRule="atLeast"/>
    </w:pPr>
    <w:rPr>
      <w:sz w:val="27"/>
      <w:szCs w:val="27"/>
    </w:rPr>
  </w:style>
  <w:style w:type="paragraph" w:styleId="25">
    <w:name w:val="Body Text 2"/>
    <w:basedOn w:val="a"/>
    <w:link w:val="26"/>
    <w:rsid w:val="00B241E7"/>
    <w:pPr>
      <w:spacing w:after="120" w:line="480" w:lineRule="auto"/>
    </w:pPr>
  </w:style>
  <w:style w:type="character" w:customStyle="1" w:styleId="26">
    <w:name w:val="Основной текст 2 Знак"/>
    <w:basedOn w:val="a0"/>
    <w:link w:val="25"/>
    <w:rsid w:val="00B241E7"/>
  </w:style>
  <w:style w:type="character" w:customStyle="1" w:styleId="50">
    <w:name w:val="Заголовок 5 Знак"/>
    <w:link w:val="5"/>
    <w:rsid w:val="00B241E7"/>
    <w:rPr>
      <w:b/>
      <w:bCs/>
      <w:sz w:val="24"/>
    </w:rPr>
  </w:style>
  <w:style w:type="character" w:customStyle="1" w:styleId="80">
    <w:name w:val="Заголовок 8 Знак"/>
    <w:link w:val="8"/>
    <w:rsid w:val="00B241E7"/>
    <w:rPr>
      <w:b/>
      <w:bCs/>
      <w:spacing w:val="60"/>
      <w:sz w:val="40"/>
    </w:rPr>
  </w:style>
  <w:style w:type="numbering" w:customStyle="1" w:styleId="12">
    <w:name w:val="Нет списка1"/>
    <w:next w:val="a2"/>
    <w:semiHidden/>
    <w:unhideWhenUsed/>
    <w:rsid w:val="00B241E7"/>
  </w:style>
  <w:style w:type="character" w:customStyle="1" w:styleId="10">
    <w:name w:val="Заголовок 1 Знак"/>
    <w:link w:val="1"/>
    <w:rsid w:val="00B241E7"/>
    <w:rPr>
      <w:b/>
      <w:sz w:val="28"/>
    </w:rPr>
  </w:style>
  <w:style w:type="character" w:customStyle="1" w:styleId="20">
    <w:name w:val="Заголовок 2 Знак"/>
    <w:link w:val="2"/>
    <w:rsid w:val="00B241E7"/>
    <w:rPr>
      <w:sz w:val="28"/>
    </w:rPr>
  </w:style>
  <w:style w:type="character" w:customStyle="1" w:styleId="40">
    <w:name w:val="Заголовок 4 Знак"/>
    <w:link w:val="4"/>
    <w:rsid w:val="00B241E7"/>
    <w:rPr>
      <w:sz w:val="28"/>
    </w:rPr>
  </w:style>
  <w:style w:type="paragraph" w:customStyle="1" w:styleId="Heading">
    <w:name w:val="Heading"/>
    <w:rsid w:val="00B241E7"/>
    <w:pPr>
      <w:autoSpaceDE w:val="0"/>
      <w:autoSpaceDN w:val="0"/>
      <w:adjustRightInd w:val="0"/>
    </w:pPr>
    <w:rPr>
      <w:rFonts w:ascii="Arial" w:hAnsi="Arial" w:cs="Arial"/>
      <w:b/>
      <w:bCs/>
      <w:sz w:val="22"/>
      <w:szCs w:val="22"/>
    </w:rPr>
  </w:style>
  <w:style w:type="character" w:customStyle="1" w:styleId="a7">
    <w:name w:val="Верхний колонтитул Знак"/>
    <w:link w:val="a6"/>
    <w:rsid w:val="00B241E7"/>
  </w:style>
  <w:style w:type="character" w:styleId="af2">
    <w:name w:val="annotation reference"/>
    <w:rsid w:val="00B241E7"/>
    <w:rPr>
      <w:sz w:val="16"/>
      <w:szCs w:val="16"/>
    </w:rPr>
  </w:style>
  <w:style w:type="paragraph" w:styleId="af3">
    <w:name w:val="annotation text"/>
    <w:basedOn w:val="a"/>
    <w:link w:val="af4"/>
    <w:rsid w:val="00B241E7"/>
  </w:style>
  <w:style w:type="character" w:customStyle="1" w:styleId="af4">
    <w:name w:val="Текст примечания Знак"/>
    <w:basedOn w:val="a0"/>
    <w:link w:val="af3"/>
    <w:rsid w:val="00B241E7"/>
  </w:style>
  <w:style w:type="paragraph" w:styleId="af5">
    <w:name w:val="annotation subject"/>
    <w:basedOn w:val="af3"/>
    <w:next w:val="af3"/>
    <w:link w:val="af6"/>
    <w:rsid w:val="00B241E7"/>
    <w:rPr>
      <w:b/>
      <w:bCs/>
    </w:rPr>
  </w:style>
  <w:style w:type="character" w:customStyle="1" w:styleId="af6">
    <w:name w:val="Тема примечания Знак"/>
    <w:link w:val="af5"/>
    <w:rsid w:val="00B241E7"/>
    <w:rPr>
      <w:b/>
      <w:bCs/>
    </w:rPr>
  </w:style>
  <w:style w:type="character" w:customStyle="1" w:styleId="ae">
    <w:name w:val="Текст выноски Знак"/>
    <w:link w:val="ad"/>
    <w:semiHidden/>
    <w:rsid w:val="00B241E7"/>
    <w:rPr>
      <w:rFonts w:ascii="Tahoma" w:hAnsi="Tahoma" w:cs="Tahoma"/>
      <w:sz w:val="16"/>
      <w:szCs w:val="16"/>
    </w:rPr>
  </w:style>
  <w:style w:type="character" w:customStyle="1" w:styleId="a5">
    <w:name w:val="Основной текст Знак"/>
    <w:link w:val="a4"/>
    <w:rsid w:val="00B241E7"/>
    <w:rPr>
      <w:rFonts w:ascii="Arial" w:hAnsi="Arial"/>
      <w:sz w:val="24"/>
    </w:rPr>
  </w:style>
  <w:style w:type="character" w:styleId="af7">
    <w:name w:val="FollowedHyperlink"/>
    <w:rsid w:val="00B241E7"/>
    <w:rPr>
      <w:color w:val="800080"/>
      <w:u w:val="single"/>
    </w:rPr>
  </w:style>
  <w:style w:type="character" w:customStyle="1" w:styleId="aa">
    <w:name w:val="Основной текст с отступом Знак"/>
    <w:link w:val="a9"/>
    <w:rsid w:val="00B241E7"/>
    <w:rPr>
      <w:sz w:val="26"/>
    </w:rPr>
  </w:style>
  <w:style w:type="character" w:customStyle="1" w:styleId="22">
    <w:name w:val="Основной текст с отступом 2 Знак"/>
    <w:link w:val="21"/>
    <w:rsid w:val="00B241E7"/>
    <w:rPr>
      <w:sz w:val="28"/>
    </w:rPr>
  </w:style>
  <w:style w:type="character" w:customStyle="1" w:styleId="31">
    <w:name w:val="Основной текст с отступом 3 Знак"/>
    <w:link w:val="30"/>
    <w:rsid w:val="00B241E7"/>
    <w:rPr>
      <w:sz w:val="26"/>
    </w:rPr>
  </w:style>
  <w:style w:type="paragraph" w:styleId="32">
    <w:name w:val="Body Text 3"/>
    <w:basedOn w:val="a"/>
    <w:link w:val="33"/>
    <w:rsid w:val="00B241E7"/>
    <w:pPr>
      <w:jc w:val="both"/>
    </w:pPr>
    <w:rPr>
      <w:color w:val="000000"/>
      <w:sz w:val="28"/>
    </w:rPr>
  </w:style>
  <w:style w:type="character" w:customStyle="1" w:styleId="33">
    <w:name w:val="Основной текст 3 Знак"/>
    <w:link w:val="32"/>
    <w:rsid w:val="00B241E7"/>
    <w:rPr>
      <w:color w:val="000000"/>
      <w:sz w:val="28"/>
    </w:rPr>
  </w:style>
  <w:style w:type="paragraph" w:customStyle="1" w:styleId="ConsPlusNonformat">
    <w:name w:val="ConsPlusNonformat"/>
    <w:rsid w:val="00B241E7"/>
    <w:pPr>
      <w:widowControl w:val="0"/>
      <w:autoSpaceDE w:val="0"/>
      <w:autoSpaceDN w:val="0"/>
      <w:adjustRightInd w:val="0"/>
    </w:pPr>
    <w:rPr>
      <w:rFonts w:ascii="Courier New" w:hAnsi="Courier New" w:cs="Courier New"/>
    </w:rPr>
  </w:style>
  <w:style w:type="paragraph" w:styleId="af8">
    <w:name w:val="Normal (Web)"/>
    <w:basedOn w:val="a"/>
    <w:rsid w:val="00B241E7"/>
    <w:rPr>
      <w:sz w:val="24"/>
      <w:szCs w:val="24"/>
    </w:rPr>
  </w:style>
  <w:style w:type="paragraph" w:styleId="af9">
    <w:name w:val="No Spacing"/>
    <w:qFormat/>
    <w:rsid w:val="00B241E7"/>
    <w:rPr>
      <w:sz w:val="24"/>
      <w:szCs w:val="24"/>
    </w:rPr>
  </w:style>
  <w:style w:type="paragraph" w:styleId="afa">
    <w:name w:val="Plain Text"/>
    <w:basedOn w:val="a"/>
    <w:link w:val="afb"/>
    <w:rsid w:val="00B241E7"/>
    <w:rPr>
      <w:rFonts w:ascii="Courier New" w:hAnsi="Courier New"/>
    </w:rPr>
  </w:style>
  <w:style w:type="character" w:customStyle="1" w:styleId="afb">
    <w:name w:val="Текст Знак"/>
    <w:link w:val="afa"/>
    <w:rsid w:val="00B241E7"/>
    <w:rPr>
      <w:rFonts w:ascii="Courier New" w:hAnsi="Courier New"/>
    </w:rPr>
  </w:style>
  <w:style w:type="character" w:customStyle="1" w:styleId="afc">
    <w:name w:val="Гипертекстовая ссылка"/>
    <w:rsid w:val="00B241E7"/>
    <w:rPr>
      <w:color w:val="106BBE"/>
    </w:rPr>
  </w:style>
  <w:style w:type="paragraph" w:customStyle="1" w:styleId="13">
    <w:name w:val="Абзац списка1"/>
    <w:basedOn w:val="a"/>
    <w:rsid w:val="00B241E7"/>
    <w:pPr>
      <w:spacing w:after="200" w:line="276" w:lineRule="auto"/>
      <w:ind w:left="720"/>
      <w:contextualSpacing/>
    </w:pPr>
    <w:rPr>
      <w:rFonts w:ascii="Calibri" w:hAnsi="Calibri"/>
      <w:sz w:val="22"/>
      <w:szCs w:val="22"/>
      <w:lang w:eastAsia="en-US"/>
    </w:rPr>
  </w:style>
  <w:style w:type="paragraph" w:customStyle="1" w:styleId="afd">
    <w:name w:val="Знак"/>
    <w:basedOn w:val="a"/>
    <w:rsid w:val="00B241E7"/>
    <w:pPr>
      <w:spacing w:after="160" w:line="240" w:lineRule="exact"/>
    </w:pPr>
    <w:rPr>
      <w:rFonts w:ascii="Verdana" w:hAnsi="Verdana"/>
      <w:sz w:val="24"/>
      <w:szCs w:val="24"/>
      <w:lang w:val="en-US" w:eastAsia="en-US"/>
    </w:rPr>
  </w:style>
  <w:style w:type="paragraph" w:customStyle="1" w:styleId="ConsPlusTitle">
    <w:name w:val="ConsPlusTitle"/>
    <w:rsid w:val="00B241E7"/>
    <w:pPr>
      <w:widowControl w:val="0"/>
      <w:autoSpaceDE w:val="0"/>
      <w:autoSpaceDN w:val="0"/>
    </w:pPr>
    <w:rPr>
      <w:rFonts w:ascii="Calibri" w:hAnsi="Calibri" w:cs="Calibri"/>
      <w:b/>
      <w:sz w:val="22"/>
    </w:rPr>
  </w:style>
  <w:style w:type="table" w:customStyle="1" w:styleId="14">
    <w:name w:val="Сетка таблицы1"/>
    <w:basedOn w:val="a1"/>
    <w:next w:val="ab"/>
    <w:uiPriority w:val="39"/>
    <w:rsid w:val="00B2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link w:val="28"/>
    <w:rsid w:val="00B241E7"/>
    <w:rPr>
      <w:rFonts w:ascii="Arial" w:eastAsia="Arial" w:hAnsi="Arial" w:cs="Arial"/>
      <w:sz w:val="19"/>
      <w:szCs w:val="19"/>
      <w:shd w:val="clear" w:color="auto" w:fill="FFFFFF"/>
    </w:rPr>
  </w:style>
  <w:style w:type="paragraph" w:customStyle="1" w:styleId="28">
    <w:name w:val="Основной текст (2)"/>
    <w:basedOn w:val="a"/>
    <w:link w:val="27"/>
    <w:rsid w:val="00B241E7"/>
    <w:pPr>
      <w:widowControl w:val="0"/>
      <w:shd w:val="clear" w:color="auto" w:fill="FFFFFF"/>
      <w:spacing w:before="240" w:line="245" w:lineRule="exact"/>
      <w:jc w:val="center"/>
    </w:pPr>
    <w:rPr>
      <w:rFonts w:ascii="Arial" w:eastAsia="Arial" w:hAnsi="Arial" w:cs="Arial"/>
      <w:sz w:val="19"/>
      <w:szCs w:val="19"/>
    </w:rPr>
  </w:style>
  <w:style w:type="paragraph" w:customStyle="1" w:styleId="formattext">
    <w:name w:val="formattext"/>
    <w:basedOn w:val="a"/>
    <w:rsid w:val="00B241E7"/>
    <w:pPr>
      <w:spacing w:before="100" w:beforeAutospacing="1" w:after="100" w:afterAutospacing="1"/>
    </w:pPr>
    <w:rPr>
      <w:sz w:val="24"/>
      <w:szCs w:val="24"/>
    </w:rPr>
  </w:style>
  <w:style w:type="character" w:customStyle="1" w:styleId="searchresult">
    <w:name w:val="search_result"/>
    <w:rsid w:val="00B241E7"/>
  </w:style>
  <w:style w:type="paragraph" w:styleId="afe">
    <w:name w:val="Revision"/>
    <w:hidden/>
    <w:uiPriority w:val="99"/>
    <w:semiHidden/>
    <w:rsid w:val="00B241E7"/>
    <w:rPr>
      <w:sz w:val="28"/>
    </w:rPr>
  </w:style>
  <w:style w:type="paragraph" w:customStyle="1" w:styleId="aff">
    <w:name w:val="Знак Знак Знак"/>
    <w:basedOn w:val="a"/>
    <w:rsid w:val="00B241E7"/>
    <w:pPr>
      <w:spacing w:after="160" w:line="240" w:lineRule="exact"/>
    </w:pPr>
    <w:rPr>
      <w:rFonts w:ascii="Verdana" w:hAnsi="Verdana"/>
      <w:lang w:val="en-US" w:eastAsia="en-US"/>
    </w:rPr>
  </w:style>
  <w:style w:type="table" w:customStyle="1" w:styleId="29">
    <w:name w:val="Сетка таблицы2"/>
    <w:basedOn w:val="a1"/>
    <w:next w:val="ab"/>
    <w:uiPriority w:val="39"/>
    <w:rsid w:val="00B2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b"/>
    <w:rsid w:val="00B241E7"/>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BE6F55"/>
    <w:pPr>
      <w:spacing w:before="100" w:beforeAutospacing="1" w:after="100" w:afterAutospacing="1"/>
    </w:pPr>
    <w:rPr>
      <w:sz w:val="24"/>
      <w:szCs w:val="24"/>
    </w:rPr>
  </w:style>
  <w:style w:type="character" w:customStyle="1" w:styleId="aff0">
    <w:name w:val="Цветовое выделение для Текст"/>
    <w:qFormat/>
    <w:rsid w:val="00BE6F55"/>
    <w:rPr>
      <w:sz w:val="24"/>
    </w:rPr>
  </w:style>
  <w:style w:type="character" w:styleId="aff1">
    <w:name w:val="Emphasis"/>
    <w:basedOn w:val="a0"/>
    <w:uiPriority w:val="20"/>
    <w:qFormat/>
    <w:rsid w:val="00BE6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7186">
      <w:bodyDiv w:val="1"/>
      <w:marLeft w:val="0"/>
      <w:marRight w:val="0"/>
      <w:marTop w:val="0"/>
      <w:marBottom w:val="0"/>
      <w:divBdr>
        <w:top w:val="none" w:sz="0" w:space="0" w:color="auto"/>
        <w:left w:val="none" w:sz="0" w:space="0" w:color="auto"/>
        <w:bottom w:val="none" w:sz="0" w:space="0" w:color="auto"/>
        <w:right w:val="none" w:sz="0" w:space="0" w:color="auto"/>
      </w:divBdr>
    </w:div>
    <w:div w:id="69154655">
      <w:bodyDiv w:val="1"/>
      <w:marLeft w:val="0"/>
      <w:marRight w:val="0"/>
      <w:marTop w:val="0"/>
      <w:marBottom w:val="0"/>
      <w:divBdr>
        <w:top w:val="none" w:sz="0" w:space="0" w:color="auto"/>
        <w:left w:val="none" w:sz="0" w:space="0" w:color="auto"/>
        <w:bottom w:val="none" w:sz="0" w:space="0" w:color="auto"/>
        <w:right w:val="none" w:sz="0" w:space="0" w:color="auto"/>
      </w:divBdr>
    </w:div>
    <w:div w:id="159778733">
      <w:bodyDiv w:val="1"/>
      <w:marLeft w:val="0"/>
      <w:marRight w:val="0"/>
      <w:marTop w:val="0"/>
      <w:marBottom w:val="0"/>
      <w:divBdr>
        <w:top w:val="none" w:sz="0" w:space="0" w:color="auto"/>
        <w:left w:val="none" w:sz="0" w:space="0" w:color="auto"/>
        <w:bottom w:val="none" w:sz="0" w:space="0" w:color="auto"/>
        <w:right w:val="none" w:sz="0" w:space="0" w:color="auto"/>
      </w:divBdr>
    </w:div>
    <w:div w:id="161940494">
      <w:bodyDiv w:val="1"/>
      <w:marLeft w:val="0"/>
      <w:marRight w:val="0"/>
      <w:marTop w:val="0"/>
      <w:marBottom w:val="0"/>
      <w:divBdr>
        <w:top w:val="none" w:sz="0" w:space="0" w:color="auto"/>
        <w:left w:val="none" w:sz="0" w:space="0" w:color="auto"/>
        <w:bottom w:val="none" w:sz="0" w:space="0" w:color="auto"/>
        <w:right w:val="none" w:sz="0" w:space="0" w:color="auto"/>
      </w:divBdr>
    </w:div>
    <w:div w:id="177231039">
      <w:bodyDiv w:val="1"/>
      <w:marLeft w:val="0"/>
      <w:marRight w:val="0"/>
      <w:marTop w:val="0"/>
      <w:marBottom w:val="0"/>
      <w:divBdr>
        <w:top w:val="none" w:sz="0" w:space="0" w:color="auto"/>
        <w:left w:val="none" w:sz="0" w:space="0" w:color="auto"/>
        <w:bottom w:val="none" w:sz="0" w:space="0" w:color="auto"/>
        <w:right w:val="none" w:sz="0" w:space="0" w:color="auto"/>
      </w:divBdr>
    </w:div>
    <w:div w:id="290208418">
      <w:bodyDiv w:val="1"/>
      <w:marLeft w:val="0"/>
      <w:marRight w:val="0"/>
      <w:marTop w:val="0"/>
      <w:marBottom w:val="0"/>
      <w:divBdr>
        <w:top w:val="none" w:sz="0" w:space="0" w:color="auto"/>
        <w:left w:val="none" w:sz="0" w:space="0" w:color="auto"/>
        <w:bottom w:val="none" w:sz="0" w:space="0" w:color="auto"/>
        <w:right w:val="none" w:sz="0" w:space="0" w:color="auto"/>
      </w:divBdr>
    </w:div>
    <w:div w:id="351537650">
      <w:bodyDiv w:val="1"/>
      <w:marLeft w:val="0"/>
      <w:marRight w:val="0"/>
      <w:marTop w:val="0"/>
      <w:marBottom w:val="0"/>
      <w:divBdr>
        <w:top w:val="none" w:sz="0" w:space="0" w:color="auto"/>
        <w:left w:val="none" w:sz="0" w:space="0" w:color="auto"/>
        <w:bottom w:val="none" w:sz="0" w:space="0" w:color="auto"/>
        <w:right w:val="none" w:sz="0" w:space="0" w:color="auto"/>
      </w:divBdr>
    </w:div>
    <w:div w:id="361244295">
      <w:bodyDiv w:val="1"/>
      <w:marLeft w:val="0"/>
      <w:marRight w:val="0"/>
      <w:marTop w:val="0"/>
      <w:marBottom w:val="0"/>
      <w:divBdr>
        <w:top w:val="none" w:sz="0" w:space="0" w:color="auto"/>
        <w:left w:val="none" w:sz="0" w:space="0" w:color="auto"/>
        <w:bottom w:val="none" w:sz="0" w:space="0" w:color="auto"/>
        <w:right w:val="none" w:sz="0" w:space="0" w:color="auto"/>
      </w:divBdr>
    </w:div>
    <w:div w:id="422340189">
      <w:bodyDiv w:val="1"/>
      <w:marLeft w:val="0"/>
      <w:marRight w:val="0"/>
      <w:marTop w:val="0"/>
      <w:marBottom w:val="0"/>
      <w:divBdr>
        <w:top w:val="none" w:sz="0" w:space="0" w:color="auto"/>
        <w:left w:val="none" w:sz="0" w:space="0" w:color="auto"/>
        <w:bottom w:val="none" w:sz="0" w:space="0" w:color="auto"/>
        <w:right w:val="none" w:sz="0" w:space="0" w:color="auto"/>
      </w:divBdr>
    </w:div>
    <w:div w:id="530463511">
      <w:bodyDiv w:val="1"/>
      <w:marLeft w:val="0"/>
      <w:marRight w:val="0"/>
      <w:marTop w:val="0"/>
      <w:marBottom w:val="0"/>
      <w:divBdr>
        <w:top w:val="none" w:sz="0" w:space="0" w:color="auto"/>
        <w:left w:val="none" w:sz="0" w:space="0" w:color="auto"/>
        <w:bottom w:val="none" w:sz="0" w:space="0" w:color="auto"/>
        <w:right w:val="none" w:sz="0" w:space="0" w:color="auto"/>
      </w:divBdr>
    </w:div>
    <w:div w:id="660885825">
      <w:bodyDiv w:val="1"/>
      <w:marLeft w:val="0"/>
      <w:marRight w:val="0"/>
      <w:marTop w:val="0"/>
      <w:marBottom w:val="0"/>
      <w:divBdr>
        <w:top w:val="none" w:sz="0" w:space="0" w:color="auto"/>
        <w:left w:val="none" w:sz="0" w:space="0" w:color="auto"/>
        <w:bottom w:val="none" w:sz="0" w:space="0" w:color="auto"/>
        <w:right w:val="none" w:sz="0" w:space="0" w:color="auto"/>
      </w:divBdr>
    </w:div>
    <w:div w:id="661157413">
      <w:bodyDiv w:val="1"/>
      <w:marLeft w:val="0"/>
      <w:marRight w:val="0"/>
      <w:marTop w:val="0"/>
      <w:marBottom w:val="0"/>
      <w:divBdr>
        <w:top w:val="none" w:sz="0" w:space="0" w:color="auto"/>
        <w:left w:val="none" w:sz="0" w:space="0" w:color="auto"/>
        <w:bottom w:val="none" w:sz="0" w:space="0" w:color="auto"/>
        <w:right w:val="none" w:sz="0" w:space="0" w:color="auto"/>
      </w:divBdr>
    </w:div>
    <w:div w:id="907231135">
      <w:bodyDiv w:val="1"/>
      <w:marLeft w:val="0"/>
      <w:marRight w:val="0"/>
      <w:marTop w:val="0"/>
      <w:marBottom w:val="0"/>
      <w:divBdr>
        <w:top w:val="none" w:sz="0" w:space="0" w:color="auto"/>
        <w:left w:val="none" w:sz="0" w:space="0" w:color="auto"/>
        <w:bottom w:val="none" w:sz="0" w:space="0" w:color="auto"/>
        <w:right w:val="none" w:sz="0" w:space="0" w:color="auto"/>
      </w:divBdr>
    </w:div>
    <w:div w:id="924847577">
      <w:bodyDiv w:val="1"/>
      <w:marLeft w:val="0"/>
      <w:marRight w:val="0"/>
      <w:marTop w:val="0"/>
      <w:marBottom w:val="0"/>
      <w:divBdr>
        <w:top w:val="none" w:sz="0" w:space="0" w:color="auto"/>
        <w:left w:val="none" w:sz="0" w:space="0" w:color="auto"/>
        <w:bottom w:val="none" w:sz="0" w:space="0" w:color="auto"/>
        <w:right w:val="none" w:sz="0" w:space="0" w:color="auto"/>
      </w:divBdr>
    </w:div>
    <w:div w:id="963148851">
      <w:bodyDiv w:val="1"/>
      <w:marLeft w:val="0"/>
      <w:marRight w:val="0"/>
      <w:marTop w:val="0"/>
      <w:marBottom w:val="0"/>
      <w:divBdr>
        <w:top w:val="none" w:sz="0" w:space="0" w:color="auto"/>
        <w:left w:val="none" w:sz="0" w:space="0" w:color="auto"/>
        <w:bottom w:val="none" w:sz="0" w:space="0" w:color="auto"/>
        <w:right w:val="none" w:sz="0" w:space="0" w:color="auto"/>
      </w:divBdr>
    </w:div>
    <w:div w:id="1019963337">
      <w:bodyDiv w:val="1"/>
      <w:marLeft w:val="0"/>
      <w:marRight w:val="0"/>
      <w:marTop w:val="0"/>
      <w:marBottom w:val="0"/>
      <w:divBdr>
        <w:top w:val="none" w:sz="0" w:space="0" w:color="auto"/>
        <w:left w:val="none" w:sz="0" w:space="0" w:color="auto"/>
        <w:bottom w:val="none" w:sz="0" w:space="0" w:color="auto"/>
        <w:right w:val="none" w:sz="0" w:space="0" w:color="auto"/>
      </w:divBdr>
    </w:div>
    <w:div w:id="1130170081">
      <w:bodyDiv w:val="1"/>
      <w:marLeft w:val="0"/>
      <w:marRight w:val="0"/>
      <w:marTop w:val="0"/>
      <w:marBottom w:val="0"/>
      <w:divBdr>
        <w:top w:val="none" w:sz="0" w:space="0" w:color="auto"/>
        <w:left w:val="none" w:sz="0" w:space="0" w:color="auto"/>
        <w:bottom w:val="none" w:sz="0" w:space="0" w:color="auto"/>
        <w:right w:val="none" w:sz="0" w:space="0" w:color="auto"/>
      </w:divBdr>
    </w:div>
    <w:div w:id="1147670217">
      <w:bodyDiv w:val="1"/>
      <w:marLeft w:val="0"/>
      <w:marRight w:val="0"/>
      <w:marTop w:val="0"/>
      <w:marBottom w:val="0"/>
      <w:divBdr>
        <w:top w:val="none" w:sz="0" w:space="0" w:color="auto"/>
        <w:left w:val="none" w:sz="0" w:space="0" w:color="auto"/>
        <w:bottom w:val="none" w:sz="0" w:space="0" w:color="auto"/>
        <w:right w:val="none" w:sz="0" w:space="0" w:color="auto"/>
      </w:divBdr>
    </w:div>
    <w:div w:id="1259482408">
      <w:bodyDiv w:val="1"/>
      <w:marLeft w:val="0"/>
      <w:marRight w:val="0"/>
      <w:marTop w:val="0"/>
      <w:marBottom w:val="0"/>
      <w:divBdr>
        <w:top w:val="none" w:sz="0" w:space="0" w:color="auto"/>
        <w:left w:val="none" w:sz="0" w:space="0" w:color="auto"/>
        <w:bottom w:val="none" w:sz="0" w:space="0" w:color="auto"/>
        <w:right w:val="none" w:sz="0" w:space="0" w:color="auto"/>
      </w:divBdr>
    </w:div>
    <w:div w:id="1483697929">
      <w:bodyDiv w:val="1"/>
      <w:marLeft w:val="0"/>
      <w:marRight w:val="0"/>
      <w:marTop w:val="0"/>
      <w:marBottom w:val="0"/>
      <w:divBdr>
        <w:top w:val="none" w:sz="0" w:space="0" w:color="auto"/>
        <w:left w:val="none" w:sz="0" w:space="0" w:color="auto"/>
        <w:bottom w:val="none" w:sz="0" w:space="0" w:color="auto"/>
        <w:right w:val="none" w:sz="0" w:space="0" w:color="auto"/>
      </w:divBdr>
    </w:div>
    <w:div w:id="1613244638">
      <w:bodyDiv w:val="1"/>
      <w:marLeft w:val="0"/>
      <w:marRight w:val="0"/>
      <w:marTop w:val="0"/>
      <w:marBottom w:val="0"/>
      <w:divBdr>
        <w:top w:val="none" w:sz="0" w:space="0" w:color="auto"/>
        <w:left w:val="none" w:sz="0" w:space="0" w:color="auto"/>
        <w:bottom w:val="none" w:sz="0" w:space="0" w:color="auto"/>
        <w:right w:val="none" w:sz="0" w:space="0" w:color="auto"/>
      </w:divBdr>
    </w:div>
    <w:div w:id="1711609568">
      <w:bodyDiv w:val="1"/>
      <w:marLeft w:val="0"/>
      <w:marRight w:val="0"/>
      <w:marTop w:val="0"/>
      <w:marBottom w:val="0"/>
      <w:divBdr>
        <w:top w:val="none" w:sz="0" w:space="0" w:color="auto"/>
        <w:left w:val="none" w:sz="0" w:space="0" w:color="auto"/>
        <w:bottom w:val="none" w:sz="0" w:space="0" w:color="auto"/>
        <w:right w:val="none" w:sz="0" w:space="0" w:color="auto"/>
      </w:divBdr>
    </w:div>
    <w:div w:id="1737968110">
      <w:bodyDiv w:val="1"/>
      <w:marLeft w:val="0"/>
      <w:marRight w:val="0"/>
      <w:marTop w:val="0"/>
      <w:marBottom w:val="0"/>
      <w:divBdr>
        <w:top w:val="none" w:sz="0" w:space="0" w:color="auto"/>
        <w:left w:val="none" w:sz="0" w:space="0" w:color="auto"/>
        <w:bottom w:val="none" w:sz="0" w:space="0" w:color="auto"/>
        <w:right w:val="none" w:sz="0" w:space="0" w:color="auto"/>
      </w:divBdr>
    </w:div>
    <w:div w:id="20290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9541511/0" TargetMode="External"/><Relationship Id="rId5" Type="http://schemas.openxmlformats.org/officeDocument/2006/relationships/webSettings" Target="webSettings.xml"/><Relationship Id="rId10" Type="http://schemas.openxmlformats.org/officeDocument/2006/relationships/hyperlink" Target="https://www.consultant.ru/document/cons_doc_LAW_2875/95326e35b98dc1b3cb79381a318d34acee9792e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3250-48CF-4F9C-825D-222B0747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5128</Words>
  <Characters>29233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34293</CharactersWithSpaces>
  <SharedDoc>false</SharedDoc>
  <HLinks>
    <vt:vector size="36" baseType="variant">
      <vt:variant>
        <vt:i4>720964</vt:i4>
      </vt:variant>
      <vt:variant>
        <vt:i4>15</vt:i4>
      </vt:variant>
      <vt:variant>
        <vt:i4>0</vt:i4>
      </vt:variant>
      <vt:variant>
        <vt:i4>5</vt:i4>
      </vt:variant>
      <vt:variant>
        <vt:lpwstr/>
      </vt:variant>
      <vt:variant>
        <vt:lpwstr>P2493</vt:lpwstr>
      </vt:variant>
      <vt:variant>
        <vt:i4>458818</vt:i4>
      </vt:variant>
      <vt:variant>
        <vt:i4>12</vt:i4>
      </vt:variant>
      <vt:variant>
        <vt:i4>0</vt:i4>
      </vt:variant>
      <vt:variant>
        <vt:i4>5</vt:i4>
      </vt:variant>
      <vt:variant>
        <vt:lpwstr/>
      </vt:variant>
      <vt:variant>
        <vt:lpwstr>P3240</vt:lpwstr>
      </vt:variant>
      <vt:variant>
        <vt:i4>131138</vt:i4>
      </vt:variant>
      <vt:variant>
        <vt:i4>9</vt:i4>
      </vt:variant>
      <vt:variant>
        <vt:i4>0</vt:i4>
      </vt:variant>
      <vt:variant>
        <vt:i4>5</vt:i4>
      </vt:variant>
      <vt:variant>
        <vt:lpwstr/>
      </vt:variant>
      <vt:variant>
        <vt:lpwstr>P3211</vt:lpwstr>
      </vt:variant>
      <vt:variant>
        <vt:i4>5767260</vt:i4>
      </vt:variant>
      <vt:variant>
        <vt:i4>6</vt:i4>
      </vt:variant>
      <vt:variant>
        <vt:i4>0</vt:i4>
      </vt:variant>
      <vt:variant>
        <vt:i4>5</vt:i4>
      </vt:variant>
      <vt:variant>
        <vt:lpwstr>consultantplus://offline/ref=12A1EFE05054F42773ACA15AA6ECABA4C69DF6C5B0EF4526409CDD2058F31A7E97CEF221DAE6E1BDC496DC8CD2W172D</vt:lpwstr>
      </vt:variant>
      <vt:variant>
        <vt:lpwstr/>
      </vt:variant>
      <vt:variant>
        <vt:i4>6750257</vt:i4>
      </vt:variant>
      <vt:variant>
        <vt:i4>3</vt:i4>
      </vt:variant>
      <vt:variant>
        <vt:i4>0</vt:i4>
      </vt:variant>
      <vt:variant>
        <vt:i4>5</vt:i4>
      </vt:variant>
      <vt:variant>
        <vt:lpwstr>consultantplus://offline/ref=B901C523AF9C6973E8C26278CCC63B94F61FB7563767A0C179879FE6570062B11DF916B864DD8EAADAD024EF8F8B067808F66E544D5E8BC8r70EC</vt:lpwstr>
      </vt:variant>
      <vt:variant>
        <vt:lpwstr/>
      </vt:variant>
      <vt:variant>
        <vt:i4>2752614</vt:i4>
      </vt:variant>
      <vt:variant>
        <vt:i4>0</vt:i4>
      </vt:variant>
      <vt:variant>
        <vt:i4>0</vt:i4>
      </vt:variant>
      <vt:variant>
        <vt:i4>5</vt:i4>
      </vt:variant>
      <vt:variant>
        <vt:lpwstr>consultantplus://offline/ref=4F7F9925B23C796839114912799D22DCEC9795CB12E46E5AEBF0D6EAAB1C0EC270D401F738060309C735D8FD83D67703424D98B305A31C14M22AC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Калячайвыргина Ольга Владимировна</dc:creator>
  <cp:lastModifiedBy>Чепурнова Оксана Валерьевна</cp:lastModifiedBy>
  <cp:revision>2</cp:revision>
  <cp:lastPrinted>2025-05-05T05:34:00Z</cp:lastPrinted>
  <dcterms:created xsi:type="dcterms:W3CDTF">2025-05-05T05:37:00Z</dcterms:created>
  <dcterms:modified xsi:type="dcterms:W3CDTF">2025-05-05T05:37:00Z</dcterms:modified>
</cp:coreProperties>
</file>