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EC0" w:rsidRPr="00210F25" w:rsidRDefault="007D169C">
      <w:pPr>
        <w:jc w:val="center"/>
      </w:pPr>
      <w:r w:rsidRPr="00210F25">
        <w:rPr>
          <w:noProof/>
        </w:rPr>
        <w:drawing>
          <wp:inline distT="0" distB="0" distL="0" distR="0" wp14:anchorId="3D864E48" wp14:editId="6476036F">
            <wp:extent cx="732434" cy="921714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32434" cy="92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EC0" w:rsidRPr="00780E90" w:rsidRDefault="007D169C">
      <w:pPr>
        <w:jc w:val="center"/>
        <w:rPr>
          <w:sz w:val="18"/>
        </w:rPr>
      </w:pPr>
      <w:r w:rsidRPr="00780E90">
        <w:rPr>
          <w:sz w:val="20"/>
        </w:rPr>
        <w:t xml:space="preserve"> </w:t>
      </w:r>
    </w:p>
    <w:p w:rsidR="00C75EC0" w:rsidRPr="00210F25" w:rsidRDefault="007D169C">
      <w:pPr>
        <w:pStyle w:val="afff4"/>
      </w:pPr>
      <w:r w:rsidRPr="00210F25">
        <w:t>ПРАВИТЕЛЬСТВО ЧУКОТСКОГО АВТОНОМНОГО ОКРУГА</w:t>
      </w:r>
    </w:p>
    <w:p w:rsidR="00C75EC0" w:rsidRPr="00210F25" w:rsidRDefault="00C75EC0">
      <w:pPr>
        <w:jc w:val="center"/>
        <w:rPr>
          <w:sz w:val="20"/>
        </w:rPr>
      </w:pPr>
    </w:p>
    <w:p w:rsidR="00C75EC0" w:rsidRPr="00210F25" w:rsidRDefault="007D169C">
      <w:pPr>
        <w:pStyle w:val="1"/>
        <w:rPr>
          <w:spacing w:val="60"/>
          <w:sz w:val="32"/>
        </w:rPr>
      </w:pPr>
      <w:r w:rsidRPr="00210F25">
        <w:rPr>
          <w:spacing w:val="60"/>
          <w:sz w:val="32"/>
        </w:rPr>
        <w:t>ПОСТАНОВЛЕНИЕ</w:t>
      </w:r>
    </w:p>
    <w:p w:rsidR="00C75EC0" w:rsidRPr="00210F25" w:rsidRDefault="00C75EC0">
      <w:pPr>
        <w:rPr>
          <w:sz w:val="20"/>
        </w:rPr>
      </w:pPr>
    </w:p>
    <w:p w:rsidR="00C75EC0" w:rsidRPr="00210F25" w:rsidRDefault="00C75EC0">
      <w:pPr>
        <w:rPr>
          <w:sz w:val="20"/>
        </w:rPr>
      </w:pPr>
    </w:p>
    <w:tbl>
      <w:tblPr>
        <w:tblW w:w="9603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3010"/>
        <w:gridCol w:w="851"/>
        <w:gridCol w:w="1383"/>
        <w:gridCol w:w="3828"/>
      </w:tblGrid>
      <w:tr w:rsidR="00C75EC0" w:rsidRPr="00210F25" w:rsidTr="003F019C">
        <w:tc>
          <w:tcPr>
            <w:tcW w:w="531" w:type="dxa"/>
            <w:tcMar>
              <w:left w:w="10" w:type="dxa"/>
              <w:right w:w="10" w:type="dxa"/>
            </w:tcMar>
          </w:tcPr>
          <w:p w:rsidR="00C75EC0" w:rsidRPr="00210F25" w:rsidRDefault="007D169C">
            <w:pPr>
              <w:pStyle w:val="ab"/>
              <w:tabs>
                <w:tab w:val="clear" w:pos="4153"/>
                <w:tab w:val="clear" w:pos="8306"/>
              </w:tabs>
              <w:rPr>
                <w:sz w:val="28"/>
              </w:rPr>
            </w:pPr>
            <w:r w:rsidRPr="00210F25">
              <w:rPr>
                <w:sz w:val="28"/>
              </w:rPr>
              <w:t>от</w:t>
            </w:r>
          </w:p>
        </w:tc>
        <w:tc>
          <w:tcPr>
            <w:tcW w:w="3010" w:type="dxa"/>
            <w:tcBorders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:rsidR="00C75EC0" w:rsidRPr="00210F25" w:rsidRDefault="003F019C" w:rsidP="00D57102">
            <w:pPr>
              <w:pStyle w:val="ab"/>
              <w:tabs>
                <w:tab w:val="clear" w:pos="4153"/>
                <w:tab w:val="clear" w:pos="830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 июля 2026 года</w:t>
            </w:r>
          </w:p>
        </w:tc>
        <w:tc>
          <w:tcPr>
            <w:tcW w:w="851" w:type="dxa"/>
            <w:tcMar>
              <w:left w:w="10" w:type="dxa"/>
              <w:right w:w="10" w:type="dxa"/>
            </w:tcMar>
          </w:tcPr>
          <w:p w:rsidR="00C75EC0" w:rsidRPr="00210F25" w:rsidRDefault="007D169C">
            <w:pPr>
              <w:pStyle w:val="ab"/>
              <w:tabs>
                <w:tab w:val="clear" w:pos="4153"/>
                <w:tab w:val="clear" w:pos="8306"/>
              </w:tabs>
              <w:jc w:val="right"/>
              <w:rPr>
                <w:sz w:val="28"/>
              </w:rPr>
            </w:pPr>
            <w:r w:rsidRPr="00210F25">
              <w:rPr>
                <w:sz w:val="28"/>
              </w:rPr>
              <w:t>№</w:t>
            </w:r>
          </w:p>
        </w:tc>
        <w:tc>
          <w:tcPr>
            <w:tcW w:w="1383" w:type="dxa"/>
            <w:tcBorders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:rsidR="00C75EC0" w:rsidRPr="00210F25" w:rsidRDefault="003F019C">
            <w:pPr>
              <w:pStyle w:val="ab"/>
              <w:tabs>
                <w:tab w:val="clear" w:pos="4153"/>
                <w:tab w:val="clear" w:pos="830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285</w:t>
            </w:r>
          </w:p>
        </w:tc>
        <w:tc>
          <w:tcPr>
            <w:tcW w:w="3828" w:type="dxa"/>
            <w:tcMar>
              <w:left w:w="10" w:type="dxa"/>
              <w:right w:w="10" w:type="dxa"/>
            </w:tcMar>
          </w:tcPr>
          <w:p w:rsidR="00C75EC0" w:rsidRPr="00210F25" w:rsidRDefault="007D169C">
            <w:pPr>
              <w:pStyle w:val="ab"/>
              <w:tabs>
                <w:tab w:val="clear" w:pos="4153"/>
                <w:tab w:val="clear" w:pos="8306"/>
              </w:tabs>
              <w:jc w:val="right"/>
              <w:rPr>
                <w:sz w:val="28"/>
              </w:rPr>
            </w:pPr>
            <w:r w:rsidRPr="00210F25">
              <w:rPr>
                <w:sz w:val="28"/>
              </w:rPr>
              <w:t>г. Анадырь</w:t>
            </w:r>
          </w:p>
        </w:tc>
      </w:tr>
    </w:tbl>
    <w:p w:rsidR="00C75EC0" w:rsidRPr="00210F25" w:rsidRDefault="00C75EC0">
      <w:pPr>
        <w:jc w:val="both"/>
      </w:pPr>
    </w:p>
    <w:p w:rsidR="00C75EC0" w:rsidRPr="00210F25" w:rsidRDefault="00C75EC0">
      <w:pPr>
        <w:jc w:val="both"/>
      </w:pPr>
    </w:p>
    <w:p w:rsidR="00C75EC0" w:rsidRPr="00210F25" w:rsidRDefault="007D169C">
      <w:pPr>
        <w:jc w:val="center"/>
        <w:rPr>
          <w:b/>
        </w:rPr>
      </w:pPr>
      <w:r w:rsidRPr="00210F25">
        <w:rPr>
          <w:b/>
        </w:rPr>
        <w:t xml:space="preserve">О внесении изменений в </w:t>
      </w:r>
      <w:r w:rsidR="00780E90">
        <w:rPr>
          <w:b/>
        </w:rPr>
        <w:t>П</w:t>
      </w:r>
      <w:r w:rsidRPr="00210F25">
        <w:rPr>
          <w:b/>
        </w:rPr>
        <w:t>риложение к Постановлению Правительства Чукотского автономного округа от 29 декабря 2023 года № 545</w:t>
      </w:r>
    </w:p>
    <w:p w:rsidR="00C75EC0" w:rsidRPr="00D57102" w:rsidRDefault="00C75EC0">
      <w:pPr>
        <w:jc w:val="center"/>
      </w:pPr>
    </w:p>
    <w:p w:rsidR="00780E90" w:rsidRPr="00D57102" w:rsidRDefault="00780E90">
      <w:pPr>
        <w:jc w:val="center"/>
      </w:pPr>
    </w:p>
    <w:p w:rsidR="00C75EC0" w:rsidRPr="00210F25" w:rsidRDefault="007D169C">
      <w:pPr>
        <w:ind w:firstLine="708"/>
        <w:jc w:val="both"/>
      </w:pPr>
      <w:r w:rsidRPr="00210F25">
        <w:rPr>
          <w:bCs/>
          <w:szCs w:val="28"/>
        </w:rPr>
        <w:t>В целях приведения Государственной программы «</w:t>
      </w:r>
      <w:r w:rsidRPr="00210F25">
        <w:t xml:space="preserve">Развитие транспортной инфраструктуры Чукотского автономного </w:t>
      </w:r>
      <w:proofErr w:type="gramStart"/>
      <w:r w:rsidRPr="00210F25">
        <w:t>округа</w:t>
      </w:r>
      <w:r w:rsidRPr="00210F25">
        <w:rPr>
          <w:bCs/>
          <w:szCs w:val="28"/>
        </w:rPr>
        <w:t xml:space="preserve">» </w:t>
      </w:r>
      <w:r w:rsidR="00780E90">
        <w:rPr>
          <w:bCs/>
          <w:szCs w:val="28"/>
        </w:rPr>
        <w:t xml:space="preserve">  </w:t>
      </w:r>
      <w:proofErr w:type="gramEnd"/>
      <w:r w:rsidR="00780E90">
        <w:rPr>
          <w:bCs/>
          <w:szCs w:val="28"/>
        </w:rPr>
        <w:t xml:space="preserve">                                   </w:t>
      </w:r>
      <w:r w:rsidRPr="00210F25">
        <w:rPr>
          <w:bCs/>
          <w:szCs w:val="28"/>
        </w:rPr>
        <w:t>в соответствие с</w:t>
      </w:r>
      <w:r w:rsidRPr="00210F25">
        <w:t xml:space="preserve"> </w:t>
      </w:r>
      <w:r w:rsidRPr="00210F25">
        <w:rPr>
          <w:bCs/>
          <w:szCs w:val="28"/>
        </w:rPr>
        <w:t>законодательством Чукотского автономного округа</w:t>
      </w:r>
      <w:r w:rsidRPr="00210F25">
        <w:t>, Правительство Чукотского автономного округа</w:t>
      </w:r>
    </w:p>
    <w:p w:rsidR="00C75EC0" w:rsidRPr="00210F25" w:rsidRDefault="00C75EC0">
      <w:pPr>
        <w:ind w:firstLine="708"/>
        <w:jc w:val="both"/>
      </w:pPr>
    </w:p>
    <w:p w:rsidR="00D57102" w:rsidRPr="005F02B8" w:rsidRDefault="00D57102" w:rsidP="00D57102">
      <w:pPr>
        <w:jc w:val="both"/>
      </w:pPr>
      <w:r w:rsidRPr="005F02B8">
        <w:rPr>
          <w:rFonts w:ascii="Times New Roman Полужирный" w:hAnsi="Times New Roman Полужирный"/>
          <w:b/>
          <w:spacing w:val="60"/>
        </w:rPr>
        <w:t>ПОСТАНОВЛЯЕТ</w:t>
      </w:r>
      <w:r w:rsidRPr="005F02B8">
        <w:rPr>
          <w:b/>
        </w:rPr>
        <w:t>:</w:t>
      </w:r>
    </w:p>
    <w:p w:rsidR="00C75EC0" w:rsidRPr="00210F25" w:rsidRDefault="00C75EC0">
      <w:pPr>
        <w:ind w:firstLine="709"/>
        <w:jc w:val="both"/>
      </w:pPr>
    </w:p>
    <w:p w:rsidR="00C75EC0" w:rsidRPr="00210F25" w:rsidRDefault="007D169C" w:rsidP="00D57102">
      <w:pPr>
        <w:ind w:firstLine="709"/>
        <w:jc w:val="both"/>
      </w:pPr>
      <w:r w:rsidRPr="00210F25">
        <w:t xml:space="preserve">1. Внести в </w:t>
      </w:r>
      <w:r w:rsidR="00780E90">
        <w:t>П</w:t>
      </w:r>
      <w:r w:rsidR="00693CE7" w:rsidRPr="00210F25">
        <w:t xml:space="preserve">риложение </w:t>
      </w:r>
      <w:r w:rsidR="00CA5AAF" w:rsidRPr="00210F25">
        <w:t xml:space="preserve">к </w:t>
      </w:r>
      <w:r w:rsidRPr="00210F25">
        <w:t>Постановлени</w:t>
      </w:r>
      <w:r w:rsidR="00CA5AAF" w:rsidRPr="00210F25">
        <w:t>ю</w:t>
      </w:r>
      <w:r w:rsidRPr="00210F25">
        <w:t xml:space="preserve"> Правительства Чукотского автономного округа от 29 декабря 2023 года № 545 «Об утверждении Государственной программы Чукотского автономного округа «Развитие транспортной инфраструктуры Чукотского автономного округа» следующие изменения:</w:t>
      </w:r>
    </w:p>
    <w:p w:rsidR="000258FA" w:rsidRPr="00210F25" w:rsidRDefault="000258FA" w:rsidP="00D57102">
      <w:pPr>
        <w:ind w:firstLine="709"/>
        <w:jc w:val="both"/>
      </w:pPr>
      <w:r w:rsidRPr="00210F25">
        <w:t>1) в разделе I «Стратегические приоритеты в сфере реализации Государственной программы «Развитие транспортной инфраструктуры Чукотского автономного округа»:</w:t>
      </w:r>
    </w:p>
    <w:p w:rsidR="000258FA" w:rsidRPr="00210F25" w:rsidRDefault="00780E90" w:rsidP="00D57102">
      <w:pPr>
        <w:ind w:firstLine="709"/>
        <w:jc w:val="both"/>
      </w:pPr>
      <w:r>
        <w:t xml:space="preserve">абзац первый </w:t>
      </w:r>
      <w:r w:rsidR="000258FA" w:rsidRPr="00210F25">
        <w:t>подраздел</w:t>
      </w:r>
      <w:r>
        <w:t>а</w:t>
      </w:r>
      <w:r w:rsidR="000258FA" w:rsidRPr="00210F25">
        <w:t xml:space="preserve"> 2 «Описание приоритетов и целей государственной политики в сфере реализации Государственной </w:t>
      </w:r>
      <w:proofErr w:type="gramStart"/>
      <w:r w:rsidR="000258FA" w:rsidRPr="00210F25">
        <w:t>программы»</w:t>
      </w:r>
      <w:r>
        <w:t xml:space="preserve"> </w:t>
      </w:r>
      <w:r w:rsidR="000258FA" w:rsidRPr="00210F25">
        <w:t xml:space="preserve"> изложить</w:t>
      </w:r>
      <w:proofErr w:type="gramEnd"/>
      <w:r w:rsidR="000258FA" w:rsidRPr="00210F25">
        <w:t xml:space="preserve"> в следующей редакции:</w:t>
      </w:r>
    </w:p>
    <w:p w:rsidR="000258FA" w:rsidRPr="00210F25" w:rsidRDefault="000258FA" w:rsidP="00D57102">
      <w:pPr>
        <w:ind w:firstLine="709"/>
        <w:jc w:val="both"/>
      </w:pPr>
      <w:r w:rsidRPr="00210F25">
        <w:t xml:space="preserve">«Приоритеты государственной политики в сфере реализации Государственной программы определены исходя из задач, поставленных </w:t>
      </w:r>
      <w:r w:rsidR="00780E90">
        <w:t xml:space="preserve">                      </w:t>
      </w:r>
      <w:r w:rsidRPr="00210F25">
        <w:t xml:space="preserve">в посланиях Президента Российской Федерации Федеральному Собранию Российской Федерации, Указах </w:t>
      </w:r>
      <w:r w:rsidR="00780E90">
        <w:t xml:space="preserve">Президента Российской Федерации </w:t>
      </w:r>
      <w:r w:rsidR="00201D39" w:rsidRPr="00210F25">
        <w:t xml:space="preserve">от 7 мая 2024 года № 309 «О национальных целях развития Российской Федерации </w:t>
      </w:r>
      <w:r w:rsidR="00780E90">
        <w:t xml:space="preserve">               </w:t>
      </w:r>
      <w:r w:rsidR="00201D39" w:rsidRPr="00210F25">
        <w:t xml:space="preserve">на период до 2030 года и на перспективу до 2036 года», </w:t>
      </w:r>
      <w:hyperlink r:id="rId9" w:anchor="/document/401425792/entry/0" w:history="1">
        <w:r w:rsidR="00201D39" w:rsidRPr="00210F25">
          <w:t xml:space="preserve">от 2 июля 2021 года </w:t>
        </w:r>
        <w:r w:rsidR="00780E90">
          <w:t xml:space="preserve">                     </w:t>
        </w:r>
        <w:r w:rsidR="00201D39" w:rsidRPr="00210F25">
          <w:t>№</w:t>
        </w:r>
        <w:r w:rsidR="00780E90">
          <w:t xml:space="preserve"> </w:t>
        </w:r>
        <w:r w:rsidRPr="00210F25">
          <w:t>400</w:t>
        </w:r>
      </w:hyperlink>
      <w:r w:rsidR="00780E90">
        <w:t xml:space="preserve"> </w:t>
      </w:r>
      <w:r w:rsidR="00201D39" w:rsidRPr="00210F25">
        <w:t>«</w:t>
      </w:r>
      <w:r w:rsidRPr="00210F25">
        <w:t>О стратегии национальной бе</w:t>
      </w:r>
      <w:r w:rsidR="00201D39" w:rsidRPr="00210F25">
        <w:t>зопасности Российской Федерации»</w:t>
      </w:r>
      <w:r w:rsidR="00780E90">
        <w:t xml:space="preserve">, </w:t>
      </w:r>
      <w:hyperlink r:id="rId10" w:anchor="/document/405697791/entry/1000" w:history="1">
        <w:r w:rsidRPr="00210F25">
          <w:t>Стратегией</w:t>
        </w:r>
      </w:hyperlink>
      <w:r w:rsidR="00780E90">
        <w:t xml:space="preserve"> </w:t>
      </w:r>
      <w:r w:rsidRPr="00210F25">
        <w:t>социально-экономического развития Чукотского автономного округа на период до 2030 года.»;</w:t>
      </w:r>
    </w:p>
    <w:p w:rsidR="00D57102" w:rsidRDefault="00F81469" w:rsidP="00D57102">
      <w:pPr>
        <w:ind w:firstLine="709"/>
        <w:jc w:val="both"/>
        <w:sectPr w:rsidR="00D57102" w:rsidSect="00D57102">
          <w:headerReference w:type="even" r:id="rId11"/>
          <w:pgSz w:w="11908" w:h="16848"/>
          <w:pgMar w:top="624" w:right="851" w:bottom="1134" w:left="1701" w:header="709" w:footer="709" w:gutter="0"/>
          <w:cols w:space="720"/>
          <w:titlePg/>
          <w:docGrid w:linePitch="381"/>
        </w:sectPr>
      </w:pPr>
      <w:r w:rsidRPr="00210F25">
        <w:t>в</w:t>
      </w:r>
      <w:r w:rsidR="00FB6201" w:rsidRPr="00210F25">
        <w:t xml:space="preserve"> </w:t>
      </w:r>
      <w:r w:rsidR="00D86129" w:rsidRPr="00210F25">
        <w:t>подразде</w:t>
      </w:r>
      <w:r w:rsidRPr="00210F25">
        <w:t>ле</w:t>
      </w:r>
      <w:r w:rsidR="00D86129" w:rsidRPr="00210F25">
        <w:t xml:space="preserve"> 3 «Задачи и способы их эффективного достижения в сфере государственного управления, включая задачи, определенные в соответствии с </w:t>
      </w:r>
      <w:r w:rsidR="00D57102">
        <w:t xml:space="preserve">  </w:t>
      </w:r>
      <w:r w:rsidR="00D86129" w:rsidRPr="00210F25">
        <w:t>национальными</w:t>
      </w:r>
      <w:r w:rsidR="00D57102">
        <w:t xml:space="preserve">  </w:t>
      </w:r>
      <w:r w:rsidR="00D86129" w:rsidRPr="00210F25">
        <w:t xml:space="preserve"> целями, </w:t>
      </w:r>
      <w:r w:rsidR="00D57102">
        <w:t xml:space="preserve"> </w:t>
      </w:r>
      <w:r w:rsidR="00D86129" w:rsidRPr="00210F25">
        <w:t>а</w:t>
      </w:r>
      <w:r w:rsidR="00D57102">
        <w:t xml:space="preserve"> </w:t>
      </w:r>
      <w:r w:rsidR="00D86129" w:rsidRPr="00210F25">
        <w:t xml:space="preserve"> также </w:t>
      </w:r>
      <w:r w:rsidR="00D57102">
        <w:t xml:space="preserve"> </w:t>
      </w:r>
      <w:r w:rsidR="00D86129" w:rsidRPr="00210F25">
        <w:t>задачи,</w:t>
      </w:r>
      <w:r w:rsidR="00D57102">
        <w:t xml:space="preserve"> </w:t>
      </w:r>
      <w:r w:rsidR="00D86129" w:rsidRPr="00210F25">
        <w:t xml:space="preserve"> направленные</w:t>
      </w:r>
      <w:r w:rsidR="00D57102">
        <w:t xml:space="preserve"> </w:t>
      </w:r>
      <w:r w:rsidR="00D86129" w:rsidRPr="00210F25">
        <w:t xml:space="preserve"> на</w:t>
      </w:r>
      <w:r w:rsidR="00D57102">
        <w:t xml:space="preserve">  </w:t>
      </w:r>
      <w:r w:rsidR="00D86129" w:rsidRPr="00210F25">
        <w:t xml:space="preserve"> достижение </w:t>
      </w:r>
    </w:p>
    <w:p w:rsidR="00F81469" w:rsidRPr="00210F25" w:rsidRDefault="00D86129" w:rsidP="00D57102">
      <w:pPr>
        <w:jc w:val="both"/>
      </w:pPr>
      <w:r w:rsidRPr="00210F25">
        <w:t>показателей социально-экономического развития Чукотского автономного округа»</w:t>
      </w:r>
      <w:r w:rsidR="00F81469" w:rsidRPr="00210F25">
        <w:t>:</w:t>
      </w:r>
    </w:p>
    <w:p w:rsidR="009F7A00" w:rsidRPr="00210F25" w:rsidRDefault="001C0F75" w:rsidP="00D57102">
      <w:pPr>
        <w:ind w:firstLine="709"/>
        <w:jc w:val="both"/>
      </w:pPr>
      <w:r w:rsidRPr="00210F25">
        <w:t>абзац</w:t>
      </w:r>
      <w:r w:rsidR="00780E90">
        <w:t>ы</w:t>
      </w:r>
      <w:r w:rsidR="00F37D49" w:rsidRPr="00210F25">
        <w:t xml:space="preserve"> </w:t>
      </w:r>
      <w:r w:rsidR="00811B80">
        <w:t>двадцать седьмой,</w:t>
      </w:r>
      <w:r w:rsidR="00780E90">
        <w:t xml:space="preserve"> двадцать восьмой</w:t>
      </w:r>
      <w:r w:rsidR="004A357B" w:rsidRPr="00210F25">
        <w:t xml:space="preserve"> </w:t>
      </w:r>
      <w:r w:rsidR="00F81469" w:rsidRPr="00210F25">
        <w:t>изложить в следующей редакции</w:t>
      </w:r>
      <w:r w:rsidR="009F7A00" w:rsidRPr="00210F25">
        <w:t>:</w:t>
      </w:r>
    </w:p>
    <w:p w:rsidR="00780E90" w:rsidRDefault="00F81469" w:rsidP="00D57102">
      <w:pPr>
        <w:ind w:firstLine="709"/>
        <w:jc w:val="both"/>
      </w:pPr>
      <w:r w:rsidRPr="00210F25">
        <w:t>«Порядок предоставления субсидии из окружного бюджета бюджетам муниципальных образований Чукотского автономного округа на обустройство взлетно-посадочных площадок в населенных пунктах Чукотского автономного округа приведен в приложении 1 к настоящей Государственной программе</w:t>
      </w:r>
      <w:r w:rsidR="00F37D49" w:rsidRPr="00210F25">
        <w:t>.</w:t>
      </w:r>
    </w:p>
    <w:p w:rsidR="00F81469" w:rsidRPr="00210F25" w:rsidRDefault="00F81469" w:rsidP="00D57102">
      <w:pPr>
        <w:ind w:firstLine="709"/>
        <w:jc w:val="both"/>
      </w:pPr>
      <w:r w:rsidRPr="00210F25">
        <w:t xml:space="preserve">Порядок предоставления субсидии из окружного бюджета бюджетам муниципальных образований Чукотского автономного округа на реализацию региональных проектов в области дорожного хозяйства приведен </w:t>
      </w:r>
      <w:r w:rsidR="00780E90">
        <w:t xml:space="preserve">                                     </w:t>
      </w:r>
      <w:r w:rsidRPr="00210F25">
        <w:t>в приложении 2 к наст</w:t>
      </w:r>
      <w:r w:rsidR="00F37D49" w:rsidRPr="00210F25">
        <w:t>оящей Государственной программе.»;</w:t>
      </w:r>
    </w:p>
    <w:p w:rsidR="00F37D49" w:rsidRPr="00210F25" w:rsidRDefault="009F607A" w:rsidP="00D57102">
      <w:pPr>
        <w:ind w:firstLine="709"/>
        <w:jc w:val="both"/>
      </w:pPr>
      <w:r w:rsidRPr="00210F25">
        <w:t>д</w:t>
      </w:r>
      <w:r w:rsidR="00F37D49" w:rsidRPr="00210F25">
        <w:t xml:space="preserve">ополнить абзацем </w:t>
      </w:r>
      <w:r w:rsidR="00780E90">
        <w:t>тридцатым</w:t>
      </w:r>
      <w:r w:rsidR="00F37D49" w:rsidRPr="00210F25">
        <w:t xml:space="preserve"> следующего содержания:</w:t>
      </w:r>
    </w:p>
    <w:p w:rsidR="00F37D49" w:rsidRPr="00210F25" w:rsidRDefault="00963490" w:rsidP="00D57102">
      <w:pPr>
        <w:ind w:firstLine="709"/>
        <w:jc w:val="both"/>
      </w:pPr>
      <w:r>
        <w:t>«Порядок предоставления субсидии</w:t>
      </w:r>
      <w:r w:rsidR="00F37D49" w:rsidRPr="00210F25">
        <w:t xml:space="preserve"> из окружного бюджета бюджетам муниципальных образований Чукотского автономного округа на разработку проектной документации и выполнение работ по приведению в нормативное состояние дорог опорных населенных пунктов приведен в приложении 4 </w:t>
      </w:r>
      <w:r w:rsidR="00780E90">
        <w:t xml:space="preserve">                    </w:t>
      </w:r>
      <w:r w:rsidR="00F37D49" w:rsidRPr="00210F25">
        <w:t>к настоящей Государственной программе.»;</w:t>
      </w:r>
    </w:p>
    <w:p w:rsidR="00C75EC0" w:rsidRPr="00210F25" w:rsidRDefault="00D86129" w:rsidP="00D57102">
      <w:pPr>
        <w:ind w:firstLine="709"/>
        <w:jc w:val="both"/>
      </w:pPr>
      <w:r w:rsidRPr="00210F25">
        <w:t xml:space="preserve">2) </w:t>
      </w:r>
      <w:r w:rsidR="007D169C" w:rsidRPr="00210F25">
        <w:t>раздел II «Ресурсное обеспечение Государственной программы «Развитие транспортной инфраструктуры Чукотского автономного округа»</w:t>
      </w:r>
      <w:r w:rsidRPr="00210F25">
        <w:t xml:space="preserve"> изложить в следующей редакции</w:t>
      </w:r>
      <w:r w:rsidR="007D169C" w:rsidRPr="00210F25">
        <w:t>:</w:t>
      </w:r>
    </w:p>
    <w:p w:rsidR="009F7A00" w:rsidRPr="00210F25" w:rsidRDefault="009F7A00">
      <w:pPr>
        <w:ind w:firstLine="851"/>
        <w:jc w:val="both"/>
      </w:pPr>
    </w:p>
    <w:p w:rsidR="009F7A00" w:rsidRPr="00210F25" w:rsidRDefault="009F7A00">
      <w:pPr>
        <w:ind w:firstLine="851"/>
        <w:jc w:val="both"/>
      </w:pPr>
    </w:p>
    <w:p w:rsidR="00D86129" w:rsidRPr="00210F25" w:rsidRDefault="00D86129">
      <w:pPr>
        <w:ind w:firstLine="851"/>
        <w:jc w:val="both"/>
        <w:sectPr w:rsidR="00D86129" w:rsidRPr="00210F25" w:rsidSect="00D57102">
          <w:pgSz w:w="11908" w:h="1684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CE5CA7" w:rsidRPr="00210F25" w:rsidRDefault="00D86129" w:rsidP="00CE5CA7">
      <w:pPr>
        <w:ind w:firstLine="709"/>
        <w:jc w:val="center"/>
        <w:rPr>
          <w:b/>
        </w:rPr>
      </w:pPr>
      <w:r w:rsidRPr="00210F25">
        <w:rPr>
          <w:b/>
        </w:rPr>
        <w:t>«</w:t>
      </w:r>
      <w:r w:rsidR="00CE5CA7" w:rsidRPr="00210F25">
        <w:rPr>
          <w:b/>
          <w:lang w:val="en-US"/>
        </w:rPr>
        <w:t>II</w:t>
      </w:r>
      <w:r w:rsidR="00CE5CA7" w:rsidRPr="00210F25">
        <w:rPr>
          <w:b/>
        </w:rPr>
        <w:t>. Ресурсное обеспечение Государственной программы</w:t>
      </w:r>
    </w:p>
    <w:p w:rsidR="00CE5CA7" w:rsidRPr="00210F25" w:rsidRDefault="00CE5CA7" w:rsidP="00CE5CA7">
      <w:pPr>
        <w:ind w:firstLine="709"/>
        <w:jc w:val="center"/>
        <w:rPr>
          <w:b/>
          <w:bCs/>
        </w:rPr>
      </w:pPr>
      <w:r w:rsidRPr="00210F25">
        <w:rPr>
          <w:b/>
          <w:bCs/>
        </w:rPr>
        <w:t>«Развитие транспортной инфраструктуры Чукотского автономного округа»</w:t>
      </w:r>
    </w:p>
    <w:p w:rsidR="00977336" w:rsidRPr="00210F25" w:rsidRDefault="00977336" w:rsidP="00CE5CA7">
      <w:pPr>
        <w:ind w:firstLine="709"/>
        <w:jc w:val="center"/>
        <w:rPr>
          <w:b/>
          <w:bCs/>
        </w:rPr>
      </w:pPr>
    </w:p>
    <w:tbl>
      <w:tblPr>
        <w:tblStyle w:val="afff6"/>
        <w:tblW w:w="1460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13"/>
        <w:gridCol w:w="4106"/>
        <w:gridCol w:w="1276"/>
        <w:gridCol w:w="1559"/>
        <w:gridCol w:w="1559"/>
        <w:gridCol w:w="1417"/>
        <w:gridCol w:w="1703"/>
        <w:gridCol w:w="2268"/>
      </w:tblGrid>
      <w:tr w:rsidR="00977336" w:rsidRPr="00210F25" w:rsidTr="00412A2F">
        <w:tc>
          <w:tcPr>
            <w:tcW w:w="713" w:type="dxa"/>
            <w:vMerge w:val="restart"/>
            <w:vAlign w:val="center"/>
          </w:tcPr>
          <w:p w:rsidR="00977336" w:rsidRPr="00780E90" w:rsidRDefault="00977336" w:rsidP="00977336">
            <w:pPr>
              <w:ind w:left="-129" w:right="-108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106" w:type="dxa"/>
            <w:vMerge w:val="restart"/>
            <w:vAlign w:val="center"/>
          </w:tcPr>
          <w:p w:rsidR="00977336" w:rsidRPr="00780E90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Наименование структурного элемента, направления расходов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977336" w:rsidRPr="00780E90" w:rsidRDefault="00977336" w:rsidP="0097733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 xml:space="preserve">Период реализации </w:t>
            </w:r>
          </w:p>
          <w:p w:rsidR="00977336" w:rsidRPr="00780E90" w:rsidRDefault="00977336" w:rsidP="0097733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(годы)</w:t>
            </w:r>
          </w:p>
        </w:tc>
        <w:tc>
          <w:tcPr>
            <w:tcW w:w="6238" w:type="dxa"/>
            <w:gridSpan w:val="4"/>
            <w:vAlign w:val="center"/>
          </w:tcPr>
          <w:p w:rsidR="00977336" w:rsidRPr="00780E90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Объемы финансовых ресурсов, тыс. рублей</w:t>
            </w:r>
          </w:p>
        </w:tc>
        <w:tc>
          <w:tcPr>
            <w:tcW w:w="2268" w:type="dxa"/>
            <w:vMerge w:val="restart"/>
            <w:vAlign w:val="center"/>
          </w:tcPr>
          <w:p w:rsidR="00977336" w:rsidRPr="00780E90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Ответственный исполнитель, соисполнители, участники</w:t>
            </w:r>
          </w:p>
        </w:tc>
      </w:tr>
      <w:tr w:rsidR="00977336" w:rsidRPr="00210F25" w:rsidTr="00412A2F">
        <w:trPr>
          <w:trHeight w:val="254"/>
        </w:trPr>
        <w:tc>
          <w:tcPr>
            <w:tcW w:w="713" w:type="dxa"/>
            <w:vMerge/>
            <w:vAlign w:val="center"/>
          </w:tcPr>
          <w:p w:rsidR="00977336" w:rsidRPr="00210F25" w:rsidRDefault="00977336" w:rsidP="00977336">
            <w:pPr>
              <w:ind w:left="-129" w:right="-108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06" w:type="dxa"/>
            <w:vMerge/>
            <w:vAlign w:val="center"/>
          </w:tcPr>
          <w:p w:rsidR="00977336" w:rsidRPr="00210F25" w:rsidRDefault="00977336" w:rsidP="0097733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977336" w:rsidRPr="00210F25" w:rsidRDefault="00977336" w:rsidP="00977336">
            <w:pPr>
              <w:ind w:left="-108" w:right="-108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679" w:type="dxa"/>
            <w:gridSpan w:val="3"/>
            <w:vAlign w:val="center"/>
          </w:tcPr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в том числе средства:</w:t>
            </w:r>
          </w:p>
        </w:tc>
        <w:tc>
          <w:tcPr>
            <w:tcW w:w="2268" w:type="dxa"/>
            <w:vMerge/>
            <w:vAlign w:val="center"/>
          </w:tcPr>
          <w:p w:rsidR="00977336" w:rsidRPr="00210F25" w:rsidRDefault="00977336" w:rsidP="00977336">
            <w:pPr>
              <w:ind w:left="-102" w:right="-105"/>
              <w:jc w:val="both"/>
              <w:rPr>
                <w:bCs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  <w:vAlign w:val="center"/>
          </w:tcPr>
          <w:p w:rsidR="00977336" w:rsidRPr="00210F25" w:rsidRDefault="00977336" w:rsidP="00977336">
            <w:pPr>
              <w:ind w:left="-129" w:right="-108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06" w:type="dxa"/>
            <w:vMerge/>
            <w:vAlign w:val="center"/>
          </w:tcPr>
          <w:p w:rsidR="00977336" w:rsidRPr="00210F25" w:rsidRDefault="00977336" w:rsidP="0097733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977336" w:rsidRPr="00210F25" w:rsidRDefault="00977336" w:rsidP="00977336">
            <w:pPr>
              <w:ind w:left="-108" w:right="-108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977336" w:rsidRPr="00780E90" w:rsidRDefault="00977336" w:rsidP="00977336">
            <w:pPr>
              <w:ind w:left="-102" w:right="-105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vAlign w:val="center"/>
          </w:tcPr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окружного</w:t>
            </w:r>
          </w:p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бюджета</w:t>
            </w:r>
          </w:p>
        </w:tc>
        <w:tc>
          <w:tcPr>
            <w:tcW w:w="1703" w:type="dxa"/>
            <w:vAlign w:val="center"/>
          </w:tcPr>
          <w:p w:rsidR="00977336" w:rsidRPr="00780E90" w:rsidRDefault="00977336" w:rsidP="00977336">
            <w:pPr>
              <w:ind w:left="-102" w:right="-105"/>
              <w:jc w:val="center"/>
              <w:rPr>
                <w:b/>
                <w:bCs/>
                <w:sz w:val="24"/>
                <w:szCs w:val="24"/>
              </w:rPr>
            </w:pPr>
            <w:r w:rsidRPr="00780E90">
              <w:rPr>
                <w:b/>
                <w:bCs/>
                <w:sz w:val="24"/>
                <w:szCs w:val="24"/>
              </w:rPr>
              <w:t>прочих внебюджетных источников</w:t>
            </w:r>
          </w:p>
        </w:tc>
        <w:tc>
          <w:tcPr>
            <w:tcW w:w="2268" w:type="dxa"/>
            <w:vMerge/>
            <w:vAlign w:val="center"/>
          </w:tcPr>
          <w:p w:rsidR="00977336" w:rsidRPr="00210F25" w:rsidRDefault="00977336" w:rsidP="00977336">
            <w:pPr>
              <w:ind w:left="-102" w:right="-105"/>
              <w:jc w:val="both"/>
              <w:rPr>
                <w:bCs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bCs/>
                <w:sz w:val="24"/>
                <w:szCs w:val="24"/>
              </w:rPr>
            </w:pPr>
            <w:r w:rsidRPr="00210F25">
              <w:rPr>
                <w:bCs/>
                <w:sz w:val="24"/>
                <w:szCs w:val="24"/>
              </w:rPr>
              <w:t>8</w:t>
            </w:r>
          </w:p>
        </w:tc>
      </w:tr>
      <w:tr w:rsidR="00977336" w:rsidRPr="00210F25" w:rsidTr="00412A2F"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 w:val="restart"/>
            <w:vAlign w:val="center"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Всего по государственной программе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2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41 588 775,2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2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11 677 988,7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2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29 910 786,5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2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4 451 518,3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902 048,5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3 549 469,8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5 976 782,8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2 254 086,1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3 722 696,7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6 468 628,4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2 954 865,2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3 513 763,2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6 511 320,4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1 865 224,1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4 646 096,3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6 398 857,1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1 431 174,8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4 967 682,3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5 028 263,0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2 270 590,0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2 757 673,0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6 753 405,2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6 753 405,2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Региональный проект «Развитие аэропортовой инфраструктуры»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2024-2025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659 189,6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659 189,6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  <w:r w:rsidRPr="00210F25">
              <w:rPr>
                <w:color w:val="FF0000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188 679,8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188 679,8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360 193,9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360 193,9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110 315,9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110 315,9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Строительство объекта «Пассажирский терминал аэропорта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Кепервеем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648 889,8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648 889,8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proofErr w:type="spellStart"/>
            <w:r w:rsidRPr="00210F25">
              <w:rPr>
                <w:color w:val="22272F"/>
                <w:sz w:val="24"/>
                <w:szCs w:val="24"/>
              </w:rPr>
              <w:t>ДСиЖКХ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ЧАО,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«УКС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178 380,0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178 380,0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360 193,9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360 193,9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110 315,9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110 315,9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1.2.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Строительство объекта: «Взлетно-посадочная площадка «Анадырь Окружной» для обеспечения взлетно-посадочных операций малогабаритных воздушных судов (самолетов)»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10 299,8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10 299,8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proofErr w:type="spellStart"/>
            <w:r w:rsidRPr="00210F25">
              <w:rPr>
                <w:color w:val="22272F"/>
                <w:sz w:val="24"/>
                <w:szCs w:val="24"/>
              </w:rPr>
              <w:t>ДСиЖКХ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ЧАО,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«УКС ЧАО»</w:t>
            </w: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Региональный проект «Строительство автомобильных дорог общего пользования регионального значения и сооружений на них»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1 026 382,0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820 988,2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205 393,8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2.1.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Строительство автомобильной дороги Колыма - Омсукчан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на территории Чукотского автономного округа, участок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с подъездами до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Билибино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, Комсомольского и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Эгвекинота</w:t>
            </w:r>
            <w:proofErr w:type="spellEnd"/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864 198,2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820 988,2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43 210,0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2.2.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Проектно-изыскательские работы в целях строительства автомобильной дороги Колыма - Омсукчан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на территории Чукотского автономного округа, участок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с подъездами до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Билибино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, Комсомольского и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Эгвекинота</w:t>
            </w:r>
            <w:proofErr w:type="spellEnd"/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162 183,8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162 183,8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Региональный проект «Региональная и местная дорожная сеть»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outlineLvl w:val="0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18 513 331,5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outlineLvl w:val="0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10 857 000,5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outlineLvl w:val="0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7 656 331,0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151 609,0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81 060,3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70 548,7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2 378 554,8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2 254 086,1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124 468,7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3 201 </w:t>
            </w:r>
            <w:r w:rsidRPr="00210F25">
              <w:rPr>
                <w:b/>
                <w:bCs/>
                <w:color w:val="auto"/>
                <w:sz w:val="24"/>
                <w:szCs w:val="24"/>
                <w:lang w:val="en-US"/>
              </w:rPr>
              <w:t>71</w:t>
            </w:r>
            <w:r w:rsidRPr="00210F25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2 954 865,2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  <w:lang w:val="en-US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  <w:lang w:val="en-US"/>
              </w:rPr>
              <w:t>246 847.2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2 171 264,8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1 865 224,1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306 040,7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2 066 111,1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1 431 174,8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634 936,3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3 409 468,6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2 270 590,0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1 138 878,6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5 134 610,8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5 134 610,8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Субсидии из окружного бюджета бюджетам муниципальных образований Чукотского автономного округа на реализацию региональных проектов в области дорожного хозяйства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1 291 080,0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1 291 080,0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(с участием органов местного самоуправления по согласованию)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64 700,0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64 700,0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101 700,0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101 700,0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217 000,0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217 000,0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287 200,0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287 200,0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620 480,0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620 480,0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Приведение в нормативное состояние автомобильных дорог и искусственных дорожных сооружений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82 714,7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81 060,3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1 654,4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Cs/>
                <w:color w:val="22272F"/>
                <w:sz w:val="24"/>
                <w:szCs w:val="24"/>
              </w:rPr>
            </w:pPr>
            <w:r w:rsidRPr="00210F25">
              <w:rPr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(с участием органов местного самоуправления по согласованию),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3.3.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(капитальный ремонт автомобильной дороги «Подъезд до 10 причала» от 29 км а/д «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Автоподъезд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до аэропорта от г. Анадырь» в Чукотском автономном округе»)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2025-2026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1 311 288,9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1 298 176,0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13 112,9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955 859,6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946 301,0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9 558,6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355 429,3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351 875,0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3 554,3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c>
          <w:tcPr>
            <w:tcW w:w="713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3.4.</w:t>
            </w:r>
          </w:p>
        </w:tc>
        <w:tc>
          <w:tcPr>
            <w:tcW w:w="4106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Содержание участков автомобильных дорог общего пользования регионального значения «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Апапельгино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–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Янранай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4 194,3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4 194,3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D57102">
        <w:trPr>
          <w:trHeight w:val="54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3.5.</w:t>
            </w:r>
          </w:p>
        </w:tc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  <w:shd w:val="clear" w:color="auto" w:fill="FFFFFF"/>
              </w:rPr>
              <w:t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(с</w:t>
            </w:r>
            <w:r w:rsidRPr="00210F25">
              <w:rPr>
                <w:color w:val="22272F"/>
                <w:sz w:val="24"/>
                <w:szCs w:val="24"/>
              </w:rPr>
              <w:t xml:space="preserve">троительство автомобильной дороги Колыма - Омсукчан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на территории Чукотского автономного округа, участок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Анадырь с подъездами до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Билибино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, Комсомольского и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Эгвекинота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2025-2030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7 191 636,4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6 698 815,7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492 820,7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D57102">
        <w:trPr>
          <w:trHeight w:val="424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1 264 016,7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1 251 376,5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12 640,2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417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2 171 815,4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2 150 097,2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21 718,2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409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835 103,1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826 752,0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8 351,1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202 020,2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200 000,0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2 020,2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2 293 525,3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2 270 590,0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22 935,3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425 155,7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425 155,7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3.6.</w:t>
            </w:r>
          </w:p>
        </w:tc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(реконструкция автомобильных дорог общего пользования регионального значения)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2025-2030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8 632 417,2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2  778 948,5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5 853 468,7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56 978,5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56 408,6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569,9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457 467,7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452 893,0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4 574,7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1 048 961,7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1 038 472,1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10 489,6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D57102">
        <w:trPr>
          <w:trHeight w:val="123"/>
        </w:trPr>
        <w:tc>
          <w:tcPr>
            <w:tcW w:w="713" w:type="dxa"/>
            <w:vMerge/>
            <w:tcBorders>
              <w:top w:val="single" w:sz="4" w:space="0" w:color="auto"/>
            </w:tcBorders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</w:tcBorders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1 243 610,9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1 231 174,8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12 436,1</w:t>
            </w:r>
          </w:p>
        </w:tc>
        <w:tc>
          <w:tcPr>
            <w:tcW w:w="1703" w:type="dxa"/>
            <w:tcBorders>
              <w:top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123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1 115 943,3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1 115 943,3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123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4 709 455,1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outlineLvl w:val="1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4 709 455,1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4.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«Поддержка авиакомпаний и аэропортов»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7 803 591,6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7 803 591,6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1 323 950,4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1 323 950,4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1 395 420,9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1 395 420,9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1 300 524,3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1 300 524,3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1 453 849,7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1 453 849,7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1 313 846,3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1 313 846,3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508 000,0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508 000,0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508 000,0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508 000,0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Субсидии из окружного бюджета бюджетам муниципальных образований Чукотского автономного округа на обустройство взлетно-посадочных площадок в населенных пунктах Чукотского автономного округа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63 888,4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63 888,4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ДПП ЧАО 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(с участием органов местного самоуправления по согласованию)</w:t>
            </w:r>
          </w:p>
        </w:tc>
      </w:tr>
      <w:tr w:rsidR="00977336" w:rsidRPr="00210F25" w:rsidTr="00412A2F">
        <w:trPr>
          <w:trHeight w:val="7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355,2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355,2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151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10 433,2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10 433,2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115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16 100,0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16 100,0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18 000,0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18 000,0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1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19 000,0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19 000,0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4.2.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авиационным перевозчикам, возникающим в связи с выполнением пассажирских перевозок на местных авиационных линиях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4 230 457,9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4 230 457,9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871 633,7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871 633,7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1 023 414,3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1 023 414,3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598 135,5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598 135,5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739 138,9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739 138,9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598 135,5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598 135,5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4.3.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авиационным перевозчикам, связанным с осуществлением межрегиональных перевозок пассажиров воздушным транспортом с территории Чукотского автономного округа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391 139,3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391 139,3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36 089,3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36 089,3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34 598,9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34 598,9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39 930,1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39 930,1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40 260,5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40 260,5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40 260,5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40 260,5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4.4.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Возмещение недополученных доходов организациям воздушного транспорта, связанных с осуществлением пассажирских авиаперевозок по маршруту Москва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Москва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693 008,0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693 008,0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81 294,7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81 294,7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86 813,3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86 813,3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108 300,0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4.5.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Возмещение недополученных доходов организациям воздушного транспорта, связанных с осуществлением пассажирских авиаперевозок по маршруту Магадан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Кепервеем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Магадан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275 738,0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275 738,0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46 508,0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46 508,0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43 076,0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43 076,0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70 554,0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70 554,0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52 800,0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52 800,0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52 800,0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52 800,0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5 000,0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4.6.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Возмещение недополученных доходов организациям воздушного транспорта, связанных с осуществлением пассажирских авиаперевозок по маршруту Магадан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Омолон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Магадан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112 314,7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112 314,7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14 916,3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14 916,3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18 433,1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18 433,1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32 104,7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32 104,7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20 430,3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20 430,3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20 430,3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20 430,3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3 000,0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4.7.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авиационным перевозчикам, возникающих при осуществлении пассажирских авиаперевозок по маршруту Москва - Анадырь - Москва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443 503,0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443 503,0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210 143,9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210 143,9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33 359,1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33 359,1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100 000,0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100 000,0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4.8.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Возмещение недополученных доходов авиационным перевозчикам, возникающих при осуществлении пассажирских авиаперевозок по маршруту Новосибирск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Новосибирск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385 540,6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385 540,6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rPr>
          <w:trHeight w:val="27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16 020,6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16 020,6</w:t>
            </w:r>
          </w:p>
        </w:tc>
        <w:tc>
          <w:tcPr>
            <w:tcW w:w="1703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7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61 680,0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61 680,0</w:t>
            </w:r>
          </w:p>
        </w:tc>
        <w:tc>
          <w:tcPr>
            <w:tcW w:w="1703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7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83 200,0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83 200,0</w:t>
            </w:r>
          </w:p>
        </w:tc>
        <w:tc>
          <w:tcPr>
            <w:tcW w:w="1703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7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112 320,0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112 320,0</w:t>
            </w:r>
          </w:p>
        </w:tc>
        <w:tc>
          <w:tcPr>
            <w:tcW w:w="1703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7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112 320,0</w:t>
            </w:r>
          </w:p>
        </w:tc>
        <w:tc>
          <w:tcPr>
            <w:tcW w:w="1559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112 320,0</w:t>
            </w:r>
          </w:p>
        </w:tc>
        <w:tc>
          <w:tcPr>
            <w:tcW w:w="1703" w:type="dxa"/>
            <w:vMerge w:val="restart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4.9.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авиационным перевозчикам, возникающих при осуществлении пассажирских авиаперевозок по маршруту Новосибирск - Анадырь - Новосибирск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46 988,7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46 988,7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rPr>
          <w:trHeight w:val="407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4.10.</w:t>
            </w:r>
          </w:p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авиационным перевозчикам, возникающих при осуществлении пассажирских авиаперевозок по маршруту Красноярск – Анадырь - Красноярск</w:t>
            </w:r>
          </w:p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202</w:t>
            </w:r>
            <w:r w:rsidRPr="00210F25">
              <w:rPr>
                <w:b/>
                <w:bCs/>
                <w:sz w:val="24"/>
                <w:szCs w:val="24"/>
                <w:lang w:val="en-US"/>
              </w:rPr>
              <w:t>5</w:t>
            </w:r>
            <w:r w:rsidRPr="00210F25">
              <w:rPr>
                <w:b/>
                <w:bCs/>
                <w:sz w:val="24"/>
                <w:szCs w:val="24"/>
              </w:rPr>
              <w:t>-2028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535 213,0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535 213,0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rPr>
          <w:trHeight w:val="40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83 613,0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83 613,0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0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107 600,0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107 600,0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0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172 000,0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172 000,0</w:t>
            </w:r>
          </w:p>
        </w:tc>
        <w:tc>
          <w:tcPr>
            <w:tcW w:w="170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0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172 000,0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172 000,0</w:t>
            </w:r>
          </w:p>
        </w:tc>
        <w:tc>
          <w:tcPr>
            <w:tcW w:w="170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33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4.11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Возмещение недополученных доходов организациям воздушного транспорта, связанных с осуществлением пассажирских авиаперевозок по маршруту Владивосток - Анадырь - Владивосток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202</w:t>
            </w:r>
            <w:r w:rsidRPr="00210F25">
              <w:rPr>
                <w:b/>
                <w:bCs/>
                <w:sz w:val="24"/>
                <w:szCs w:val="24"/>
                <w:lang w:val="en-US"/>
              </w:rPr>
              <w:t>6</w:t>
            </w:r>
            <w:r w:rsidRPr="00210F25">
              <w:rPr>
                <w:b/>
                <w:bCs/>
                <w:sz w:val="24"/>
                <w:szCs w:val="24"/>
              </w:rPr>
              <w:t>-2028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625 800,0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625 800,0</w:t>
            </w:r>
          </w:p>
        </w:tc>
        <w:tc>
          <w:tcPr>
            <w:tcW w:w="170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rPr>
          <w:trHeight w:val="881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244 600,0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244 600,0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33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2027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190 600,0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190 600,0</w:t>
            </w:r>
          </w:p>
        </w:tc>
        <w:tc>
          <w:tcPr>
            <w:tcW w:w="170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33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  <w:lang w:val="en-US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190 600,0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190 600,0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rPr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5.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«Поддержка морских портов»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838 881,0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838 881,0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195 011,0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195 011,0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138 870,0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138 870,0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135 000,0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50 000,0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50 000,0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50 000,0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z w:val="24"/>
                <w:szCs w:val="24"/>
              </w:rPr>
            </w:pPr>
            <w:r w:rsidRPr="00210F25">
              <w:rPr>
                <w:b/>
                <w:sz w:val="24"/>
                <w:szCs w:val="24"/>
              </w:rPr>
              <w:t>50 000,0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38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 xml:space="preserve">Субсидии на финансовое обеспечение затрат в целях осуществления общей текущей деятельности по перевалке и перевозке грузов и пассажиров морским, речным и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внутрилиманным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транспортом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838 881,0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838 881,0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rPr>
          <w:trHeight w:val="14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195 011,0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195 011,0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138 870,0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138 870,0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135 000,0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50 000,0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50 000,0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99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6.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«Реконструкция, капитальный ремонт автомобильных дорог общего пользования регионального значения и сооружений на них»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174 660,5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174 660,5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rPr>
          <w:trHeight w:val="420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159 881,2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159 881,2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14 779,3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14 779,3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66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6.1.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Капитальный ремонт дорожной инфраструктуры в целях разработки месторождения «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Пыркакайские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штокверки» (Капитальный ремонт участков автомобильных дорог общего пользования регионального значения «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-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Апапельгино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– 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Янранай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>»)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174 660,5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174 660,5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rPr>
          <w:trHeight w:val="568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159 881,2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159 881,2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14 779,3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14 779,3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7.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«Дорожная деятельность в отношении автомобильных дорог общего пользования регионального значения Чукотского автономного округа в части проектирования, содержания, ремонта и капитального ремонта»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6 312 661,2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6 312 661,2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552 809,7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552 809,7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613 762,3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613 762,3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688 434,3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688 434,3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1 787 849,0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1 787 849,0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1 985 368,1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1 985 368,1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7.1.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Капитальный ремонт, ремонт и содержание автомобильных дорог общего пользования и сооружений на них, проектно-изыскательские работы и прочие работы, резерв средств на предупредительные, аварийно-восстановительные и непредвиденные работы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6 313 768,3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6 313 768,3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proofErr w:type="spellStart"/>
            <w:r w:rsidRPr="00210F25">
              <w:rPr>
                <w:color w:val="22272F"/>
                <w:sz w:val="24"/>
                <w:szCs w:val="24"/>
              </w:rPr>
              <w:t>ДСиЖКХ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 xml:space="preserve"> ЧАО, ГКУ ЧАО «УАД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552 809,7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552 809,7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613 762,3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613 762,3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688 434,3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688 434,3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1 787 849,0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1 787 849,0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1 985 368,1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1 985 368,1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342 218,9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517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8.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«Капитальный ремонт и благоустройство улично-дорожной сети и дворовых территорий (кварталов) в г. </w:t>
            </w:r>
            <w:proofErr w:type="spellStart"/>
            <w:r w:rsidRPr="00210F25">
              <w:rPr>
                <w:b/>
                <w:bCs/>
                <w:color w:val="22272F"/>
                <w:sz w:val="24"/>
                <w:szCs w:val="24"/>
              </w:rPr>
              <w:t>Певеке</w:t>
            </w:r>
            <w:proofErr w:type="spellEnd"/>
            <w:r w:rsidRPr="00210F25">
              <w:rPr>
                <w:b/>
                <w:bCs/>
                <w:color w:val="22272F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277 307,9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277 307,9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rPr>
          <w:trHeight w:val="411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242 825,5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242 825,5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34 482,4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34 482,4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537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8.1.</w:t>
            </w:r>
          </w:p>
        </w:tc>
        <w:tc>
          <w:tcPr>
            <w:tcW w:w="4106" w:type="dxa"/>
            <w:vMerge w:val="restart"/>
            <w:vAlign w:val="center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Капитальный ремонт и благоустройство улично-дорожной сети и дворовых территорий (кварталов) в г. 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Певеке</w:t>
            </w:r>
            <w:proofErr w:type="spellEnd"/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84 482,4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84 482,4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rPr>
          <w:trHeight w:val="417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  <w:vAlign w:val="center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50 000,0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50 000,0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423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34 482,4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34 482,4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8.2.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Реконструкция автомобильной дороги «Подъезд до базы ГП ЧАО «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Чукотоптторг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>» от г. </w:t>
            </w:r>
            <w:proofErr w:type="spellStart"/>
            <w:r w:rsidRPr="00210F25">
              <w:rPr>
                <w:color w:val="22272F"/>
                <w:sz w:val="24"/>
                <w:szCs w:val="24"/>
              </w:rPr>
              <w:t>Певек</w:t>
            </w:r>
            <w:proofErr w:type="spellEnd"/>
            <w:r w:rsidRPr="00210F25">
              <w:rPr>
                <w:color w:val="22272F"/>
                <w:sz w:val="24"/>
                <w:szCs w:val="24"/>
              </w:rPr>
              <w:t>» на участке км 0 + 000 - км 2 + 200 в целях реализации новых инвестиционных проектов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192 825,5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192 825,5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</w:t>
            </w: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9.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«Укрепление и оснащение материально-технической базы организаций дорожного хозяйства»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240 418,7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240 418,7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24 632,0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24 632,0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21 185,1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21 185,1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54 966,3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54 966,3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73 055,8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73 055,8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60 660,5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60 660,5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9.1.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Частичная компенсация юридическим лицам затрат по уплате лизинговых платежей по договорам финансовой аренды (лизинга) техники и оборудования, закупаемого в целях обслуживания дорог регионального и местного значения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240 418,7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240 418,7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24 632,0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24 632,0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21 185,1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21 185,1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54 966,3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54 966,3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73 055,8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73 055,8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60 660,5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60 660,5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bCs/>
                <w:color w:val="auto"/>
                <w:sz w:val="24"/>
                <w:szCs w:val="24"/>
              </w:rPr>
              <w:t>2 959,5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10.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«Обеспечение деятельности государственных органов и подведомственных учреждений»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trike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5 727 851,2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strike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5 727 851,2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 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585 737,7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585 737,7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1 019 534,1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1 019 534,1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963 175,2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963 175,2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890 301,1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890 301,1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837 871,1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837 871,1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715 616,0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715 616,0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715 616,0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715 616,0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10.1.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Компенсация расходов на оплату стоимости проезда, переезда и провоза багажа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20 402,3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20 402,3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ЧАО, ГКУ ЧАО «УАД ЧАО», ГБУ «ДЭУ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1 077,2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1 077,2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4 486,7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4 486,7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4 386,4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4 386,4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4 210,0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4 210,0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4 210,0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4 210,0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1 016,0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1 016,0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1 016,0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1 016,0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10.2.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Выплата денежной компенсации за наём (поднаём) жилых помещений сотрудникам государственных органов Чукотского автономного округа и государственных учреждений Чукотского автономного округа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10 788,2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10 788,2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ЧАО, ГКУ «УКС ЧАО», ГКУ ЧАО «УАД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2 460,2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2 460,2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2 100,0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1 014,0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1 014,0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1 014,0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1 014,0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10.3.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Материально-техническое оснащение государственных учреждений, осуществляющих деятельность в сфере дорожного хозяйства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392 239,7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392 239,7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ГБУ «ДЭУ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26 000,0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26 000,0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75 550,5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75 550,5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79 601,8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79 601,8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27 706,7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27 706,7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27 706,7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27 706,7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77 837,0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77 837,0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77 837,0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77 837,0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10.4.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Оказание поддержки учреждениям, осуществляющим управление в сфере дорожного хозяйства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2024-2030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4 223 450,5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4 223 450,5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ГКУ ЧАО «УАД ЧАО», ГБУ «ДЭУ ЧАО»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2024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558 660,5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558 660,5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773 270,6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773 270,6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655 856,6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655 856,6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629 703,4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629 703,4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629 703,4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629 703,4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488 128,0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488 128,0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488 128,0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488 128,0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24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10.5.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Содержание центрального аппарата органов государственной власти (государственных органов)</w:t>
            </w: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2025-2030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outlineLvl w:val="1"/>
              <w:rPr>
                <w:b/>
                <w:bCs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990 060,5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sz w:val="24"/>
                <w:szCs w:val="24"/>
              </w:rPr>
              <w:t>990 060,5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b/>
                <w:color w:val="22272F"/>
                <w:sz w:val="24"/>
                <w:szCs w:val="24"/>
              </w:rPr>
            </w:pPr>
            <w:r w:rsidRPr="00210F25">
              <w:rPr>
                <w:b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2025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163 766,1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163 766,1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182 750,4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182 750,4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174 151,0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174 151,0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2028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174 151,0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174 151,0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2029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147 621,0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147 621,0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22272F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2030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147 621,0</w:t>
            </w:r>
          </w:p>
        </w:tc>
        <w:tc>
          <w:tcPr>
            <w:tcW w:w="1559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sz w:val="24"/>
                <w:szCs w:val="24"/>
              </w:rPr>
              <w:t>147 621,0</w:t>
            </w:r>
          </w:p>
        </w:tc>
        <w:tc>
          <w:tcPr>
            <w:tcW w:w="1703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70"/>
        </w:trPr>
        <w:tc>
          <w:tcPr>
            <w:tcW w:w="713" w:type="dxa"/>
            <w:vMerge w:val="restart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10.6.</w:t>
            </w:r>
          </w:p>
        </w:tc>
        <w:tc>
          <w:tcPr>
            <w:tcW w:w="4106" w:type="dxa"/>
            <w:vMerge w:val="restart"/>
          </w:tcPr>
          <w:p w:rsidR="00977336" w:rsidRPr="00210F25" w:rsidRDefault="00977336" w:rsidP="00977336">
            <w:pPr>
              <w:jc w:val="both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 xml:space="preserve">Субсидии на осуществление капитальных вложений в объекты капитального строительства государственной (муниципальной) собственности и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2026-2027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90 910,0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90 910,0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210F25">
              <w:rPr>
                <w:b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 w:val="restart"/>
          </w:tcPr>
          <w:p w:rsidR="00977336" w:rsidRPr="00210F25" w:rsidRDefault="00977336" w:rsidP="00977336">
            <w:pPr>
              <w:jc w:val="center"/>
              <w:rPr>
                <w:color w:val="FF0000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ГБУ «ДЭУ ЧАО»</w:t>
            </w:r>
          </w:p>
        </w:tc>
      </w:tr>
      <w:tr w:rsidR="00977336" w:rsidRPr="00210F25" w:rsidTr="00412A2F">
        <w:trPr>
          <w:trHeight w:val="836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38 480,0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38 480,0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04"/>
        </w:trPr>
        <w:tc>
          <w:tcPr>
            <w:tcW w:w="713" w:type="dxa"/>
            <w:vMerge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977336" w:rsidRPr="00210F25" w:rsidRDefault="00977336" w:rsidP="00977336">
            <w:pPr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2027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52 430,0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52 430,0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  <w:vMerge/>
          </w:tcPr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04"/>
        </w:trPr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11.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«Поддержка автотранспорта»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7 000,0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7 000,0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10F25">
              <w:rPr>
                <w:b/>
                <w:bCs/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04"/>
        </w:trPr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11.1.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Финансовое обеспечение затрат предприятий, осуществляющих проведение технического осмотра транспортных средств на территории Чукотского автономного округа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7 000,0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7 000,0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  <w:p w:rsidR="00977336" w:rsidRPr="00210F25" w:rsidRDefault="00977336" w:rsidP="00977336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04"/>
        </w:trPr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12.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Комплекс процессных мероприятий «Разработка проектной документации и выполнение работ по приведению в нормативное состояние дорог опорных населенных пунктов»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7 500,0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7 500,0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  <w:r w:rsidRPr="00210F25">
              <w:rPr>
                <w:b/>
                <w:bCs/>
                <w:color w:val="22272F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b/>
                <w:bCs/>
                <w:color w:val="22272F"/>
                <w:sz w:val="24"/>
                <w:szCs w:val="24"/>
              </w:rPr>
            </w:pPr>
          </w:p>
        </w:tc>
      </w:tr>
      <w:tr w:rsidR="00977336" w:rsidRPr="00210F25" w:rsidTr="00412A2F">
        <w:trPr>
          <w:trHeight w:val="704"/>
        </w:trPr>
        <w:tc>
          <w:tcPr>
            <w:tcW w:w="713" w:type="dxa"/>
          </w:tcPr>
          <w:p w:rsidR="00977336" w:rsidRPr="00210F25" w:rsidRDefault="00977336" w:rsidP="00977336">
            <w:pPr>
              <w:ind w:left="-129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12.1.</w:t>
            </w:r>
          </w:p>
        </w:tc>
        <w:tc>
          <w:tcPr>
            <w:tcW w:w="4106" w:type="dxa"/>
          </w:tcPr>
          <w:p w:rsidR="00977336" w:rsidRPr="00210F25" w:rsidRDefault="00977336" w:rsidP="00977336">
            <w:pPr>
              <w:jc w:val="both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Субсидии из окружного бюджета бюджетам муниципальных образований Чукотского автономного округа на разработку проектной документации и выполнение работ по приведению в нормативное состояние дорог опорных населенных пунктов</w:t>
            </w:r>
            <w:r w:rsidR="00AD4726" w:rsidRPr="00210F25">
              <w:t xml:space="preserve"> </w:t>
            </w:r>
            <w:r w:rsidR="00AD4726" w:rsidRPr="00210F25">
              <w:rPr>
                <w:color w:val="auto"/>
                <w:sz w:val="24"/>
                <w:szCs w:val="24"/>
              </w:rPr>
              <w:t>за счет безвозмездных поступлений от юридических лиц</w:t>
            </w:r>
            <w:r w:rsidRPr="00210F25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977336" w:rsidRPr="00210F25" w:rsidRDefault="00977336" w:rsidP="00977336">
            <w:pPr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2026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7 500,0</w:t>
            </w:r>
          </w:p>
        </w:tc>
        <w:tc>
          <w:tcPr>
            <w:tcW w:w="1559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7 500,0</w:t>
            </w:r>
          </w:p>
        </w:tc>
        <w:tc>
          <w:tcPr>
            <w:tcW w:w="1703" w:type="dxa"/>
            <w:vAlign w:val="center"/>
          </w:tcPr>
          <w:p w:rsidR="00977336" w:rsidRPr="00210F25" w:rsidRDefault="00977336" w:rsidP="00977336">
            <w:pPr>
              <w:jc w:val="center"/>
              <w:rPr>
                <w:color w:val="auto"/>
                <w:sz w:val="24"/>
                <w:szCs w:val="24"/>
              </w:rPr>
            </w:pPr>
            <w:r w:rsidRPr="00210F25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ДПП ЧАО</w:t>
            </w:r>
          </w:p>
          <w:p w:rsidR="00977336" w:rsidRPr="00210F25" w:rsidRDefault="00977336" w:rsidP="00977336">
            <w:pPr>
              <w:jc w:val="center"/>
              <w:rPr>
                <w:color w:val="22272F"/>
                <w:sz w:val="24"/>
                <w:szCs w:val="24"/>
              </w:rPr>
            </w:pPr>
            <w:r w:rsidRPr="00210F25">
              <w:rPr>
                <w:color w:val="22272F"/>
                <w:sz w:val="24"/>
                <w:szCs w:val="24"/>
              </w:rPr>
              <w:t>(с участием органов местного самоуправления по согласованию)</w:t>
            </w:r>
          </w:p>
        </w:tc>
      </w:tr>
    </w:tbl>
    <w:p w:rsidR="00977336" w:rsidRPr="00210F25" w:rsidRDefault="00977336" w:rsidP="00CE5CA7">
      <w:pPr>
        <w:ind w:firstLine="709"/>
        <w:jc w:val="center"/>
        <w:rPr>
          <w:b/>
          <w:bCs/>
        </w:rPr>
      </w:pPr>
    </w:p>
    <w:p w:rsidR="009F7A00" w:rsidRPr="00210F25" w:rsidRDefault="009F7A00" w:rsidP="00CE5CA7">
      <w:pPr>
        <w:shd w:val="clear" w:color="auto" w:fill="FFFFFF"/>
        <w:ind w:left="426"/>
        <w:jc w:val="both"/>
        <w:rPr>
          <w:sz w:val="24"/>
          <w:szCs w:val="24"/>
        </w:rPr>
      </w:pPr>
    </w:p>
    <w:p w:rsidR="00CE5CA7" w:rsidRPr="00210F25" w:rsidRDefault="00CE5CA7" w:rsidP="00CE5CA7">
      <w:pPr>
        <w:shd w:val="clear" w:color="auto" w:fill="FFFFFF"/>
        <w:ind w:left="426"/>
        <w:jc w:val="both"/>
        <w:rPr>
          <w:sz w:val="24"/>
          <w:szCs w:val="24"/>
        </w:rPr>
      </w:pPr>
      <w:r w:rsidRPr="00210F25">
        <w:rPr>
          <w:sz w:val="24"/>
          <w:szCs w:val="24"/>
        </w:rPr>
        <w:t>ДПП ЧАО - Департамент промышленной политики Чукотского автономного округа;</w:t>
      </w:r>
    </w:p>
    <w:p w:rsidR="00CE5CA7" w:rsidRPr="00210F25" w:rsidRDefault="00CE5CA7" w:rsidP="00CE5CA7">
      <w:pPr>
        <w:shd w:val="clear" w:color="auto" w:fill="FFFFFF"/>
        <w:ind w:left="426"/>
        <w:jc w:val="both"/>
        <w:rPr>
          <w:sz w:val="24"/>
          <w:szCs w:val="24"/>
        </w:rPr>
      </w:pPr>
      <w:proofErr w:type="spellStart"/>
      <w:r w:rsidRPr="00210F25">
        <w:rPr>
          <w:sz w:val="24"/>
          <w:szCs w:val="24"/>
        </w:rPr>
        <w:t>ДСиЖКХ</w:t>
      </w:r>
      <w:proofErr w:type="spellEnd"/>
      <w:r w:rsidRPr="00210F25">
        <w:rPr>
          <w:sz w:val="24"/>
          <w:szCs w:val="24"/>
        </w:rPr>
        <w:t xml:space="preserve"> ЧАО - Департамент строительства и жилищно-коммунального хозяйства Чукотского автономного округа;</w:t>
      </w:r>
    </w:p>
    <w:p w:rsidR="00CE5CA7" w:rsidRPr="00210F25" w:rsidRDefault="00CE5CA7" w:rsidP="00CE5CA7">
      <w:pPr>
        <w:shd w:val="clear" w:color="auto" w:fill="FFFFFF"/>
        <w:ind w:left="426"/>
        <w:jc w:val="both"/>
        <w:rPr>
          <w:sz w:val="24"/>
          <w:szCs w:val="24"/>
        </w:rPr>
      </w:pPr>
      <w:r w:rsidRPr="00210F25">
        <w:rPr>
          <w:sz w:val="24"/>
          <w:szCs w:val="24"/>
        </w:rPr>
        <w:t>ГКУ «УКС ЧАО» - Государственное казённое учреждение «Управление капитального строительства по Чукотскому автономному округу»;</w:t>
      </w:r>
    </w:p>
    <w:p w:rsidR="00CE5CA7" w:rsidRPr="00210F25" w:rsidRDefault="00CE5CA7" w:rsidP="00CE5CA7">
      <w:pPr>
        <w:shd w:val="clear" w:color="auto" w:fill="FFFFFF"/>
        <w:ind w:left="426"/>
        <w:jc w:val="both"/>
        <w:rPr>
          <w:sz w:val="24"/>
          <w:szCs w:val="24"/>
        </w:rPr>
      </w:pPr>
      <w:r w:rsidRPr="00210F25">
        <w:rPr>
          <w:sz w:val="24"/>
          <w:szCs w:val="24"/>
        </w:rPr>
        <w:t>ГКУ ЧАО «УАД ЧАО» - Государственное казённое учреждение Чукотского автономного округа «Управление автомобильных дорог Чукотского автономного округа»;</w:t>
      </w:r>
    </w:p>
    <w:p w:rsidR="00CE5CA7" w:rsidRPr="00210F25" w:rsidRDefault="00CE5CA7" w:rsidP="00CE5CA7">
      <w:pPr>
        <w:ind w:left="426"/>
      </w:pPr>
      <w:r w:rsidRPr="00210F25">
        <w:rPr>
          <w:sz w:val="24"/>
          <w:szCs w:val="24"/>
        </w:rPr>
        <w:t>ГБУ «ДЭУ ЧАО» - Государственное бюджетное учреждение «Дорожно-эксплуатационное Управление Чукотского автономного округа».</w:t>
      </w:r>
      <w:r w:rsidR="00D86129" w:rsidRPr="00210F25">
        <w:rPr>
          <w:sz w:val="24"/>
          <w:szCs w:val="24"/>
        </w:rPr>
        <w:t>»;</w:t>
      </w:r>
    </w:p>
    <w:p w:rsidR="00CE5CA7" w:rsidRPr="00210F25" w:rsidRDefault="00CE5CA7" w:rsidP="00CE5CA7">
      <w:pPr>
        <w:ind w:firstLine="851"/>
        <w:jc w:val="both"/>
      </w:pPr>
    </w:p>
    <w:p w:rsidR="00CE5CA7" w:rsidRPr="00210F25" w:rsidRDefault="00CE5CA7" w:rsidP="009F7A00">
      <w:pPr>
        <w:ind w:firstLine="851"/>
        <w:jc w:val="center"/>
        <w:sectPr w:rsidR="00CE5CA7" w:rsidRPr="00210F25" w:rsidSect="00D57102">
          <w:pgSz w:w="16848" w:h="11908" w:orient="landscape"/>
          <w:pgMar w:top="1701" w:right="720" w:bottom="851" w:left="1134" w:header="709" w:footer="709" w:gutter="0"/>
          <w:cols w:space="720"/>
          <w:titlePg/>
          <w:docGrid w:linePitch="381"/>
        </w:sectPr>
      </w:pPr>
    </w:p>
    <w:p w:rsidR="000334AA" w:rsidRPr="00210F25" w:rsidRDefault="00397865" w:rsidP="00D57102">
      <w:pPr>
        <w:ind w:firstLine="709"/>
        <w:jc w:val="both"/>
      </w:pPr>
      <w:r w:rsidRPr="00210F25">
        <w:t xml:space="preserve">3) </w:t>
      </w:r>
      <w:r w:rsidR="000334AA" w:rsidRPr="00210F25">
        <w:t>в приложении 1:</w:t>
      </w:r>
    </w:p>
    <w:p w:rsidR="000334AA" w:rsidRPr="00210F25" w:rsidRDefault="000334AA" w:rsidP="00D57102">
      <w:pPr>
        <w:ind w:firstLine="709"/>
        <w:jc w:val="both"/>
      </w:pPr>
      <w:r w:rsidRPr="00210F25">
        <w:t>наименование изложить в следующей редакции:</w:t>
      </w:r>
    </w:p>
    <w:p w:rsidR="004A357B" w:rsidRPr="00210F25" w:rsidRDefault="004A357B" w:rsidP="00D57102">
      <w:pPr>
        <w:ind w:firstLine="709"/>
        <w:jc w:val="both"/>
      </w:pPr>
      <w:r w:rsidRPr="00210F25">
        <w:t>«Порядок предоставления субсидии из окружного бюджета бюджетам муниципальных образований Чукотского автономного округа на обустройство взлетно-посадочных площадок в населенных пунктах Чукотского автономного округа»;</w:t>
      </w:r>
    </w:p>
    <w:p w:rsidR="000334AA" w:rsidRPr="00210F25" w:rsidRDefault="000334AA" w:rsidP="00D57102">
      <w:pPr>
        <w:ind w:firstLine="709"/>
        <w:jc w:val="both"/>
      </w:pPr>
      <w:r w:rsidRPr="00210F25">
        <w:t xml:space="preserve">в пункте 1.3 раздела 1 «Общие положения» слова «Обустройство взлетно-посадочных площадок в населенных пунктах Чукотского автономного округа» заменить словами «Субсидии из окружного бюджета бюджетам муниципальных образований Чукотского автономного округа </w:t>
      </w:r>
      <w:r w:rsidR="00963490">
        <w:t xml:space="preserve">                 </w:t>
      </w:r>
      <w:r w:rsidRPr="00210F25">
        <w:t>на обустройство взлетно-посадочных площадок в населенных пунктах Чукотского автономного округа»;</w:t>
      </w:r>
    </w:p>
    <w:p w:rsidR="000334AA" w:rsidRPr="00210F25" w:rsidRDefault="000334AA" w:rsidP="00D57102">
      <w:pPr>
        <w:ind w:firstLine="709"/>
        <w:jc w:val="both"/>
      </w:pPr>
      <w:r w:rsidRPr="00210F25">
        <w:t>4) в приложении 2:</w:t>
      </w:r>
    </w:p>
    <w:p w:rsidR="000334AA" w:rsidRPr="00210F25" w:rsidRDefault="000334AA" w:rsidP="00D57102">
      <w:pPr>
        <w:ind w:firstLine="709"/>
        <w:jc w:val="both"/>
        <w:rPr>
          <w:color w:val="auto"/>
        </w:rPr>
      </w:pPr>
      <w:r w:rsidRPr="00210F25">
        <w:rPr>
          <w:color w:val="auto"/>
        </w:rPr>
        <w:t>наименование изложить в следующей редакции:</w:t>
      </w:r>
    </w:p>
    <w:p w:rsidR="000334AA" w:rsidRPr="00210F25" w:rsidRDefault="000334AA" w:rsidP="00D57102">
      <w:pPr>
        <w:ind w:firstLine="709"/>
        <w:jc w:val="both"/>
        <w:rPr>
          <w:color w:val="auto"/>
        </w:rPr>
      </w:pPr>
      <w:r w:rsidRPr="00210F25">
        <w:rPr>
          <w:color w:val="auto"/>
        </w:rPr>
        <w:t>«Порядок предоставления субсидии из окружного бюджета бюджетам муниципальных образований Чукотского автономного округа на реализацию региональных проектов в области дорожного хозяйства»;</w:t>
      </w:r>
    </w:p>
    <w:p w:rsidR="000334AA" w:rsidRPr="00210F25" w:rsidRDefault="000334AA" w:rsidP="00D57102">
      <w:pPr>
        <w:ind w:firstLine="709"/>
        <w:jc w:val="both"/>
        <w:rPr>
          <w:color w:val="auto"/>
        </w:rPr>
      </w:pPr>
      <w:r w:rsidRPr="00210F25">
        <w:rPr>
          <w:color w:val="auto"/>
        </w:rPr>
        <w:t xml:space="preserve">в пункте 1.4 раздела 1 «Общие положения» слова «Реализация региональных проектов в области дорожного хозяйства» заменить словами «Субсидии из окружного бюджета бюджетам муниципальных образований Чукотского автономного округа на реализацию региональных проектов </w:t>
      </w:r>
      <w:r w:rsidR="00963490">
        <w:rPr>
          <w:color w:val="auto"/>
        </w:rPr>
        <w:t xml:space="preserve">                         </w:t>
      </w:r>
      <w:r w:rsidRPr="00210F25">
        <w:rPr>
          <w:color w:val="auto"/>
        </w:rPr>
        <w:t>в области дорожного хозяйства»;</w:t>
      </w:r>
    </w:p>
    <w:p w:rsidR="00397865" w:rsidRPr="00210F25" w:rsidRDefault="000334AA" w:rsidP="00D57102">
      <w:pPr>
        <w:ind w:firstLine="709"/>
        <w:jc w:val="both"/>
        <w:rPr>
          <w:color w:val="auto"/>
        </w:rPr>
      </w:pPr>
      <w:r w:rsidRPr="00210F25">
        <w:rPr>
          <w:color w:val="auto"/>
        </w:rPr>
        <w:t>5)</w:t>
      </w:r>
      <w:r w:rsidR="00963490">
        <w:rPr>
          <w:color w:val="auto"/>
        </w:rPr>
        <w:t> </w:t>
      </w:r>
      <w:r w:rsidR="00397865" w:rsidRPr="00210F25">
        <w:rPr>
          <w:color w:val="auto"/>
        </w:rPr>
        <w:t xml:space="preserve">дополнить приложением 4 в редакции согласно приложению </w:t>
      </w:r>
      <w:r w:rsidR="00963490">
        <w:rPr>
          <w:color w:val="auto"/>
        </w:rPr>
        <w:t xml:space="preserve">                           </w:t>
      </w:r>
      <w:r w:rsidR="00397865" w:rsidRPr="00210F25">
        <w:rPr>
          <w:color w:val="auto"/>
        </w:rPr>
        <w:t>к настоящему постановлению.</w:t>
      </w:r>
    </w:p>
    <w:p w:rsidR="00C75EC0" w:rsidRPr="00210F25" w:rsidRDefault="00397865" w:rsidP="00D57102">
      <w:pPr>
        <w:ind w:firstLine="709"/>
        <w:jc w:val="both"/>
        <w:rPr>
          <w:color w:val="auto"/>
        </w:rPr>
      </w:pPr>
      <w:r w:rsidRPr="00210F25">
        <w:rPr>
          <w:color w:val="auto"/>
        </w:rPr>
        <w:t>2</w:t>
      </w:r>
      <w:r w:rsidR="007D169C" w:rsidRPr="00210F25">
        <w:rPr>
          <w:color w:val="auto"/>
        </w:rPr>
        <w:t xml:space="preserve">. Контроль за исполнением настоящего постановления возложить </w:t>
      </w:r>
      <w:r w:rsidR="00963490">
        <w:rPr>
          <w:color w:val="auto"/>
        </w:rPr>
        <w:t xml:space="preserve">                   </w:t>
      </w:r>
      <w:r w:rsidR="007D169C" w:rsidRPr="00210F25">
        <w:rPr>
          <w:color w:val="auto"/>
        </w:rPr>
        <w:t>на Департамент промышленной политики Чукотского автономного округа (Мамонов Я.В.).</w:t>
      </w:r>
    </w:p>
    <w:p w:rsidR="00C75EC0" w:rsidRPr="00210F25" w:rsidRDefault="00C75EC0">
      <w:pPr>
        <w:ind w:firstLine="709"/>
        <w:jc w:val="both"/>
      </w:pPr>
    </w:p>
    <w:p w:rsidR="00C75EC0" w:rsidRPr="00210F25" w:rsidRDefault="00C75EC0">
      <w:pPr>
        <w:ind w:firstLine="709"/>
        <w:jc w:val="both"/>
      </w:pPr>
    </w:p>
    <w:p w:rsidR="00C75EC0" w:rsidRPr="00210F25" w:rsidRDefault="00C75EC0">
      <w:pPr>
        <w:ind w:firstLine="709"/>
        <w:jc w:val="both"/>
      </w:pPr>
    </w:p>
    <w:p w:rsidR="00C75EC0" w:rsidRPr="00210F25" w:rsidRDefault="007D169C">
      <w:pPr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Губернатор</w:t>
      </w:r>
    </w:p>
    <w:p w:rsidR="00C75EC0" w:rsidRPr="00210F25" w:rsidRDefault="007D169C" w:rsidP="00B77106">
      <w:pPr>
        <w:jc w:val="both"/>
      </w:pPr>
      <w:r w:rsidRPr="00210F25">
        <w:rPr>
          <w:color w:val="auto"/>
          <w:szCs w:val="28"/>
        </w:rPr>
        <w:t xml:space="preserve">Чукотского автономного округа                                </w:t>
      </w:r>
      <w:r w:rsidRPr="00210F25">
        <w:tab/>
        <w:t xml:space="preserve">                  В.Г. Кузнецов</w:t>
      </w:r>
    </w:p>
    <w:p w:rsidR="00C75EC0" w:rsidRPr="00210F25" w:rsidRDefault="00C75EC0">
      <w:pPr>
        <w:ind w:firstLine="851"/>
        <w:jc w:val="both"/>
        <w:sectPr w:rsidR="00C75EC0" w:rsidRPr="00210F25" w:rsidSect="00D57102">
          <w:pgSz w:w="11908" w:h="16848"/>
          <w:pgMar w:top="1134" w:right="851" w:bottom="1134" w:left="1701" w:header="709" w:footer="709" w:gutter="0"/>
          <w:cols w:space="720"/>
          <w:titlePg/>
          <w:docGrid w:linePitch="360"/>
        </w:sectPr>
      </w:pPr>
    </w:p>
    <w:p w:rsidR="0014554A" w:rsidRPr="00963490" w:rsidRDefault="0014554A" w:rsidP="00D57102">
      <w:pPr>
        <w:tabs>
          <w:tab w:val="left" w:pos="10620"/>
        </w:tabs>
        <w:ind w:left="4956" w:right="-285"/>
        <w:jc w:val="center"/>
        <w:rPr>
          <w:sz w:val="24"/>
        </w:rPr>
      </w:pPr>
      <w:r w:rsidRPr="00963490">
        <w:rPr>
          <w:sz w:val="24"/>
        </w:rPr>
        <w:t>Приложение</w:t>
      </w:r>
    </w:p>
    <w:p w:rsidR="0014554A" w:rsidRPr="00963490" w:rsidRDefault="0014554A" w:rsidP="00D57102">
      <w:pPr>
        <w:tabs>
          <w:tab w:val="left" w:pos="10620"/>
        </w:tabs>
        <w:ind w:left="4956" w:right="-285"/>
        <w:jc w:val="center"/>
        <w:rPr>
          <w:sz w:val="24"/>
        </w:rPr>
      </w:pPr>
      <w:r w:rsidRPr="00963490">
        <w:rPr>
          <w:sz w:val="24"/>
        </w:rPr>
        <w:t>к Постановлению Правительства</w:t>
      </w:r>
    </w:p>
    <w:p w:rsidR="0014554A" w:rsidRPr="00963490" w:rsidRDefault="0014554A" w:rsidP="00D57102">
      <w:pPr>
        <w:tabs>
          <w:tab w:val="left" w:pos="10620"/>
        </w:tabs>
        <w:ind w:left="4956" w:right="-285"/>
        <w:jc w:val="center"/>
        <w:rPr>
          <w:sz w:val="24"/>
        </w:rPr>
      </w:pPr>
      <w:r w:rsidRPr="00963490">
        <w:rPr>
          <w:sz w:val="24"/>
        </w:rPr>
        <w:t>Чукотского автономного округа</w:t>
      </w:r>
    </w:p>
    <w:p w:rsidR="0014554A" w:rsidRPr="00963490" w:rsidRDefault="003F019C" w:rsidP="00D57102">
      <w:pPr>
        <w:tabs>
          <w:tab w:val="left" w:pos="10620"/>
        </w:tabs>
        <w:ind w:left="4956" w:right="-285"/>
        <w:jc w:val="center"/>
        <w:rPr>
          <w:sz w:val="24"/>
        </w:rPr>
      </w:pPr>
      <w:r>
        <w:rPr>
          <w:sz w:val="24"/>
        </w:rPr>
        <w:t>от 31 июля 2026 года № 285</w:t>
      </w:r>
    </w:p>
    <w:p w:rsidR="0014554A" w:rsidRPr="00963490" w:rsidRDefault="0014554A" w:rsidP="00D57102">
      <w:pPr>
        <w:tabs>
          <w:tab w:val="left" w:pos="10620"/>
        </w:tabs>
        <w:ind w:left="4956" w:right="-285"/>
        <w:jc w:val="center"/>
        <w:rPr>
          <w:sz w:val="24"/>
        </w:rPr>
      </w:pPr>
    </w:p>
    <w:p w:rsidR="0014554A" w:rsidRPr="00210F25" w:rsidRDefault="0014554A" w:rsidP="00D57102">
      <w:pPr>
        <w:tabs>
          <w:tab w:val="left" w:pos="10620"/>
        </w:tabs>
        <w:ind w:left="4956" w:right="-285"/>
        <w:jc w:val="center"/>
        <w:rPr>
          <w:szCs w:val="28"/>
        </w:rPr>
      </w:pPr>
      <w:r w:rsidRPr="00963490">
        <w:rPr>
          <w:sz w:val="24"/>
          <w:szCs w:val="28"/>
        </w:rPr>
        <w:t>«Приложение 4</w:t>
      </w:r>
      <w:r w:rsidRPr="00963490">
        <w:rPr>
          <w:sz w:val="24"/>
          <w:szCs w:val="28"/>
        </w:rPr>
        <w:br/>
        <w:t>к </w:t>
      </w:r>
      <w:hyperlink r:id="rId12" w:anchor="/document/408325793/entry/1000" w:history="1">
        <w:r w:rsidRPr="00963490">
          <w:rPr>
            <w:sz w:val="24"/>
            <w:szCs w:val="28"/>
          </w:rPr>
          <w:t>Государственной программе</w:t>
        </w:r>
      </w:hyperlink>
      <w:r w:rsidRPr="00963490">
        <w:rPr>
          <w:sz w:val="24"/>
          <w:szCs w:val="28"/>
        </w:rPr>
        <w:br/>
        <w:t>«Развитие транспортной инфраструктуры</w:t>
      </w:r>
      <w:r w:rsidRPr="00963490">
        <w:rPr>
          <w:sz w:val="24"/>
          <w:szCs w:val="28"/>
        </w:rPr>
        <w:br/>
        <w:t>Чукотского автономного округа»</w:t>
      </w:r>
    </w:p>
    <w:p w:rsidR="0014554A" w:rsidRDefault="0014554A" w:rsidP="00D57102">
      <w:pPr>
        <w:jc w:val="center"/>
        <w:rPr>
          <w:color w:val="22272F"/>
          <w:szCs w:val="28"/>
        </w:rPr>
      </w:pPr>
    </w:p>
    <w:p w:rsidR="00D57102" w:rsidRPr="00210F25" w:rsidRDefault="00D57102" w:rsidP="00D57102">
      <w:pPr>
        <w:jc w:val="center"/>
        <w:rPr>
          <w:color w:val="22272F"/>
          <w:szCs w:val="28"/>
        </w:rPr>
      </w:pPr>
    </w:p>
    <w:p w:rsidR="00A92B9C" w:rsidRPr="00D57102" w:rsidRDefault="00963490" w:rsidP="00D57102">
      <w:pPr>
        <w:jc w:val="center"/>
        <w:rPr>
          <w:rFonts w:ascii="Times New Roman Полужирный" w:hAnsi="Times New Roman Полужирный"/>
          <w:b/>
          <w:color w:val="22272F"/>
          <w:spacing w:val="20"/>
          <w:szCs w:val="28"/>
        </w:rPr>
      </w:pPr>
      <w:r w:rsidRPr="00D57102">
        <w:rPr>
          <w:rFonts w:ascii="Times New Roman Полужирный" w:hAnsi="Times New Roman Полужирный"/>
          <w:b/>
          <w:color w:val="22272F"/>
          <w:spacing w:val="20"/>
          <w:szCs w:val="28"/>
        </w:rPr>
        <w:t xml:space="preserve">ПОРЯДОК </w:t>
      </w:r>
    </w:p>
    <w:p w:rsidR="00397865" w:rsidRDefault="00963490" w:rsidP="00D57102">
      <w:pPr>
        <w:jc w:val="center"/>
        <w:rPr>
          <w:b/>
          <w:color w:val="22272F"/>
          <w:szCs w:val="28"/>
        </w:rPr>
      </w:pPr>
      <w:r>
        <w:rPr>
          <w:b/>
          <w:color w:val="22272F"/>
          <w:szCs w:val="28"/>
        </w:rPr>
        <w:t>предоставления субсидии</w:t>
      </w:r>
      <w:r w:rsidR="00397865" w:rsidRPr="00210F25">
        <w:rPr>
          <w:b/>
          <w:color w:val="22272F"/>
          <w:szCs w:val="28"/>
        </w:rPr>
        <w:t xml:space="preserve"> из окружного бюджета бюджетам муниципальных образований Чукотского автономного округа на разработку проектной документации и выполнение работ по приведению в нормативное состояние дорог опорных </w:t>
      </w:r>
      <w:r w:rsidR="00D57102">
        <w:rPr>
          <w:b/>
          <w:color w:val="22272F"/>
          <w:szCs w:val="28"/>
        </w:rPr>
        <w:br/>
      </w:r>
      <w:r w:rsidR="00397865" w:rsidRPr="00210F25">
        <w:rPr>
          <w:b/>
          <w:color w:val="22272F"/>
          <w:szCs w:val="28"/>
        </w:rPr>
        <w:t xml:space="preserve">населенных пунктов </w:t>
      </w:r>
    </w:p>
    <w:p w:rsidR="00D57102" w:rsidRPr="00D57102" w:rsidRDefault="00D57102" w:rsidP="00D57102">
      <w:pPr>
        <w:jc w:val="center"/>
        <w:rPr>
          <w:color w:val="22272F"/>
          <w:szCs w:val="28"/>
        </w:rPr>
      </w:pPr>
    </w:p>
    <w:p w:rsidR="00397865" w:rsidRDefault="00397865" w:rsidP="00D57102">
      <w:pPr>
        <w:jc w:val="center"/>
        <w:rPr>
          <w:b/>
          <w:color w:val="22272F"/>
          <w:szCs w:val="28"/>
        </w:rPr>
      </w:pPr>
      <w:r w:rsidRPr="00210F25">
        <w:rPr>
          <w:b/>
          <w:color w:val="22272F"/>
          <w:szCs w:val="28"/>
        </w:rPr>
        <w:t>1. Общие положения</w:t>
      </w:r>
    </w:p>
    <w:p w:rsidR="00D57102" w:rsidRPr="00D57102" w:rsidRDefault="00D57102" w:rsidP="00D57102">
      <w:pPr>
        <w:jc w:val="center"/>
        <w:rPr>
          <w:color w:val="22272F"/>
          <w:szCs w:val="28"/>
        </w:rPr>
      </w:pPr>
    </w:p>
    <w:p w:rsidR="001C0F75" w:rsidRPr="00210F25" w:rsidRDefault="001C0F75" w:rsidP="00D57102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1.1. </w:t>
      </w:r>
      <w:r w:rsidR="00963490">
        <w:rPr>
          <w:color w:val="auto"/>
          <w:szCs w:val="28"/>
        </w:rPr>
        <w:t xml:space="preserve">Настоящий </w:t>
      </w:r>
      <w:r w:rsidR="00061FF9" w:rsidRPr="00210F25">
        <w:rPr>
          <w:color w:val="auto"/>
          <w:szCs w:val="28"/>
        </w:rPr>
        <w:t xml:space="preserve">Порядок устанавливает требования, критерии и условия предоставления субсидии из окружного бюджета бюджетам муниципальных образований Чукотского автономного округа на разработку проектной документации и выполнение работ по приведению в нормативное состояние дорог опорных населенных пунктов за счет безвозмездных поступлений </w:t>
      </w:r>
      <w:r w:rsidR="00963490">
        <w:rPr>
          <w:color w:val="auto"/>
          <w:szCs w:val="28"/>
        </w:rPr>
        <w:t xml:space="preserve">                    </w:t>
      </w:r>
      <w:r w:rsidR="00061FF9" w:rsidRPr="00210F25">
        <w:rPr>
          <w:color w:val="auto"/>
          <w:szCs w:val="28"/>
        </w:rPr>
        <w:t>от юридических лиц (далее соответственно - Субсидия, Получатели субсидии, муниципальные образования).</w:t>
      </w:r>
    </w:p>
    <w:p w:rsidR="00397865" w:rsidRPr="00C84D8D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Под дорогами опорных населенных пунктов </w:t>
      </w:r>
      <w:r w:rsidRPr="00C84D8D">
        <w:rPr>
          <w:color w:val="auto"/>
          <w:szCs w:val="28"/>
        </w:rPr>
        <w:t xml:space="preserve">понимаются дороги общего пользования местного значения, включенные в перечень улично-дорожной сети автомобильных дорог общего пользования федерального, регионального и местного значения, входящих в состав опорных населенных пунктов Чукотского автономного округа, утвержденный Распоряжением Правительства Чукотского автономного округа от </w:t>
      </w:r>
      <w:r w:rsidR="00F5436E" w:rsidRPr="00C84D8D">
        <w:rPr>
          <w:color w:val="auto"/>
          <w:szCs w:val="28"/>
        </w:rPr>
        <w:t>23</w:t>
      </w:r>
      <w:r w:rsidRPr="00C84D8D">
        <w:rPr>
          <w:color w:val="auto"/>
          <w:szCs w:val="28"/>
        </w:rPr>
        <w:t xml:space="preserve"> марта 2026 года </w:t>
      </w:r>
      <w:r w:rsidR="00963490">
        <w:rPr>
          <w:color w:val="auto"/>
          <w:szCs w:val="28"/>
        </w:rPr>
        <w:t xml:space="preserve">                         </w:t>
      </w:r>
      <w:r w:rsidRPr="00C84D8D">
        <w:rPr>
          <w:color w:val="auto"/>
          <w:szCs w:val="28"/>
        </w:rPr>
        <w:t>№ 99-рп.</w:t>
      </w:r>
    </w:p>
    <w:p w:rsidR="00B00A2D" w:rsidRPr="00C84D8D" w:rsidRDefault="00B00A2D" w:rsidP="00B00A2D">
      <w:pPr>
        <w:ind w:firstLine="708"/>
        <w:jc w:val="both"/>
        <w:rPr>
          <w:color w:val="22272F"/>
          <w:szCs w:val="28"/>
        </w:rPr>
      </w:pPr>
      <w:r w:rsidRPr="00C84D8D">
        <w:rPr>
          <w:color w:val="22272F"/>
          <w:szCs w:val="28"/>
        </w:rPr>
        <w:t>1.2. Субсидии предоставляются на реализацию мероприятия «Субсидии из окружного бюджета бюджетам муниципальных образований Чукотского автономного округа на разработку проектной документации и выполнение работ по приведению в нормативное состояние дорог опорных населенных пунктов</w:t>
      </w:r>
      <w:r w:rsidR="00AD4726" w:rsidRPr="00C84D8D">
        <w:t xml:space="preserve"> </w:t>
      </w:r>
      <w:r w:rsidR="00AD4726" w:rsidRPr="00C84D8D">
        <w:rPr>
          <w:color w:val="22272F"/>
          <w:szCs w:val="28"/>
        </w:rPr>
        <w:t>за счет безвозмездных поступлений от юридических лиц</w:t>
      </w:r>
      <w:r w:rsidRPr="00C84D8D">
        <w:rPr>
          <w:color w:val="22272F"/>
          <w:szCs w:val="28"/>
        </w:rPr>
        <w:t>» комплекса процессных мероприятий «Разработка проектной документации и выполнение работ по приведению в нормативное состояние дорог опорных населенных пунктов» Государственной программы «Развитие транспортной инфраструктуры Чукотского автономного округа» (далее - мероприятие).</w:t>
      </w:r>
    </w:p>
    <w:p w:rsidR="00397865" w:rsidRPr="00C84D8D" w:rsidRDefault="00B00A2D" w:rsidP="00397865">
      <w:pPr>
        <w:ind w:firstLine="708"/>
        <w:jc w:val="both"/>
        <w:rPr>
          <w:color w:val="auto"/>
          <w:szCs w:val="28"/>
        </w:rPr>
      </w:pPr>
      <w:r w:rsidRPr="00C84D8D">
        <w:rPr>
          <w:color w:val="auto"/>
          <w:szCs w:val="28"/>
        </w:rPr>
        <w:t>1.3</w:t>
      </w:r>
      <w:r w:rsidR="00397865" w:rsidRPr="00C84D8D">
        <w:rPr>
          <w:color w:val="auto"/>
          <w:szCs w:val="28"/>
        </w:rPr>
        <w:t xml:space="preserve">. Субсидии имеют заявительный характер и предоставляются </w:t>
      </w:r>
      <w:r w:rsidR="00963490">
        <w:rPr>
          <w:color w:val="auto"/>
          <w:szCs w:val="28"/>
        </w:rPr>
        <w:t xml:space="preserve">                       </w:t>
      </w:r>
      <w:r w:rsidR="00397865" w:rsidRPr="00C84D8D">
        <w:rPr>
          <w:color w:val="auto"/>
          <w:szCs w:val="28"/>
        </w:rPr>
        <w:t xml:space="preserve">из окружного бюджета на безвозмездной и безвозвратной основе Получателям субсидий в целях </w:t>
      </w:r>
      <w:proofErr w:type="spellStart"/>
      <w:r w:rsidR="00397865" w:rsidRPr="00C84D8D">
        <w:rPr>
          <w:color w:val="auto"/>
          <w:szCs w:val="28"/>
        </w:rPr>
        <w:t>софинансирования</w:t>
      </w:r>
      <w:proofErr w:type="spellEnd"/>
      <w:r w:rsidR="00397865" w:rsidRPr="00C84D8D">
        <w:rPr>
          <w:color w:val="auto"/>
          <w:szCs w:val="28"/>
        </w:rPr>
        <w:t xml:space="preserve"> расходных обязательств муниципальных образований на </w:t>
      </w:r>
      <w:r w:rsidR="00061FF9" w:rsidRPr="00C84D8D">
        <w:rPr>
          <w:color w:val="auto"/>
          <w:szCs w:val="28"/>
        </w:rPr>
        <w:t>реализацию мероприятий по приведению в нормативное состояние дорог опорных населенных пунктов, включающих в себя в</w:t>
      </w:r>
      <w:r w:rsidR="00397865" w:rsidRPr="00C84D8D">
        <w:rPr>
          <w:color w:val="auto"/>
          <w:szCs w:val="28"/>
        </w:rPr>
        <w:t>ыполнение следующих видов мероприятий:</w:t>
      </w:r>
    </w:p>
    <w:p w:rsidR="00397865" w:rsidRPr="00C84D8D" w:rsidRDefault="00397865" w:rsidP="00397865">
      <w:pPr>
        <w:ind w:firstLine="708"/>
        <w:jc w:val="both"/>
        <w:rPr>
          <w:color w:val="22272F"/>
          <w:szCs w:val="28"/>
        </w:rPr>
      </w:pPr>
      <w:r w:rsidRPr="00C84D8D">
        <w:rPr>
          <w:color w:val="22272F"/>
          <w:szCs w:val="28"/>
        </w:rPr>
        <w:t xml:space="preserve">1) </w:t>
      </w:r>
      <w:r w:rsidR="00061FF9" w:rsidRPr="00C84D8D">
        <w:rPr>
          <w:color w:val="22272F"/>
          <w:szCs w:val="28"/>
        </w:rPr>
        <w:t>по выполнению</w:t>
      </w:r>
      <w:r w:rsidRPr="00C84D8D">
        <w:rPr>
          <w:color w:val="22272F"/>
          <w:szCs w:val="28"/>
        </w:rPr>
        <w:t xml:space="preserve"> проектно-изыскательских работ, включая актуализацию проектной документации;</w:t>
      </w:r>
    </w:p>
    <w:p w:rsidR="00397865" w:rsidRPr="00C84D8D" w:rsidRDefault="00397865" w:rsidP="00397865">
      <w:pPr>
        <w:ind w:firstLine="708"/>
        <w:jc w:val="both"/>
        <w:rPr>
          <w:color w:val="22272F"/>
          <w:szCs w:val="28"/>
        </w:rPr>
      </w:pPr>
      <w:r w:rsidRPr="00C84D8D">
        <w:rPr>
          <w:color w:val="22272F"/>
          <w:szCs w:val="28"/>
        </w:rPr>
        <w:t>2) по реконструкции, капитальному ремонту и ремонту автомобильных дорог;</w:t>
      </w:r>
    </w:p>
    <w:p w:rsidR="00397865" w:rsidRPr="00C84D8D" w:rsidRDefault="00397865" w:rsidP="00397865">
      <w:pPr>
        <w:ind w:firstLine="708"/>
        <w:jc w:val="both"/>
        <w:rPr>
          <w:color w:val="auto"/>
          <w:szCs w:val="28"/>
        </w:rPr>
      </w:pPr>
      <w:r w:rsidRPr="00C84D8D">
        <w:rPr>
          <w:color w:val="auto"/>
          <w:szCs w:val="28"/>
        </w:rPr>
        <w:t xml:space="preserve">3) </w:t>
      </w:r>
      <w:r w:rsidR="00061FF9" w:rsidRPr="00C84D8D">
        <w:rPr>
          <w:color w:val="auto"/>
          <w:szCs w:val="28"/>
        </w:rPr>
        <w:t xml:space="preserve">по одновременному выполнению работ по подготовке проектной документации и (или) выполнению инженерных изысканий, выполнению работ по реконструкции, </w:t>
      </w:r>
      <w:r w:rsidRPr="00C84D8D">
        <w:rPr>
          <w:color w:val="auto"/>
          <w:szCs w:val="28"/>
        </w:rPr>
        <w:t>капитальному ремонту автомобильных дорог.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C84D8D">
        <w:rPr>
          <w:color w:val="22272F"/>
          <w:szCs w:val="28"/>
        </w:rPr>
        <w:t>1.4. Главным распорядителем средств окружного бюджета, осуществляющим предоставление Субсидий, до которого в соответствии с </w:t>
      </w:r>
      <w:hyperlink r:id="rId13" w:anchor="/document/12112604/entry/4" w:history="1">
        <w:r w:rsidRPr="00C84D8D">
          <w:rPr>
            <w:color w:val="22272F"/>
            <w:szCs w:val="28"/>
          </w:rPr>
          <w:t>бюджетным законодательством</w:t>
        </w:r>
      </w:hyperlink>
      <w:r w:rsidRPr="00C84D8D">
        <w:rPr>
          <w:color w:val="22272F"/>
          <w:szCs w:val="28"/>
        </w:rPr>
        <w:t> 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год, является Департамент промышленной политики Чукотского автономного</w:t>
      </w:r>
      <w:r w:rsidRPr="00210F25">
        <w:rPr>
          <w:color w:val="22272F"/>
          <w:szCs w:val="28"/>
        </w:rPr>
        <w:t xml:space="preserve"> округа (далее – Департамент).</w:t>
      </w:r>
    </w:p>
    <w:p w:rsidR="00397865" w:rsidRPr="00C84D8D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 xml:space="preserve">1.5. Субсидии предоставляются по результатам отбора муниципальных образований, проводимого Департаментом на основании предварительного расчета Субсидий в рамках подготовки проекта бюджета на очередной финансовый год и плановый период, </w:t>
      </w:r>
      <w:r w:rsidRPr="00C84D8D">
        <w:rPr>
          <w:color w:val="22272F"/>
          <w:szCs w:val="28"/>
        </w:rPr>
        <w:t xml:space="preserve">представленного на бумажном носителе или почтовым отправлением с одновременным направлением в виде сканированных копий на адрес электронной почты, в срок до </w:t>
      </w:r>
      <w:r w:rsidR="00C5339A" w:rsidRPr="00C84D8D">
        <w:rPr>
          <w:color w:val="22272F"/>
          <w:szCs w:val="28"/>
        </w:rPr>
        <w:t>1</w:t>
      </w:r>
      <w:r w:rsidRPr="00C84D8D">
        <w:rPr>
          <w:color w:val="22272F"/>
          <w:szCs w:val="28"/>
        </w:rPr>
        <w:t xml:space="preserve"> </w:t>
      </w:r>
      <w:r w:rsidR="00E81947" w:rsidRPr="00C84D8D">
        <w:rPr>
          <w:color w:val="22272F"/>
          <w:szCs w:val="28"/>
        </w:rPr>
        <w:t xml:space="preserve">августа </w:t>
      </w:r>
      <w:r w:rsidRPr="00C84D8D">
        <w:rPr>
          <w:color w:val="22272F"/>
          <w:szCs w:val="28"/>
        </w:rPr>
        <w:t xml:space="preserve">года, предшествующего году предоставления Субсидии (в 2026 году - в срок </w:t>
      </w:r>
      <w:r w:rsidR="00963490">
        <w:rPr>
          <w:color w:val="22272F"/>
          <w:szCs w:val="28"/>
        </w:rPr>
        <w:t xml:space="preserve">                       </w:t>
      </w:r>
      <w:r w:rsidRPr="00C84D8D">
        <w:rPr>
          <w:color w:val="22272F"/>
          <w:szCs w:val="28"/>
        </w:rPr>
        <w:t xml:space="preserve">до 1 </w:t>
      </w:r>
      <w:r w:rsidR="00C84D8D">
        <w:rPr>
          <w:color w:val="22272F"/>
          <w:szCs w:val="28"/>
        </w:rPr>
        <w:t xml:space="preserve">августа </w:t>
      </w:r>
      <w:r w:rsidRPr="00C84D8D">
        <w:rPr>
          <w:color w:val="22272F"/>
          <w:szCs w:val="28"/>
        </w:rPr>
        <w:t>текущего года).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C84D8D">
        <w:rPr>
          <w:color w:val="22272F"/>
          <w:szCs w:val="28"/>
        </w:rPr>
        <w:t xml:space="preserve">1.6. Критерием отбора муниципальных образований является наличие </w:t>
      </w:r>
      <w:r w:rsidR="00963490">
        <w:rPr>
          <w:color w:val="22272F"/>
          <w:szCs w:val="28"/>
        </w:rPr>
        <w:t xml:space="preserve">   </w:t>
      </w:r>
      <w:r w:rsidRPr="00C84D8D">
        <w:rPr>
          <w:color w:val="22272F"/>
          <w:szCs w:val="28"/>
        </w:rPr>
        <w:t>на территории муниципального образования автомобильных дорог, требующих по результатам диагностики и (или) оценки технического</w:t>
      </w:r>
      <w:r w:rsidRPr="00210F25">
        <w:rPr>
          <w:color w:val="22272F"/>
          <w:szCs w:val="28"/>
        </w:rPr>
        <w:t xml:space="preserve"> состояния проведения работ по реконструкции, капитальному ремонту </w:t>
      </w:r>
      <w:r w:rsidR="00963490">
        <w:rPr>
          <w:color w:val="22272F"/>
          <w:szCs w:val="28"/>
        </w:rPr>
        <w:t xml:space="preserve">                          и ремонту </w:t>
      </w:r>
      <w:r w:rsidRPr="00210F25">
        <w:rPr>
          <w:color w:val="22272F"/>
          <w:szCs w:val="28"/>
        </w:rPr>
        <w:t>и выполнения проектно-изыскательских работ в</w:t>
      </w:r>
      <w:r w:rsidR="00963490">
        <w:rPr>
          <w:color w:val="22272F"/>
          <w:szCs w:val="28"/>
        </w:rPr>
        <w:t xml:space="preserve"> данных </w:t>
      </w:r>
      <w:proofErr w:type="gramStart"/>
      <w:r w:rsidR="00963490">
        <w:rPr>
          <w:color w:val="22272F"/>
          <w:szCs w:val="28"/>
        </w:rPr>
        <w:t xml:space="preserve">целях,   </w:t>
      </w:r>
      <w:proofErr w:type="gramEnd"/>
      <w:r w:rsidR="00963490">
        <w:rPr>
          <w:color w:val="22272F"/>
          <w:szCs w:val="28"/>
        </w:rPr>
        <w:t xml:space="preserve">                  в соответствии с пунктом 1.3 </w:t>
      </w:r>
      <w:r w:rsidRPr="00210F25">
        <w:rPr>
          <w:color w:val="22272F"/>
          <w:szCs w:val="28"/>
        </w:rPr>
        <w:t>настоящего раздела.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>1.7.</w:t>
      </w:r>
      <w:r w:rsidR="00963490">
        <w:rPr>
          <w:color w:val="22272F"/>
          <w:szCs w:val="28"/>
        </w:rPr>
        <w:t> </w:t>
      </w:r>
      <w:r w:rsidRPr="00210F25">
        <w:rPr>
          <w:color w:val="22272F"/>
          <w:szCs w:val="28"/>
        </w:rPr>
        <w:t xml:space="preserve">Размер </w:t>
      </w:r>
      <w:r w:rsidR="00963490">
        <w:rPr>
          <w:color w:val="22272F"/>
          <w:szCs w:val="28"/>
        </w:rPr>
        <w:t>С</w:t>
      </w:r>
      <w:r w:rsidRPr="00210F25">
        <w:rPr>
          <w:color w:val="22272F"/>
          <w:szCs w:val="28"/>
        </w:rPr>
        <w:t>убсидии, предоставляемой i-</w:t>
      </w:r>
      <w:proofErr w:type="spellStart"/>
      <w:r w:rsidRPr="00210F25">
        <w:rPr>
          <w:color w:val="22272F"/>
          <w:szCs w:val="28"/>
        </w:rPr>
        <w:t>му</w:t>
      </w:r>
      <w:proofErr w:type="spellEnd"/>
      <w:r w:rsidRPr="00210F25">
        <w:rPr>
          <w:color w:val="22272F"/>
          <w:szCs w:val="28"/>
        </w:rPr>
        <w:t xml:space="preserve"> муниципальному образованию, определяется Департаментом по следующей формуле: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</w:p>
    <w:p w:rsidR="00693CE7" w:rsidRPr="00210F25" w:rsidRDefault="00693CE7" w:rsidP="00693CE7">
      <w:pPr>
        <w:shd w:val="clear" w:color="auto" w:fill="FFFFFF"/>
        <w:ind w:firstLine="708"/>
        <w:jc w:val="center"/>
        <w:rPr>
          <w:color w:val="22272F"/>
          <w:szCs w:val="28"/>
        </w:rPr>
      </w:pPr>
      <w:r w:rsidRPr="00210F25">
        <w:rPr>
          <w:color w:val="22272F"/>
          <w:szCs w:val="28"/>
        </w:rPr>
        <w:t>С</w:t>
      </w:r>
      <w:proofErr w:type="spellStart"/>
      <w:r w:rsidRPr="00210F25">
        <w:rPr>
          <w:color w:val="22272F"/>
          <w:szCs w:val="28"/>
          <w:lang w:val="en-US"/>
        </w:rPr>
        <w:t>i</w:t>
      </w:r>
      <w:proofErr w:type="spellEnd"/>
      <w:r w:rsidRPr="00210F25">
        <w:rPr>
          <w:color w:val="22272F"/>
          <w:szCs w:val="28"/>
        </w:rPr>
        <w:t xml:space="preserve"> = </w:t>
      </w:r>
      <w:r w:rsidRPr="00210F25">
        <w:rPr>
          <w:color w:val="22272F"/>
          <w:szCs w:val="28"/>
          <w:lang w:val="en-US"/>
        </w:rPr>
        <w:t>Vi</w:t>
      </w:r>
      <w:r w:rsidRPr="00210F25">
        <w:rPr>
          <w:color w:val="22272F"/>
          <w:szCs w:val="28"/>
        </w:rPr>
        <w:t xml:space="preserve"> * (</w:t>
      </w:r>
      <w:r w:rsidRPr="00210F25">
        <w:rPr>
          <w:color w:val="22272F"/>
          <w:szCs w:val="28"/>
          <w:lang w:val="en-US"/>
        </w:rPr>
        <w:t>Si</w:t>
      </w:r>
      <w:r w:rsidRPr="00210F25">
        <w:rPr>
          <w:color w:val="22272F"/>
          <w:szCs w:val="28"/>
        </w:rPr>
        <w:t xml:space="preserve"> * К / </w:t>
      </w:r>
      <w:r w:rsidRPr="00210F25">
        <w:rPr>
          <w:color w:val="22272F"/>
          <w:szCs w:val="28"/>
          <w:lang w:val="en-US"/>
        </w:rPr>
        <w:t>So</w:t>
      </w:r>
      <w:proofErr w:type="spellStart"/>
      <w:r w:rsidRPr="00210F25">
        <w:rPr>
          <w:color w:val="22272F"/>
          <w:szCs w:val="28"/>
        </w:rPr>
        <w:t>бщ</w:t>
      </w:r>
      <w:proofErr w:type="spellEnd"/>
      <w:r w:rsidRPr="00210F25">
        <w:rPr>
          <w:color w:val="22272F"/>
          <w:szCs w:val="28"/>
        </w:rPr>
        <w:t xml:space="preserve"> * К), где</w:t>
      </w:r>
    </w:p>
    <w:p w:rsidR="00693CE7" w:rsidRPr="00210F25" w:rsidRDefault="00693CE7" w:rsidP="00693CE7">
      <w:pPr>
        <w:shd w:val="clear" w:color="auto" w:fill="FFFFFF"/>
        <w:ind w:firstLine="708"/>
        <w:jc w:val="center"/>
        <w:rPr>
          <w:color w:val="22272F"/>
          <w:szCs w:val="28"/>
        </w:rPr>
      </w:pPr>
    </w:p>
    <w:p w:rsidR="00693CE7" w:rsidRPr="00210F25" w:rsidRDefault="00693CE7" w:rsidP="00693CE7">
      <w:pPr>
        <w:shd w:val="clear" w:color="auto" w:fill="FFFFFF"/>
        <w:ind w:firstLine="708"/>
        <w:jc w:val="both"/>
        <w:rPr>
          <w:color w:val="22272F"/>
          <w:szCs w:val="28"/>
        </w:rPr>
      </w:pPr>
      <w:proofErr w:type="spellStart"/>
      <w:r w:rsidRPr="00210F25">
        <w:rPr>
          <w:color w:val="22272F"/>
          <w:szCs w:val="28"/>
        </w:rPr>
        <w:t>Сi</w:t>
      </w:r>
      <w:proofErr w:type="spellEnd"/>
      <w:r w:rsidRPr="00210F25">
        <w:rPr>
          <w:color w:val="22272F"/>
          <w:szCs w:val="28"/>
        </w:rPr>
        <w:t xml:space="preserve"> - </w:t>
      </w:r>
      <w:r w:rsidRPr="00210F25">
        <w:t>размер Субсидии, предоставляемой бюджету i-</w:t>
      </w:r>
      <w:proofErr w:type="spellStart"/>
      <w:r w:rsidRPr="00210F25">
        <w:t>го</w:t>
      </w:r>
      <w:proofErr w:type="spellEnd"/>
      <w:r w:rsidRPr="00210F25">
        <w:t xml:space="preserve"> муниципального образования из окружного бюджета для </w:t>
      </w:r>
      <w:proofErr w:type="spellStart"/>
      <w:r w:rsidRPr="00210F25">
        <w:t>софинансирования</w:t>
      </w:r>
      <w:proofErr w:type="spellEnd"/>
      <w:r w:rsidRPr="00210F25">
        <w:t xml:space="preserve"> расходного обязательства, рублей</w:t>
      </w:r>
      <w:r w:rsidRPr="00210F25">
        <w:rPr>
          <w:color w:val="22272F"/>
          <w:szCs w:val="28"/>
        </w:rPr>
        <w:t>;</w:t>
      </w:r>
    </w:p>
    <w:p w:rsidR="00693CE7" w:rsidRPr="00210F25" w:rsidRDefault="00693CE7" w:rsidP="00693CE7">
      <w:pPr>
        <w:shd w:val="clear" w:color="auto" w:fill="FFFFFF"/>
        <w:ind w:firstLine="708"/>
        <w:jc w:val="both"/>
      </w:pPr>
      <w:proofErr w:type="spellStart"/>
      <w:r w:rsidRPr="00210F25">
        <w:t>Vi</w:t>
      </w:r>
      <w:proofErr w:type="spellEnd"/>
      <w:r w:rsidRPr="00210F25">
        <w:t xml:space="preserve"> - объем средств, предусмотренных</w:t>
      </w:r>
      <w:r w:rsidR="00CF7DA0" w:rsidRPr="00210F25">
        <w:t xml:space="preserve"> на реализацию</w:t>
      </w:r>
      <w:r w:rsidRPr="00210F25">
        <w:t xml:space="preserve"> мероприяти</w:t>
      </w:r>
      <w:r w:rsidR="00CF7DA0" w:rsidRPr="00210F25">
        <w:t xml:space="preserve">я </w:t>
      </w:r>
      <w:r w:rsidR="00963490">
        <w:t xml:space="preserve">                     </w:t>
      </w:r>
      <w:r w:rsidRPr="00210F25">
        <w:t>на соответствующий финансовый год, рублей;</w:t>
      </w:r>
    </w:p>
    <w:p w:rsidR="00693CE7" w:rsidRPr="00210F25" w:rsidRDefault="00693CE7" w:rsidP="00693CE7">
      <w:pPr>
        <w:shd w:val="clear" w:color="auto" w:fill="FFFFFF"/>
        <w:ind w:firstLine="708"/>
        <w:jc w:val="both"/>
      </w:pPr>
      <w:proofErr w:type="spellStart"/>
      <w:r w:rsidRPr="00210F25">
        <w:t>Si</w:t>
      </w:r>
      <w:proofErr w:type="spellEnd"/>
      <w:r w:rsidRPr="00210F25">
        <w:t xml:space="preserve"> </w:t>
      </w:r>
      <w:r w:rsidR="00FB3C34" w:rsidRPr="00210F25">
        <w:t>-</w:t>
      </w:r>
      <w:r w:rsidRPr="00210F25">
        <w:t xml:space="preserve"> плановая потребность в средствах </w:t>
      </w:r>
      <w:r w:rsidR="00CF7DA0" w:rsidRPr="00210F25">
        <w:t xml:space="preserve">окружного бюджета </w:t>
      </w:r>
      <w:r w:rsidR="00963490">
        <w:t xml:space="preserve">                                    </w:t>
      </w:r>
      <w:r w:rsidRPr="00210F25">
        <w:t xml:space="preserve">на </w:t>
      </w:r>
      <w:proofErr w:type="spellStart"/>
      <w:r w:rsidRPr="00210F25">
        <w:t>софинансирование</w:t>
      </w:r>
      <w:proofErr w:type="spellEnd"/>
      <w:r w:rsidRPr="00210F25">
        <w:t xml:space="preserve"> расходных обязательств на соответствующий финансовый год i-</w:t>
      </w:r>
      <w:proofErr w:type="spellStart"/>
      <w:r w:rsidRPr="00210F25">
        <w:t>го</w:t>
      </w:r>
      <w:proofErr w:type="spellEnd"/>
      <w:r w:rsidRPr="00210F25">
        <w:t xml:space="preserve"> муниципального образования, рублей;</w:t>
      </w:r>
    </w:p>
    <w:p w:rsidR="00693CE7" w:rsidRPr="00210F25" w:rsidRDefault="00693CE7" w:rsidP="00693CE7">
      <w:pPr>
        <w:shd w:val="clear" w:color="auto" w:fill="FFFFFF"/>
        <w:ind w:firstLine="708"/>
        <w:jc w:val="both"/>
      </w:pPr>
      <w:proofErr w:type="spellStart"/>
      <w:r w:rsidRPr="00210F25">
        <w:t>Soбщ</w:t>
      </w:r>
      <w:proofErr w:type="spellEnd"/>
      <w:r w:rsidRPr="00210F25">
        <w:t xml:space="preserve"> - общая плановая потребность в средствах </w:t>
      </w:r>
      <w:r w:rsidR="00CF7DA0" w:rsidRPr="00210F25">
        <w:t xml:space="preserve">окружного бюджета </w:t>
      </w:r>
      <w:r w:rsidR="00963490">
        <w:t xml:space="preserve">              </w:t>
      </w:r>
      <w:r w:rsidRPr="00210F25">
        <w:t xml:space="preserve">на </w:t>
      </w:r>
      <w:proofErr w:type="spellStart"/>
      <w:r w:rsidRPr="00210F25">
        <w:t>софинансирование</w:t>
      </w:r>
      <w:proofErr w:type="spellEnd"/>
      <w:r w:rsidRPr="00210F25">
        <w:t xml:space="preserve"> расходных обязательств на соответствующий финансовый год, </w:t>
      </w:r>
      <w:r w:rsidR="00CF7DA0" w:rsidRPr="00210F25">
        <w:t>по</w:t>
      </w:r>
      <w:r w:rsidRPr="00210F25">
        <w:t xml:space="preserve"> </w:t>
      </w:r>
      <w:r w:rsidR="00EE104A" w:rsidRPr="00210F25">
        <w:t xml:space="preserve">обращениям всех </w:t>
      </w:r>
      <w:r w:rsidRPr="00210F25">
        <w:t>муниципальны</w:t>
      </w:r>
      <w:r w:rsidR="00EE104A" w:rsidRPr="00210F25">
        <w:t>х</w:t>
      </w:r>
      <w:r w:rsidRPr="00210F25">
        <w:t xml:space="preserve"> образован</w:t>
      </w:r>
      <w:r w:rsidR="00CF7DA0" w:rsidRPr="00210F25">
        <w:t>и</w:t>
      </w:r>
      <w:r w:rsidR="00EE104A" w:rsidRPr="00210F25">
        <w:t xml:space="preserve">й, </w:t>
      </w:r>
      <w:r w:rsidRPr="00210F25">
        <w:t>рублей;</w:t>
      </w:r>
    </w:p>
    <w:p w:rsidR="00693CE7" w:rsidRPr="00210F25" w:rsidRDefault="00693CE7" w:rsidP="00693CE7">
      <w:pPr>
        <w:shd w:val="clear" w:color="auto" w:fill="FFFFFF"/>
        <w:ind w:firstLine="708"/>
        <w:jc w:val="both"/>
      </w:pPr>
      <w:r w:rsidRPr="00210F25">
        <w:t xml:space="preserve">К - </w:t>
      </w:r>
      <w:r w:rsidRPr="00210F25">
        <w:rPr>
          <w:color w:val="22272F"/>
          <w:szCs w:val="28"/>
        </w:rPr>
        <w:t xml:space="preserve">предельный уровень на </w:t>
      </w:r>
      <w:proofErr w:type="spellStart"/>
      <w:r w:rsidRPr="00210F25">
        <w:rPr>
          <w:color w:val="22272F"/>
          <w:szCs w:val="28"/>
        </w:rPr>
        <w:t>софинансирование</w:t>
      </w:r>
      <w:proofErr w:type="spellEnd"/>
      <w:r w:rsidRPr="00210F25">
        <w:rPr>
          <w:color w:val="22272F"/>
          <w:szCs w:val="28"/>
        </w:rPr>
        <w:t xml:space="preserve"> расходного обязательства муниципального образования из окружного бюджета на текущий финансовый год и плановый период, утвержденный Правительством Чукотского автономного округа, процентов.</w:t>
      </w:r>
    </w:p>
    <w:p w:rsidR="00693CE7" w:rsidRPr="00210F25" w:rsidRDefault="00693CE7" w:rsidP="00693CE7">
      <w:pPr>
        <w:shd w:val="clear" w:color="auto" w:fill="FFFFFF"/>
        <w:ind w:firstLine="708"/>
        <w:jc w:val="both"/>
      </w:pPr>
      <w:r w:rsidRPr="00210F25">
        <w:t xml:space="preserve">Рассчитанный размер </w:t>
      </w:r>
      <w:r w:rsidR="00963490">
        <w:t>С</w:t>
      </w:r>
      <w:r w:rsidRPr="00210F25">
        <w:t xml:space="preserve">убсидии подлежит округлению </w:t>
      </w:r>
      <w:r w:rsidR="00963490">
        <w:t xml:space="preserve">                                            </w:t>
      </w:r>
      <w:r w:rsidRPr="00210F25">
        <w:t>по математическим правилам до целого рубля.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  <w:shd w:val="clear" w:color="auto" w:fill="FFFFFF"/>
        </w:rPr>
        <w:t xml:space="preserve">1.8. При распределении </w:t>
      </w:r>
      <w:r w:rsidR="00963490">
        <w:rPr>
          <w:color w:val="22272F"/>
          <w:szCs w:val="28"/>
          <w:shd w:val="clear" w:color="auto" w:fill="FFFFFF"/>
        </w:rPr>
        <w:t>С</w:t>
      </w:r>
      <w:r w:rsidRPr="00210F25">
        <w:rPr>
          <w:color w:val="22272F"/>
          <w:szCs w:val="28"/>
          <w:shd w:val="clear" w:color="auto" w:fill="FFFFFF"/>
        </w:rPr>
        <w:t>убсидий между бюджетами м</w:t>
      </w:r>
      <w:r w:rsidR="00963490">
        <w:rPr>
          <w:color w:val="22272F"/>
          <w:szCs w:val="28"/>
          <w:shd w:val="clear" w:color="auto" w:fill="FFFFFF"/>
        </w:rPr>
        <w:t>униципальных образований объем С</w:t>
      </w:r>
      <w:r w:rsidRPr="00210F25">
        <w:rPr>
          <w:color w:val="22272F"/>
          <w:szCs w:val="28"/>
          <w:shd w:val="clear" w:color="auto" w:fill="FFFFFF"/>
        </w:rPr>
        <w:t xml:space="preserve">убсидии местному бюджету в финансовом году не может превышать объем средств на исполнение в финансовом году расходного обязательства муниципального образования, в целях </w:t>
      </w:r>
      <w:proofErr w:type="spellStart"/>
      <w:r w:rsidRPr="00210F25">
        <w:rPr>
          <w:color w:val="22272F"/>
          <w:szCs w:val="28"/>
          <w:shd w:val="clear" w:color="auto" w:fill="FFFFFF"/>
        </w:rPr>
        <w:t>софинансирования</w:t>
      </w:r>
      <w:proofErr w:type="spellEnd"/>
      <w:r w:rsidRPr="00210F25">
        <w:rPr>
          <w:color w:val="22272F"/>
          <w:szCs w:val="28"/>
          <w:shd w:val="clear" w:color="auto" w:fill="FFFFFF"/>
        </w:rPr>
        <w:t xml:space="preserve"> которого предоставляется </w:t>
      </w:r>
      <w:r w:rsidR="00963490">
        <w:rPr>
          <w:color w:val="22272F"/>
          <w:szCs w:val="28"/>
          <w:shd w:val="clear" w:color="auto" w:fill="FFFFFF"/>
        </w:rPr>
        <w:t>С</w:t>
      </w:r>
      <w:r w:rsidRPr="00210F25">
        <w:rPr>
          <w:color w:val="22272F"/>
          <w:szCs w:val="28"/>
          <w:shd w:val="clear" w:color="auto" w:fill="FFFFFF"/>
        </w:rPr>
        <w:t xml:space="preserve">убсидия, с учётом предельного уровня </w:t>
      </w:r>
      <w:proofErr w:type="spellStart"/>
      <w:r w:rsidRPr="00210F25">
        <w:rPr>
          <w:color w:val="22272F"/>
          <w:szCs w:val="28"/>
          <w:shd w:val="clear" w:color="auto" w:fill="FFFFFF"/>
        </w:rPr>
        <w:t>софинансирования</w:t>
      </w:r>
      <w:proofErr w:type="spellEnd"/>
      <w:r w:rsidRPr="00210F25">
        <w:rPr>
          <w:color w:val="22272F"/>
          <w:szCs w:val="28"/>
          <w:shd w:val="clear" w:color="auto" w:fill="FFFFFF"/>
        </w:rPr>
        <w:t xml:space="preserve"> расходного обязательства муниципального образования </w:t>
      </w:r>
      <w:r w:rsidR="00963490">
        <w:rPr>
          <w:color w:val="22272F"/>
          <w:szCs w:val="28"/>
          <w:shd w:val="clear" w:color="auto" w:fill="FFFFFF"/>
        </w:rPr>
        <w:t xml:space="preserve">              </w:t>
      </w:r>
      <w:r w:rsidRPr="00210F25">
        <w:rPr>
          <w:color w:val="22272F"/>
          <w:szCs w:val="28"/>
          <w:shd w:val="clear" w:color="auto" w:fill="FFFFFF"/>
        </w:rPr>
        <w:t>из окружного бюджета, установленного Правительством Чукотского автономного округа.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22272F"/>
          <w:szCs w:val="28"/>
        </w:rPr>
        <w:t xml:space="preserve">1.9. Распределение Субсидий между бюджетами муниципальных образований </w:t>
      </w:r>
      <w:r w:rsidR="00963490">
        <w:rPr>
          <w:color w:val="auto"/>
          <w:szCs w:val="28"/>
        </w:rPr>
        <w:t xml:space="preserve">устанавливается </w:t>
      </w:r>
      <w:hyperlink r:id="rId14" w:anchor="/document/411045848/entry/0" w:history="1">
        <w:r w:rsidRPr="00210F25">
          <w:rPr>
            <w:color w:val="auto"/>
            <w:szCs w:val="28"/>
          </w:rPr>
          <w:t>законом</w:t>
        </w:r>
      </w:hyperlink>
      <w:r w:rsidR="00963490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Чукотского автономного округа </w:t>
      </w:r>
      <w:r w:rsidR="00963490">
        <w:rPr>
          <w:color w:val="auto"/>
          <w:szCs w:val="28"/>
        </w:rPr>
        <w:t xml:space="preserve">                     </w:t>
      </w:r>
      <w:r w:rsidRPr="00210F25">
        <w:rPr>
          <w:color w:val="auto"/>
          <w:szCs w:val="28"/>
        </w:rPr>
        <w:t>об окружном бюджете на соответствующий финансовый год и плановый период.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В слу</w:t>
      </w:r>
      <w:r w:rsidR="00963490">
        <w:rPr>
          <w:color w:val="auto"/>
          <w:szCs w:val="28"/>
        </w:rPr>
        <w:t xml:space="preserve">чаях и порядке, предусмотренных </w:t>
      </w:r>
      <w:hyperlink r:id="rId15" w:anchor="/document/31312031/entry/284" w:history="1">
        <w:r w:rsidRPr="00210F25">
          <w:rPr>
            <w:color w:val="auto"/>
            <w:szCs w:val="28"/>
          </w:rPr>
          <w:t>статьей 28.4</w:t>
        </w:r>
      </w:hyperlink>
      <w:r w:rsidR="00963490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Закона Чукотского автономного округа от 24 мая 2002 года №</w:t>
      </w:r>
      <w:r w:rsidR="00963490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31-ОЗ «О бюджетном процессе </w:t>
      </w:r>
      <w:r w:rsidR="00963490">
        <w:rPr>
          <w:color w:val="auto"/>
          <w:szCs w:val="28"/>
        </w:rPr>
        <w:t xml:space="preserve">                  </w:t>
      </w:r>
      <w:r w:rsidRPr="00210F25">
        <w:rPr>
          <w:color w:val="auto"/>
          <w:szCs w:val="28"/>
        </w:rPr>
        <w:t>в Чукотском автономном округе»</w:t>
      </w:r>
      <w:r w:rsidR="00963490">
        <w:rPr>
          <w:color w:val="auto"/>
          <w:szCs w:val="28"/>
        </w:rPr>
        <w:t xml:space="preserve"> (далее – Закон</w:t>
      </w:r>
      <w:r w:rsidR="00963490" w:rsidRPr="00963490">
        <w:rPr>
          <w:color w:val="auto"/>
          <w:szCs w:val="28"/>
        </w:rPr>
        <w:t xml:space="preserve"> </w:t>
      </w:r>
      <w:r w:rsidR="00963490" w:rsidRPr="00210F25">
        <w:rPr>
          <w:color w:val="auto"/>
          <w:szCs w:val="28"/>
        </w:rPr>
        <w:t>Чукотского автономного округа от 24 мая 2002 года №</w:t>
      </w:r>
      <w:r w:rsidR="00963490">
        <w:rPr>
          <w:color w:val="auto"/>
          <w:szCs w:val="28"/>
        </w:rPr>
        <w:t xml:space="preserve"> </w:t>
      </w:r>
      <w:r w:rsidR="00963490" w:rsidRPr="00210F25">
        <w:rPr>
          <w:color w:val="auto"/>
          <w:szCs w:val="28"/>
        </w:rPr>
        <w:t>31-ОЗ</w:t>
      </w:r>
      <w:r w:rsidR="00963490">
        <w:rPr>
          <w:color w:val="auto"/>
          <w:szCs w:val="28"/>
        </w:rPr>
        <w:t>)</w:t>
      </w:r>
      <w:r w:rsidRPr="00210F25">
        <w:rPr>
          <w:color w:val="auto"/>
          <w:szCs w:val="28"/>
        </w:rPr>
        <w:t>, постановлениями Правительства Чукотского автономного о</w:t>
      </w:r>
      <w:r w:rsidR="00963490">
        <w:rPr>
          <w:color w:val="auto"/>
          <w:szCs w:val="28"/>
        </w:rPr>
        <w:t xml:space="preserve">круга, без внесения изменений в </w:t>
      </w:r>
      <w:hyperlink r:id="rId16" w:anchor="/document/411045848/entry/0" w:history="1">
        <w:r w:rsidRPr="00210F25">
          <w:rPr>
            <w:color w:val="auto"/>
            <w:szCs w:val="28"/>
          </w:rPr>
          <w:t>закон</w:t>
        </w:r>
      </w:hyperlink>
      <w:r w:rsidR="00963490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Чукотского автономного округа об окружном бюджете на текущий финансовый год </w:t>
      </w:r>
      <w:r w:rsidR="00963490">
        <w:rPr>
          <w:color w:val="auto"/>
          <w:szCs w:val="28"/>
        </w:rPr>
        <w:t xml:space="preserve">                        </w:t>
      </w:r>
      <w:r w:rsidRPr="00210F25">
        <w:rPr>
          <w:color w:val="22272F"/>
          <w:szCs w:val="28"/>
        </w:rPr>
        <w:t>и плановый период могут быть внесены изменения в распределение объемов Субсидий между муниципальными образованиями.</w:t>
      </w:r>
    </w:p>
    <w:p w:rsidR="00397865" w:rsidRPr="00D57102" w:rsidRDefault="00397865" w:rsidP="00397865">
      <w:pPr>
        <w:jc w:val="center"/>
        <w:rPr>
          <w:color w:val="22272F"/>
          <w:szCs w:val="28"/>
        </w:rPr>
      </w:pPr>
    </w:p>
    <w:p w:rsidR="00397865" w:rsidRPr="00210F25" w:rsidRDefault="00397865" w:rsidP="00397865">
      <w:pPr>
        <w:jc w:val="center"/>
        <w:rPr>
          <w:b/>
          <w:color w:val="22272F"/>
          <w:szCs w:val="28"/>
        </w:rPr>
      </w:pPr>
      <w:r w:rsidRPr="00210F25">
        <w:rPr>
          <w:b/>
          <w:color w:val="22272F"/>
          <w:szCs w:val="28"/>
        </w:rPr>
        <w:t>2. Условия и порядок предоставления Субсидий</w:t>
      </w:r>
    </w:p>
    <w:p w:rsidR="00397865" w:rsidRPr="00D57102" w:rsidRDefault="00397865" w:rsidP="00397865">
      <w:pPr>
        <w:jc w:val="center"/>
        <w:rPr>
          <w:color w:val="22272F"/>
          <w:szCs w:val="28"/>
        </w:rPr>
      </w:pPr>
    </w:p>
    <w:p w:rsidR="00397865" w:rsidRPr="004650D9" w:rsidRDefault="00397865" w:rsidP="00397865">
      <w:pPr>
        <w:ind w:firstLine="708"/>
        <w:jc w:val="both"/>
        <w:rPr>
          <w:color w:val="22272F"/>
          <w:szCs w:val="28"/>
        </w:rPr>
      </w:pPr>
      <w:r w:rsidRPr="004650D9">
        <w:rPr>
          <w:color w:val="22272F"/>
          <w:szCs w:val="28"/>
        </w:rPr>
        <w:t>2.1. Условиями предоставления Субсидий являются:</w:t>
      </w:r>
    </w:p>
    <w:p w:rsidR="00397865" w:rsidRPr="004650D9" w:rsidRDefault="00397865" w:rsidP="00397865">
      <w:pPr>
        <w:ind w:firstLine="708"/>
        <w:jc w:val="both"/>
        <w:rPr>
          <w:color w:val="22272F"/>
          <w:szCs w:val="28"/>
        </w:rPr>
      </w:pPr>
      <w:r w:rsidRPr="004650D9">
        <w:rPr>
          <w:color w:val="22272F"/>
          <w:szCs w:val="28"/>
        </w:rPr>
        <w:t xml:space="preserve">1) наличие муниципального правового акта, утверждающего перечень мероприятий, в целях </w:t>
      </w:r>
      <w:proofErr w:type="spellStart"/>
      <w:r w:rsidRPr="004650D9">
        <w:rPr>
          <w:color w:val="22272F"/>
          <w:szCs w:val="28"/>
        </w:rPr>
        <w:t>софинансирования</w:t>
      </w:r>
      <w:proofErr w:type="spellEnd"/>
      <w:r w:rsidRPr="004650D9">
        <w:rPr>
          <w:color w:val="22272F"/>
          <w:szCs w:val="28"/>
        </w:rPr>
        <w:t xml:space="preserve"> которых предоставляется Субсидия;</w:t>
      </w:r>
    </w:p>
    <w:p w:rsidR="00397865" w:rsidRPr="004650D9" w:rsidRDefault="00397865" w:rsidP="00397865">
      <w:pPr>
        <w:ind w:firstLine="708"/>
        <w:jc w:val="both"/>
        <w:rPr>
          <w:color w:val="22272F"/>
          <w:szCs w:val="28"/>
        </w:rPr>
      </w:pPr>
      <w:r w:rsidRPr="004650D9">
        <w:rPr>
          <w:color w:val="22272F"/>
          <w:szCs w:val="28"/>
        </w:rPr>
        <w:t xml:space="preserve">2) заключение соглашения о предоставлении из окружного бюджета Субсидии местному бюджету (далее - Соглашение),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Pr="004650D9">
        <w:rPr>
          <w:color w:val="22272F"/>
          <w:szCs w:val="28"/>
        </w:rPr>
        <w:t>софинансирования</w:t>
      </w:r>
      <w:proofErr w:type="spellEnd"/>
      <w:r w:rsidRPr="004650D9">
        <w:rPr>
          <w:color w:val="22272F"/>
          <w:szCs w:val="28"/>
        </w:rPr>
        <w:t xml:space="preserve"> которых предоставляется одна </w:t>
      </w:r>
      <w:r w:rsidR="00963490">
        <w:rPr>
          <w:color w:val="22272F"/>
          <w:szCs w:val="28"/>
        </w:rPr>
        <w:t xml:space="preserve">                    </w:t>
      </w:r>
      <w:r w:rsidRPr="004650D9">
        <w:rPr>
          <w:color w:val="22272F"/>
          <w:szCs w:val="28"/>
        </w:rPr>
        <w:t>из Субсидий, и ответственность за неисполнение предусмотренных указанным Соглашением обязательств;</w:t>
      </w:r>
    </w:p>
    <w:p w:rsidR="00397865" w:rsidRPr="004650D9" w:rsidRDefault="00397865" w:rsidP="00397865">
      <w:pPr>
        <w:ind w:firstLine="708"/>
        <w:jc w:val="both"/>
        <w:rPr>
          <w:color w:val="22272F"/>
          <w:szCs w:val="28"/>
        </w:rPr>
      </w:pPr>
      <w:r w:rsidRPr="004650D9">
        <w:rPr>
          <w:color w:val="22272F"/>
          <w:szCs w:val="28"/>
        </w:rPr>
        <w:t xml:space="preserve">3) определение уполномоченного органа муниципального образования по взаимодействию с Департаментом по вопросам предоставления </w:t>
      </w:r>
      <w:r w:rsidR="00963490">
        <w:rPr>
          <w:color w:val="22272F"/>
          <w:szCs w:val="28"/>
        </w:rPr>
        <w:t xml:space="preserve">                                 </w:t>
      </w:r>
      <w:r w:rsidRPr="004650D9">
        <w:rPr>
          <w:color w:val="22272F"/>
          <w:szCs w:val="28"/>
        </w:rPr>
        <w:t>и использования субсидии (далее - Уполномоченный орган);</w:t>
      </w:r>
    </w:p>
    <w:p w:rsidR="00397865" w:rsidRPr="004650D9" w:rsidRDefault="00397865" w:rsidP="00397865">
      <w:pPr>
        <w:ind w:firstLine="708"/>
        <w:jc w:val="both"/>
        <w:rPr>
          <w:color w:val="auto"/>
          <w:szCs w:val="28"/>
        </w:rPr>
      </w:pPr>
      <w:r w:rsidRPr="004650D9">
        <w:rPr>
          <w:color w:val="22272F"/>
          <w:szCs w:val="28"/>
        </w:rPr>
        <w:t xml:space="preserve">4) в зависимости от видов мероприятий, </w:t>
      </w:r>
      <w:r w:rsidR="00963490">
        <w:rPr>
          <w:color w:val="auto"/>
          <w:szCs w:val="28"/>
        </w:rPr>
        <w:t xml:space="preserve">предусмотренных </w:t>
      </w:r>
      <w:hyperlink r:id="rId17" w:anchor="/document/408325791/entry/1612" w:history="1"/>
      <w:r w:rsidR="00963490">
        <w:rPr>
          <w:color w:val="auto"/>
          <w:szCs w:val="28"/>
        </w:rPr>
        <w:t xml:space="preserve">пунктом 1.3 раздела 1 </w:t>
      </w:r>
      <w:r w:rsidRPr="004650D9">
        <w:rPr>
          <w:color w:val="auto"/>
          <w:szCs w:val="28"/>
        </w:rPr>
        <w:t>настоящего По</w:t>
      </w:r>
      <w:r w:rsidR="00963490">
        <w:rPr>
          <w:color w:val="auto"/>
          <w:szCs w:val="28"/>
        </w:rPr>
        <w:t>рядка, условием предоставления С</w:t>
      </w:r>
      <w:r w:rsidRPr="004650D9">
        <w:rPr>
          <w:color w:val="auto"/>
          <w:szCs w:val="28"/>
        </w:rPr>
        <w:t>убсидии является наличие следующих документов:</w:t>
      </w:r>
    </w:p>
    <w:p w:rsidR="00F51D9C" w:rsidRPr="004650D9" w:rsidRDefault="00F51D9C" w:rsidP="00F51D9C">
      <w:pPr>
        <w:ind w:firstLine="708"/>
        <w:jc w:val="both"/>
        <w:rPr>
          <w:color w:val="auto"/>
          <w:szCs w:val="28"/>
        </w:rPr>
      </w:pPr>
      <w:r w:rsidRPr="004650D9">
        <w:rPr>
          <w:color w:val="auto"/>
          <w:szCs w:val="28"/>
        </w:rPr>
        <w:t xml:space="preserve">для мероприятий, указанных в подпункте 1 пункта </w:t>
      </w:r>
      <w:r w:rsidR="00963490">
        <w:rPr>
          <w:color w:val="auto"/>
          <w:szCs w:val="28"/>
        </w:rPr>
        <w:t xml:space="preserve">1.3 раздела 1 </w:t>
      </w:r>
      <w:r w:rsidRPr="004650D9">
        <w:rPr>
          <w:color w:val="auto"/>
          <w:szCs w:val="28"/>
        </w:rPr>
        <w:t xml:space="preserve">настоящего </w:t>
      </w:r>
      <w:r w:rsidR="00963490" w:rsidRPr="004650D9">
        <w:rPr>
          <w:color w:val="auto"/>
          <w:szCs w:val="28"/>
        </w:rPr>
        <w:t>По</w:t>
      </w:r>
      <w:r w:rsidR="00963490">
        <w:rPr>
          <w:color w:val="auto"/>
          <w:szCs w:val="28"/>
        </w:rPr>
        <w:t>рядка</w:t>
      </w:r>
      <w:r w:rsidRPr="004650D9">
        <w:rPr>
          <w:color w:val="auto"/>
          <w:szCs w:val="28"/>
        </w:rPr>
        <w:t xml:space="preserve"> – копия утвержденного задания на проектирование (или технического задания) и расчет стоимости работ;</w:t>
      </w:r>
    </w:p>
    <w:p w:rsidR="00F51D9C" w:rsidRPr="004650D9" w:rsidRDefault="00F51D9C" w:rsidP="00F51D9C">
      <w:pPr>
        <w:ind w:firstLine="708"/>
        <w:jc w:val="both"/>
        <w:rPr>
          <w:color w:val="auto"/>
          <w:szCs w:val="28"/>
        </w:rPr>
      </w:pPr>
      <w:r w:rsidRPr="004650D9">
        <w:rPr>
          <w:color w:val="auto"/>
          <w:szCs w:val="28"/>
        </w:rPr>
        <w:t xml:space="preserve">для мероприятий, указанных в подпункте 2 пункта </w:t>
      </w:r>
      <w:r w:rsidR="00963490">
        <w:rPr>
          <w:color w:val="auto"/>
          <w:szCs w:val="28"/>
        </w:rPr>
        <w:t xml:space="preserve">1.3 раздела 1 </w:t>
      </w:r>
      <w:r w:rsidR="00963490" w:rsidRPr="004650D9">
        <w:rPr>
          <w:color w:val="auto"/>
          <w:szCs w:val="28"/>
        </w:rPr>
        <w:t>настоящего По</w:t>
      </w:r>
      <w:r w:rsidR="00963490">
        <w:rPr>
          <w:color w:val="auto"/>
          <w:szCs w:val="28"/>
        </w:rPr>
        <w:t>рядка</w:t>
      </w:r>
      <w:r w:rsidRPr="00210F25">
        <w:rPr>
          <w:color w:val="auto"/>
          <w:szCs w:val="28"/>
        </w:rPr>
        <w:t xml:space="preserve">, за исключением работ по ремонту – копия положительного заключения государственной экспертизы проектной документации, в том числе о достоверности определения сметной стоимости реконструкции и (или) капитального ремонта автомобильной дороги, </w:t>
      </w:r>
      <w:r w:rsidR="00963490">
        <w:rPr>
          <w:color w:val="auto"/>
          <w:szCs w:val="28"/>
        </w:rPr>
        <w:t xml:space="preserve">                           </w:t>
      </w:r>
      <w:r w:rsidRPr="00210F25">
        <w:rPr>
          <w:color w:val="auto"/>
          <w:szCs w:val="28"/>
        </w:rPr>
        <w:t xml:space="preserve">и положительного заключения государственной экспертизы результатов инженерных изысканий, выполненных для </w:t>
      </w:r>
      <w:r w:rsidRPr="004650D9">
        <w:rPr>
          <w:color w:val="auto"/>
          <w:szCs w:val="28"/>
        </w:rPr>
        <w:t xml:space="preserve">подготовки такой проектной документации (в случае если проведение такой экспертизы в соответствии </w:t>
      </w:r>
      <w:r w:rsidR="00963490">
        <w:rPr>
          <w:color w:val="auto"/>
          <w:szCs w:val="28"/>
        </w:rPr>
        <w:t xml:space="preserve">                </w:t>
      </w:r>
      <w:r w:rsidRPr="004650D9">
        <w:rPr>
          <w:color w:val="auto"/>
          <w:szCs w:val="28"/>
        </w:rPr>
        <w:t>с законодательством Российской Федерации является обязательным);</w:t>
      </w:r>
    </w:p>
    <w:p w:rsidR="00F51D9C" w:rsidRPr="004650D9" w:rsidRDefault="00F51D9C" w:rsidP="00F51D9C">
      <w:pPr>
        <w:ind w:firstLine="708"/>
        <w:jc w:val="both"/>
        <w:rPr>
          <w:color w:val="auto"/>
          <w:szCs w:val="28"/>
        </w:rPr>
      </w:pPr>
      <w:r w:rsidRPr="004650D9">
        <w:rPr>
          <w:color w:val="auto"/>
          <w:szCs w:val="28"/>
        </w:rPr>
        <w:t xml:space="preserve">для выполнения мероприятий по ремонту дорог, указанных в подпункте 2 пункта </w:t>
      </w:r>
      <w:r w:rsidR="00963490">
        <w:rPr>
          <w:color w:val="auto"/>
          <w:szCs w:val="28"/>
        </w:rPr>
        <w:t xml:space="preserve">1.3 раздела 1 </w:t>
      </w:r>
      <w:r w:rsidR="00963490" w:rsidRPr="004650D9">
        <w:rPr>
          <w:color w:val="auto"/>
          <w:szCs w:val="28"/>
        </w:rPr>
        <w:t>настоящего По</w:t>
      </w:r>
      <w:r w:rsidR="00963490">
        <w:rPr>
          <w:color w:val="auto"/>
          <w:szCs w:val="28"/>
        </w:rPr>
        <w:t>рядка</w:t>
      </w:r>
      <w:r w:rsidR="00963490" w:rsidRPr="004650D9">
        <w:rPr>
          <w:color w:val="auto"/>
          <w:szCs w:val="28"/>
        </w:rPr>
        <w:t xml:space="preserve"> </w:t>
      </w:r>
      <w:r w:rsidRPr="004650D9">
        <w:rPr>
          <w:color w:val="auto"/>
          <w:szCs w:val="28"/>
        </w:rPr>
        <w:t xml:space="preserve">– копия сметного расчета, составленного на основании актов осмотра и (или) дефектных ведомостей </w:t>
      </w:r>
      <w:r w:rsidR="00963490">
        <w:rPr>
          <w:color w:val="auto"/>
          <w:szCs w:val="28"/>
        </w:rPr>
        <w:t xml:space="preserve">                 </w:t>
      </w:r>
      <w:r w:rsidRPr="004650D9">
        <w:rPr>
          <w:color w:val="auto"/>
          <w:szCs w:val="28"/>
        </w:rPr>
        <w:t xml:space="preserve">и утвержденного главой администрации муниципального образования </w:t>
      </w:r>
      <w:r w:rsidR="00B51066">
        <w:rPr>
          <w:color w:val="auto"/>
          <w:szCs w:val="28"/>
        </w:rPr>
        <w:br/>
      </w:r>
      <w:r w:rsidRPr="004650D9">
        <w:rPr>
          <w:color w:val="auto"/>
          <w:szCs w:val="28"/>
        </w:rPr>
        <w:t>(далее - сметный расчёт);</w:t>
      </w:r>
    </w:p>
    <w:p w:rsidR="00F51D9C" w:rsidRPr="004650D9" w:rsidRDefault="00F51D9C" w:rsidP="00F51D9C">
      <w:pPr>
        <w:ind w:firstLine="708"/>
        <w:jc w:val="both"/>
        <w:rPr>
          <w:color w:val="auto"/>
          <w:szCs w:val="28"/>
        </w:rPr>
      </w:pPr>
      <w:r w:rsidRPr="004650D9">
        <w:rPr>
          <w:color w:val="auto"/>
          <w:szCs w:val="28"/>
        </w:rPr>
        <w:t xml:space="preserve">для мероприятий, указанных в подпункте 3 пункта </w:t>
      </w:r>
      <w:r w:rsidR="00963490">
        <w:rPr>
          <w:color w:val="auto"/>
          <w:szCs w:val="28"/>
        </w:rPr>
        <w:t xml:space="preserve">1.3 раздела 1 </w:t>
      </w:r>
      <w:r w:rsidR="00963490" w:rsidRPr="004650D9">
        <w:rPr>
          <w:color w:val="auto"/>
          <w:szCs w:val="28"/>
        </w:rPr>
        <w:t>настоящего По</w:t>
      </w:r>
      <w:r w:rsidR="00963490">
        <w:rPr>
          <w:color w:val="auto"/>
          <w:szCs w:val="28"/>
        </w:rPr>
        <w:t>рядка</w:t>
      </w:r>
      <w:r w:rsidRPr="004650D9">
        <w:rPr>
          <w:color w:val="auto"/>
          <w:szCs w:val="28"/>
        </w:rPr>
        <w:t xml:space="preserve"> – копия утвержденного задания на проектирование </w:t>
      </w:r>
      <w:r w:rsidR="00963490">
        <w:rPr>
          <w:color w:val="auto"/>
          <w:szCs w:val="28"/>
        </w:rPr>
        <w:t xml:space="preserve">               </w:t>
      </w:r>
      <w:proofErr w:type="gramStart"/>
      <w:r w:rsidR="00963490">
        <w:rPr>
          <w:color w:val="auto"/>
          <w:szCs w:val="28"/>
        </w:rPr>
        <w:t xml:space="preserve">   </w:t>
      </w:r>
      <w:r w:rsidRPr="004650D9">
        <w:rPr>
          <w:color w:val="auto"/>
          <w:szCs w:val="28"/>
        </w:rPr>
        <w:t>(</w:t>
      </w:r>
      <w:proofErr w:type="gramEnd"/>
      <w:r w:rsidRPr="004650D9">
        <w:rPr>
          <w:color w:val="auto"/>
          <w:szCs w:val="28"/>
        </w:rPr>
        <w:t xml:space="preserve">или технического задания), а также копия положительного заключения государственной экспертизы проектной документации, в том числе </w:t>
      </w:r>
      <w:r w:rsidR="00963490">
        <w:rPr>
          <w:color w:val="auto"/>
          <w:szCs w:val="28"/>
        </w:rPr>
        <w:t xml:space="preserve">                               </w:t>
      </w:r>
      <w:r w:rsidRPr="004650D9">
        <w:rPr>
          <w:color w:val="auto"/>
          <w:szCs w:val="28"/>
        </w:rPr>
        <w:t>о достоверности определения сметной стоимости реконструкции или капитального ремонта автомобильной дороги.</w:t>
      </w:r>
    </w:p>
    <w:p w:rsidR="00397865" w:rsidRPr="004650D9" w:rsidRDefault="00397865" w:rsidP="00F51D9C">
      <w:pPr>
        <w:ind w:firstLine="708"/>
        <w:jc w:val="both"/>
        <w:rPr>
          <w:color w:val="22272F"/>
          <w:szCs w:val="28"/>
        </w:rPr>
      </w:pPr>
      <w:r w:rsidRPr="004650D9">
        <w:rPr>
          <w:color w:val="22272F"/>
          <w:szCs w:val="28"/>
        </w:rPr>
        <w:t>2.2. Предоставление Субсидий осуществляется на основании Соглашения, заключаемого между Департаментом и администрацией муниципального образования, в соответствии с типовой формой, установленной Департаментом финансов и имущественных отношений Чукотского автономного округа.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4650D9">
        <w:rPr>
          <w:color w:val="22272F"/>
          <w:szCs w:val="28"/>
        </w:rPr>
        <w:t>Заключение Соглашения осуществляется до 15</w:t>
      </w:r>
      <w:r w:rsidRPr="00210F25">
        <w:rPr>
          <w:color w:val="22272F"/>
          <w:szCs w:val="28"/>
        </w:rPr>
        <w:t xml:space="preserve"> февраля очередного финансового года (если Субсидии предусмотрены законом Чукотского автономного округа об окружном бюджете на соответствующий финансовый год и плановый период) либо не позднее 30 дней после дня вступления в силу закона Чукотского </w:t>
      </w:r>
      <w:r w:rsidRPr="00210F25">
        <w:rPr>
          <w:color w:val="auto"/>
          <w:szCs w:val="28"/>
        </w:rPr>
        <w:t>автономного округа о внесении изменений в </w:t>
      </w:r>
      <w:hyperlink r:id="rId18" w:anchor="/document/411045848/entry/0" w:history="1">
        <w:r w:rsidRPr="00210F25">
          <w:rPr>
            <w:color w:val="auto"/>
            <w:szCs w:val="28"/>
          </w:rPr>
          <w:t>закон</w:t>
        </w:r>
      </w:hyperlink>
      <w:r w:rsidRPr="00210F25">
        <w:rPr>
          <w:color w:val="auto"/>
          <w:szCs w:val="28"/>
        </w:rPr>
        <w:t xml:space="preserve"> Чукотского автономного </w:t>
      </w:r>
      <w:r w:rsidRPr="00210F25">
        <w:rPr>
          <w:color w:val="22272F"/>
          <w:szCs w:val="28"/>
        </w:rPr>
        <w:t>округа об окружном бюджете на текущий финансовый год и плановый период (если Субсидии предусмотрены таким законом) или постановления Правительства Чукотского автономного округа</w:t>
      </w:r>
      <w:r w:rsidR="00F358CE">
        <w:rPr>
          <w:color w:val="22272F"/>
          <w:szCs w:val="28"/>
        </w:rPr>
        <w:t xml:space="preserve">               </w:t>
      </w:r>
      <w:r w:rsidRPr="00210F25">
        <w:rPr>
          <w:color w:val="22272F"/>
          <w:szCs w:val="28"/>
        </w:rPr>
        <w:t xml:space="preserve"> о внесении изменений в распределение объемов Субсидий (в случаях, </w:t>
      </w:r>
      <w:r w:rsidR="00F358CE">
        <w:rPr>
          <w:color w:val="auto"/>
          <w:szCs w:val="28"/>
        </w:rPr>
        <w:t xml:space="preserve">установленных </w:t>
      </w:r>
      <w:hyperlink r:id="rId19" w:anchor="/document/31312031/entry/284" w:history="1">
        <w:r w:rsidRPr="00210F25">
          <w:rPr>
            <w:color w:val="auto"/>
            <w:szCs w:val="28"/>
          </w:rPr>
          <w:t>статьей 28.4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Закона Чукотского автономно</w:t>
      </w:r>
      <w:r w:rsidR="00F358CE">
        <w:rPr>
          <w:color w:val="auto"/>
          <w:szCs w:val="28"/>
        </w:rPr>
        <w:t xml:space="preserve">го округа от 24 мая 2002 года № </w:t>
      </w:r>
      <w:r w:rsidRPr="00210F25">
        <w:rPr>
          <w:color w:val="auto"/>
          <w:szCs w:val="28"/>
        </w:rPr>
        <w:t xml:space="preserve">31-ОЗ). В 2026 году заключение Соглашения осуществляется </w:t>
      </w:r>
      <w:r w:rsidR="00F358CE">
        <w:rPr>
          <w:color w:val="auto"/>
          <w:szCs w:val="28"/>
        </w:rPr>
        <w:t xml:space="preserve">               </w:t>
      </w:r>
      <w:r w:rsidRPr="00210F25">
        <w:rPr>
          <w:color w:val="auto"/>
          <w:szCs w:val="28"/>
        </w:rPr>
        <w:t xml:space="preserve">до 1 сентября 2026 года. 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>Соглашение заключается на срок, который не может быть менее срока, на который в установленном порядке утверждено распределение Субсидий между муниципальными образованиями.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22272F"/>
          <w:szCs w:val="28"/>
        </w:rPr>
        <w:t xml:space="preserve">2.3. Для заключения Соглашения Получатель субсидии представляет </w:t>
      </w:r>
      <w:r w:rsidR="00F358CE">
        <w:rPr>
          <w:color w:val="22272F"/>
          <w:szCs w:val="28"/>
        </w:rPr>
        <w:t xml:space="preserve">                 </w:t>
      </w:r>
      <w:r w:rsidRPr="00210F25">
        <w:rPr>
          <w:color w:val="22272F"/>
          <w:szCs w:val="28"/>
        </w:rPr>
        <w:t xml:space="preserve">в Департамент в срок не позднее </w:t>
      </w:r>
      <w:r w:rsidR="00F358CE">
        <w:rPr>
          <w:color w:val="22272F"/>
          <w:szCs w:val="28"/>
        </w:rPr>
        <w:t>2</w:t>
      </w:r>
      <w:r w:rsidRPr="00210F25">
        <w:rPr>
          <w:color w:val="22272F"/>
          <w:szCs w:val="28"/>
        </w:rPr>
        <w:t xml:space="preserve"> февраля текущего финансового года</w:t>
      </w:r>
      <w:r w:rsidR="00F358CE">
        <w:rPr>
          <w:color w:val="22272F"/>
          <w:szCs w:val="28"/>
        </w:rPr>
        <w:t xml:space="preserve">                        </w:t>
      </w:r>
      <w:proofErr w:type="gramStart"/>
      <w:r w:rsidR="00F358CE">
        <w:rPr>
          <w:color w:val="22272F"/>
          <w:szCs w:val="28"/>
        </w:rPr>
        <w:t xml:space="preserve">  </w:t>
      </w:r>
      <w:r w:rsidRPr="00210F25">
        <w:rPr>
          <w:color w:val="22272F"/>
          <w:szCs w:val="28"/>
        </w:rPr>
        <w:t xml:space="preserve"> (</w:t>
      </w:r>
      <w:proofErr w:type="gramEnd"/>
      <w:r w:rsidRPr="00210F25">
        <w:rPr>
          <w:color w:val="22272F"/>
          <w:szCs w:val="28"/>
        </w:rPr>
        <w:t xml:space="preserve">в 2026 году - в </w:t>
      </w:r>
      <w:r w:rsidRPr="00210F25">
        <w:rPr>
          <w:color w:val="auto"/>
          <w:szCs w:val="28"/>
        </w:rPr>
        <w:t>срок не позднее 1 августа 2026 года) следующие документы: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1) письменное обращение о заключении Соглашения, составленное </w:t>
      </w:r>
      <w:r w:rsidR="00F358CE">
        <w:rPr>
          <w:color w:val="auto"/>
          <w:szCs w:val="28"/>
        </w:rPr>
        <w:t xml:space="preserve">                      </w:t>
      </w:r>
      <w:r w:rsidRPr="00210F25">
        <w:rPr>
          <w:color w:val="auto"/>
          <w:szCs w:val="28"/>
        </w:rPr>
        <w:t>в произвольной форме;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2) копии документов, подтверждающие соблюдение условий, указанных в </w:t>
      </w:r>
      <w:hyperlink r:id="rId20" w:anchor="/document/408325791/entry/16211" w:history="1">
        <w:r w:rsidRPr="00210F25">
          <w:rPr>
            <w:color w:val="auto"/>
            <w:szCs w:val="28"/>
          </w:rPr>
          <w:t>подпунктах 1</w:t>
        </w:r>
      </w:hyperlink>
      <w:r w:rsidRPr="00210F25">
        <w:rPr>
          <w:color w:val="auto"/>
          <w:szCs w:val="28"/>
        </w:rPr>
        <w:t>, </w:t>
      </w:r>
      <w:hyperlink r:id="rId21" w:anchor="/document/408325791/entry/6213" w:history="1">
        <w:r w:rsidRPr="00210F25">
          <w:rPr>
            <w:color w:val="auto"/>
            <w:szCs w:val="28"/>
          </w:rPr>
          <w:t>3</w:t>
        </w:r>
      </w:hyperlink>
      <w:r w:rsidRPr="00210F25">
        <w:rPr>
          <w:color w:val="auto"/>
          <w:szCs w:val="28"/>
        </w:rPr>
        <w:t>, </w:t>
      </w:r>
      <w:hyperlink r:id="rId22" w:anchor="/document/408325791/entry/6214" w:history="1">
        <w:r w:rsidRPr="00210F25">
          <w:rPr>
            <w:color w:val="auto"/>
            <w:szCs w:val="28"/>
          </w:rPr>
          <w:t>4 пункта 2.1</w:t>
        </w:r>
      </w:hyperlink>
      <w:r w:rsidRPr="00210F25">
        <w:rPr>
          <w:color w:val="auto"/>
          <w:szCs w:val="28"/>
        </w:rPr>
        <w:t xml:space="preserve"> настоящего </w:t>
      </w:r>
      <w:r w:rsidR="00F358CE">
        <w:rPr>
          <w:color w:val="auto"/>
          <w:szCs w:val="28"/>
        </w:rPr>
        <w:t>раздела</w:t>
      </w:r>
      <w:r w:rsidRPr="00210F25">
        <w:rPr>
          <w:color w:val="auto"/>
          <w:szCs w:val="28"/>
        </w:rPr>
        <w:t>.</w:t>
      </w:r>
    </w:p>
    <w:p w:rsidR="00397865" w:rsidRPr="00210F25" w:rsidRDefault="00F358CE" w:rsidP="00397865">
      <w:pPr>
        <w:ind w:firstLine="708"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При внесении изменений в </w:t>
      </w:r>
      <w:hyperlink r:id="rId23" w:anchor="/document/31360410/entry/0" w:history="1">
        <w:r w:rsidR="00397865" w:rsidRPr="00210F25">
          <w:rPr>
            <w:color w:val="auto"/>
            <w:szCs w:val="28"/>
          </w:rPr>
          <w:t>закон</w:t>
        </w:r>
      </w:hyperlink>
      <w:r>
        <w:rPr>
          <w:color w:val="auto"/>
          <w:szCs w:val="28"/>
        </w:rPr>
        <w:t xml:space="preserve"> </w:t>
      </w:r>
      <w:r w:rsidR="00397865" w:rsidRPr="00210F25">
        <w:rPr>
          <w:color w:val="auto"/>
          <w:szCs w:val="28"/>
        </w:rPr>
        <w:t xml:space="preserve">Чукотского автономного округа </w:t>
      </w:r>
      <w:r>
        <w:rPr>
          <w:color w:val="auto"/>
          <w:szCs w:val="28"/>
        </w:rPr>
        <w:t xml:space="preserve">                      </w:t>
      </w:r>
      <w:r w:rsidR="00397865" w:rsidRPr="00210F25">
        <w:rPr>
          <w:color w:val="auto"/>
          <w:szCs w:val="28"/>
        </w:rPr>
        <w:t xml:space="preserve">об окружном бюджете на текущий финансовый год и плановый период </w:t>
      </w:r>
      <w:r w:rsidR="00F6554A">
        <w:rPr>
          <w:color w:val="auto"/>
          <w:szCs w:val="28"/>
        </w:rPr>
        <w:br/>
      </w:r>
      <w:r w:rsidR="00397865" w:rsidRPr="00210F25">
        <w:rPr>
          <w:color w:val="auto"/>
          <w:szCs w:val="28"/>
        </w:rPr>
        <w:t>(далее - закон) документы, установленные в </w:t>
      </w:r>
      <w:hyperlink r:id="rId24" w:anchor="/document/408325791/entry/16231" w:history="1">
        <w:r w:rsidR="00397865" w:rsidRPr="00210F25">
          <w:rPr>
            <w:color w:val="auto"/>
            <w:szCs w:val="28"/>
          </w:rPr>
          <w:t>подпунктах 1</w:t>
        </w:r>
      </w:hyperlink>
      <w:r w:rsidR="00397865" w:rsidRPr="00210F25">
        <w:rPr>
          <w:color w:val="auto"/>
          <w:szCs w:val="28"/>
        </w:rPr>
        <w:t>, </w:t>
      </w:r>
      <w:hyperlink r:id="rId25" w:anchor="/document/408325791/entry/16232" w:history="1">
        <w:r w:rsidR="00397865" w:rsidRPr="00210F25">
          <w:rPr>
            <w:color w:val="auto"/>
            <w:szCs w:val="28"/>
          </w:rPr>
          <w:t>2</w:t>
        </w:r>
      </w:hyperlink>
      <w:r w:rsidR="00397865" w:rsidRPr="00210F25">
        <w:rPr>
          <w:color w:val="auto"/>
          <w:szCs w:val="28"/>
        </w:rPr>
        <w:t> настоящего пункта, предоставляются не позднее 20 календарных дней после дня вступления в силу закона.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Документы, указанные в настоящем пункте, Уполномоченный орган представляет на бумажном носителе (нарочно либо почтовым отправлением </w:t>
      </w:r>
      <w:r w:rsidR="00F358CE">
        <w:rPr>
          <w:color w:val="auto"/>
          <w:szCs w:val="28"/>
        </w:rPr>
        <w:t xml:space="preserve">              </w:t>
      </w:r>
      <w:r w:rsidRPr="00210F25">
        <w:rPr>
          <w:color w:val="auto"/>
          <w:szCs w:val="28"/>
        </w:rPr>
        <w:t>с одновременным направлением в виде сканированных копий на адрес электронной почты Департамента).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2.4. </w:t>
      </w:r>
      <w:r w:rsidR="00F8272D" w:rsidRPr="00210F25">
        <w:rPr>
          <w:color w:val="auto"/>
          <w:szCs w:val="28"/>
        </w:rPr>
        <w:t>Уполномоченный орган несёт ответственность за достоверность сведений, содержащихся в представленных документах</w:t>
      </w:r>
      <w:r w:rsidRPr="00210F25">
        <w:rPr>
          <w:color w:val="auto"/>
          <w:szCs w:val="28"/>
        </w:rPr>
        <w:t>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2.5. Департамент в течение трех р</w:t>
      </w:r>
      <w:r w:rsidR="00F358CE">
        <w:rPr>
          <w:color w:val="auto"/>
          <w:szCs w:val="28"/>
        </w:rPr>
        <w:t xml:space="preserve">абочих дней с даты, указанной                             в </w:t>
      </w:r>
      <w:hyperlink r:id="rId26" w:anchor="/document/408325791/entry/1623" w:history="1">
        <w:r w:rsidRPr="00210F25">
          <w:rPr>
            <w:color w:val="auto"/>
            <w:szCs w:val="28"/>
          </w:rPr>
          <w:t>пункте 2.3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настоящего раздела, проводит их рассмотрение и принимает решение, оформленное приказом Департамента, о заключении Соглашения </w:t>
      </w:r>
      <w:r w:rsidR="00F358CE">
        <w:rPr>
          <w:color w:val="auto"/>
          <w:szCs w:val="28"/>
        </w:rPr>
        <w:t xml:space="preserve">                </w:t>
      </w:r>
      <w:r w:rsidRPr="00210F25">
        <w:rPr>
          <w:color w:val="auto"/>
          <w:szCs w:val="28"/>
        </w:rPr>
        <w:t>и предоставлении Субс</w:t>
      </w:r>
      <w:r w:rsidR="00F358CE">
        <w:rPr>
          <w:color w:val="auto"/>
          <w:szCs w:val="28"/>
        </w:rPr>
        <w:t>идий либо об отказе в заключении</w:t>
      </w:r>
      <w:r w:rsidRPr="00210F25">
        <w:rPr>
          <w:color w:val="auto"/>
          <w:szCs w:val="28"/>
        </w:rPr>
        <w:t xml:space="preserve"> Соглашения </w:t>
      </w:r>
      <w:r w:rsidR="00F358CE">
        <w:rPr>
          <w:color w:val="auto"/>
          <w:szCs w:val="28"/>
        </w:rPr>
        <w:t xml:space="preserve">                           </w:t>
      </w:r>
      <w:r w:rsidRPr="00210F25">
        <w:rPr>
          <w:color w:val="auto"/>
          <w:szCs w:val="28"/>
        </w:rPr>
        <w:t>с указанием причин отказа.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Основанием для отказа является - несоответствие условиям предост</w:t>
      </w:r>
      <w:r w:rsidR="00F358CE">
        <w:rPr>
          <w:color w:val="auto"/>
          <w:szCs w:val="28"/>
        </w:rPr>
        <w:t xml:space="preserve">авления Субсидий, установленным </w:t>
      </w:r>
      <w:hyperlink r:id="rId27" w:anchor="/document/408325791/entry/1621" w:history="1">
        <w:r w:rsidRPr="00210F25">
          <w:rPr>
            <w:color w:val="auto"/>
            <w:szCs w:val="28"/>
          </w:rPr>
          <w:t>пунктом 2.1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настоящего раздела </w:t>
      </w:r>
      <w:r w:rsidR="00F358CE">
        <w:rPr>
          <w:color w:val="auto"/>
          <w:szCs w:val="28"/>
        </w:rPr>
        <w:t xml:space="preserve">                           </w:t>
      </w:r>
      <w:r w:rsidRPr="00210F25">
        <w:rPr>
          <w:color w:val="auto"/>
          <w:szCs w:val="28"/>
        </w:rPr>
        <w:t xml:space="preserve">и (или) непредставление (представление не в полном </w:t>
      </w:r>
      <w:r w:rsidR="00F358CE">
        <w:rPr>
          <w:color w:val="auto"/>
          <w:szCs w:val="28"/>
        </w:rPr>
        <w:t xml:space="preserve">объеме) документов, указанных в </w:t>
      </w:r>
      <w:hyperlink r:id="rId28" w:anchor="/document/408325791/entry/1623" w:history="1">
        <w:r w:rsidRPr="00210F25">
          <w:rPr>
            <w:color w:val="auto"/>
            <w:szCs w:val="28"/>
          </w:rPr>
          <w:t>пункте 2.3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настоящего раздела.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2.6. Департамент в течение трех рабочих дней со дня принятия решения, указанного в </w:t>
      </w:r>
      <w:hyperlink r:id="rId29" w:anchor="/document/408325791/entry/1625" w:history="1">
        <w:r w:rsidRPr="00210F25">
          <w:rPr>
            <w:color w:val="auto"/>
            <w:szCs w:val="28"/>
          </w:rPr>
          <w:t>пункте 2.5</w:t>
        </w:r>
      </w:hyperlink>
      <w:r w:rsidRPr="00210F25">
        <w:rPr>
          <w:color w:val="auto"/>
          <w:szCs w:val="28"/>
        </w:rPr>
        <w:t> настоящего раздела, направляет Уполномоченному органу: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1) уведомление с приложением копии приказа Департамента - в случае принятия решения об отказе в заключении Соглашения;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auto"/>
          <w:szCs w:val="28"/>
        </w:rPr>
        <w:t xml:space="preserve">2) подписанное со своей стороны Соглашение </w:t>
      </w:r>
      <w:r w:rsidRPr="00210F25">
        <w:rPr>
          <w:color w:val="22272F"/>
          <w:szCs w:val="28"/>
        </w:rPr>
        <w:t>- в случае принятия решения о заключении Соглашения и предоставления Субсидий.</w:t>
      </w:r>
    </w:p>
    <w:p w:rsidR="00397865" w:rsidRPr="00210F25" w:rsidRDefault="00397865" w:rsidP="007516EE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 xml:space="preserve">Уполномоченный орган в течение двух рабочих дней со дня получения Соглашения от Департамента подписывает со своей стороны Соглашение </w:t>
      </w:r>
      <w:r w:rsidR="00F358CE">
        <w:rPr>
          <w:color w:val="22272F"/>
          <w:szCs w:val="28"/>
        </w:rPr>
        <w:t xml:space="preserve">                     </w:t>
      </w:r>
      <w:r w:rsidRPr="00210F25">
        <w:rPr>
          <w:color w:val="22272F"/>
          <w:szCs w:val="28"/>
        </w:rPr>
        <w:t>и направляет его в адрес Департамента.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>Документы, указанные в настоящем пункте, направляются на бумажном носителе (нарочно либо почтовым отправлением с одновременным направлением в виде сканированных копий на адрес электронной почты Департамента, на адрес электронной почты Уполномоченного органа).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 xml:space="preserve">2.7. Перечисление Субсидий осуществляется на счета территориальных органов Федерального казначейства, открытые для учета поступлений </w:t>
      </w:r>
      <w:r w:rsidR="00F358CE">
        <w:rPr>
          <w:color w:val="22272F"/>
          <w:szCs w:val="28"/>
        </w:rPr>
        <w:t xml:space="preserve">                          </w:t>
      </w:r>
      <w:r w:rsidRPr="00210F25">
        <w:rPr>
          <w:color w:val="22272F"/>
          <w:szCs w:val="28"/>
        </w:rPr>
        <w:t>и их распределения между бюджетами бюджетной системы Российской Федерации, для последующего перечисления в местные бюджеты.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 xml:space="preserve">2.8. Для перечисления Субсидий Получатель субсидий направляет </w:t>
      </w:r>
      <w:r w:rsidR="00F358CE">
        <w:rPr>
          <w:color w:val="22272F"/>
          <w:szCs w:val="28"/>
        </w:rPr>
        <w:t xml:space="preserve">                      </w:t>
      </w:r>
      <w:r w:rsidRPr="00210F25">
        <w:rPr>
          <w:color w:val="22272F"/>
          <w:szCs w:val="28"/>
        </w:rPr>
        <w:t>в Департамент нарочно или почтовым отправлением с одновременным направлением в виде сканированной копии: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>1) заявку на получение Субсидии, составленную в произвольной форме;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>2) копии муниципальных контрактов (договоров);</w:t>
      </w:r>
    </w:p>
    <w:p w:rsidR="00397865" w:rsidRPr="00210F25" w:rsidRDefault="00397865" w:rsidP="00397865">
      <w:pPr>
        <w:ind w:firstLine="708"/>
        <w:jc w:val="both"/>
        <w:rPr>
          <w:color w:val="22272F"/>
          <w:szCs w:val="28"/>
        </w:rPr>
      </w:pPr>
      <w:r w:rsidRPr="00210F25">
        <w:rPr>
          <w:color w:val="22272F"/>
          <w:szCs w:val="28"/>
        </w:rPr>
        <w:t xml:space="preserve">3) копии документов, подтверждающих выполнение мероприятий </w:t>
      </w:r>
      <w:r w:rsidR="00F358CE">
        <w:rPr>
          <w:color w:val="22272F"/>
          <w:szCs w:val="28"/>
        </w:rPr>
        <w:t xml:space="preserve">                      </w:t>
      </w:r>
      <w:r w:rsidRPr="00210F25">
        <w:rPr>
          <w:color w:val="22272F"/>
          <w:szCs w:val="28"/>
        </w:rPr>
        <w:t>в соответствии с муниципальным контрактом (договором).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В случае, если муниципальным контрактом (договором) предусмотрена выплата аванса для получения Субсидий, в целях </w:t>
      </w:r>
      <w:proofErr w:type="spellStart"/>
      <w:r w:rsidRPr="00210F25">
        <w:rPr>
          <w:color w:val="auto"/>
          <w:szCs w:val="28"/>
        </w:rPr>
        <w:t>софинансирования</w:t>
      </w:r>
      <w:proofErr w:type="spellEnd"/>
      <w:r w:rsidRPr="00210F25">
        <w:rPr>
          <w:color w:val="auto"/>
          <w:szCs w:val="28"/>
        </w:rPr>
        <w:t xml:space="preserve"> расходного обязательства, связанного с выплатой такого аванса, Получатели субсидий направляют в Департамент заявку на получение Субсидий </w:t>
      </w:r>
      <w:r w:rsidR="00F358CE">
        <w:rPr>
          <w:color w:val="auto"/>
          <w:szCs w:val="28"/>
        </w:rPr>
        <w:t xml:space="preserve">                         </w:t>
      </w:r>
      <w:proofErr w:type="gramStart"/>
      <w:r w:rsidR="00F358CE">
        <w:rPr>
          <w:color w:val="auto"/>
          <w:szCs w:val="28"/>
        </w:rPr>
        <w:t xml:space="preserve">   </w:t>
      </w:r>
      <w:r w:rsidRPr="00210F25">
        <w:rPr>
          <w:color w:val="auto"/>
          <w:szCs w:val="28"/>
        </w:rPr>
        <w:t>(</w:t>
      </w:r>
      <w:proofErr w:type="gramEnd"/>
      <w:r w:rsidRPr="00210F25">
        <w:rPr>
          <w:color w:val="auto"/>
          <w:szCs w:val="28"/>
        </w:rPr>
        <w:t xml:space="preserve">в произвольной форме) в размере средств, необходимых для оплаты аванса </w:t>
      </w:r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по заключенному муниципальному контракту (договору), с приложением копии муниципальных контрактов (договоров).</w:t>
      </w:r>
    </w:p>
    <w:p w:rsidR="006B2F33" w:rsidRPr="00210F25" w:rsidRDefault="007516EE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4) </w:t>
      </w:r>
      <w:r w:rsidR="006B2F33" w:rsidRPr="00210F25">
        <w:rPr>
          <w:color w:val="auto"/>
          <w:szCs w:val="28"/>
        </w:rPr>
        <w:t xml:space="preserve">выписку из решения о местном бюджете или подписанное главой администрации муниципального образования обязательство о включении </w:t>
      </w:r>
      <w:r w:rsidR="00F358CE">
        <w:rPr>
          <w:color w:val="auto"/>
          <w:szCs w:val="28"/>
        </w:rPr>
        <w:t xml:space="preserve">                  </w:t>
      </w:r>
      <w:r w:rsidR="006B2F33" w:rsidRPr="00210F25">
        <w:rPr>
          <w:color w:val="auto"/>
          <w:szCs w:val="28"/>
        </w:rPr>
        <w:t>в бюджет муниципального образования на текущий год с</w:t>
      </w:r>
      <w:r w:rsidR="00F358CE">
        <w:rPr>
          <w:color w:val="auto"/>
          <w:szCs w:val="28"/>
        </w:rPr>
        <w:t>редств на реализацию мероприятия</w:t>
      </w:r>
      <w:r w:rsidR="006B2F33" w:rsidRPr="00210F25">
        <w:rPr>
          <w:color w:val="auto"/>
          <w:szCs w:val="28"/>
        </w:rPr>
        <w:t xml:space="preserve"> </w:t>
      </w:r>
      <w:r w:rsidR="000B249A" w:rsidRPr="00210F25">
        <w:rPr>
          <w:color w:val="auto"/>
          <w:szCs w:val="28"/>
        </w:rPr>
        <w:t xml:space="preserve">на разработку проектной документации и выполнение работ </w:t>
      </w:r>
      <w:r w:rsidR="00F358CE">
        <w:rPr>
          <w:color w:val="auto"/>
          <w:szCs w:val="28"/>
        </w:rPr>
        <w:t xml:space="preserve">                </w:t>
      </w:r>
      <w:r w:rsidR="000B249A" w:rsidRPr="00210F25">
        <w:rPr>
          <w:color w:val="auto"/>
          <w:szCs w:val="28"/>
        </w:rPr>
        <w:t>по приведению в нормативное состояние д</w:t>
      </w:r>
      <w:r w:rsidR="00F358CE">
        <w:rPr>
          <w:color w:val="auto"/>
          <w:szCs w:val="28"/>
        </w:rPr>
        <w:t>орог опорных населенных пунктов</w:t>
      </w:r>
      <w:r w:rsidR="006B2F33" w:rsidRPr="00210F25">
        <w:rPr>
          <w:color w:val="auto"/>
          <w:szCs w:val="28"/>
        </w:rPr>
        <w:t>, в размере (S), определяемом по следующей формуле:</w:t>
      </w:r>
    </w:p>
    <w:p w:rsidR="006B2F33" w:rsidRPr="00210F25" w:rsidRDefault="006B2F33" w:rsidP="006B2F33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S = 100 - М i, где:</w:t>
      </w:r>
    </w:p>
    <w:p w:rsidR="006B2F33" w:rsidRPr="00210F25" w:rsidRDefault="006B2F33" w:rsidP="006B2F33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М i - предельный уровень </w:t>
      </w:r>
      <w:proofErr w:type="spellStart"/>
      <w:r w:rsidRPr="00210F25">
        <w:rPr>
          <w:color w:val="auto"/>
          <w:szCs w:val="28"/>
        </w:rPr>
        <w:t>софинансирования</w:t>
      </w:r>
      <w:proofErr w:type="spellEnd"/>
      <w:r w:rsidRPr="00210F25">
        <w:rPr>
          <w:color w:val="auto"/>
          <w:szCs w:val="28"/>
        </w:rPr>
        <w:t xml:space="preserve"> расходного обязательства i-ого муниципального образования из окружного бюджета на очередной финансовый год и плановый период, утверждённый Правительством Чукотского автономного округа, процентов.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2.9. Департамент в течение пяти рабочих дней со дня получения заявки и документов, указанных в </w:t>
      </w:r>
      <w:hyperlink r:id="rId30" w:anchor="/document/408325791/entry/1628" w:history="1">
        <w:r w:rsidRPr="00210F25">
          <w:rPr>
            <w:color w:val="auto"/>
            <w:szCs w:val="28"/>
          </w:rPr>
          <w:t>пункте 2.8</w:t>
        </w:r>
      </w:hyperlink>
      <w:r w:rsidRPr="00210F25">
        <w:rPr>
          <w:color w:val="auto"/>
          <w:szCs w:val="28"/>
        </w:rPr>
        <w:t xml:space="preserve"> настоящего раздела, рассматривает </w:t>
      </w:r>
      <w:r w:rsidR="00F358CE">
        <w:rPr>
          <w:color w:val="auto"/>
          <w:szCs w:val="28"/>
        </w:rPr>
        <w:t xml:space="preserve">               </w:t>
      </w:r>
      <w:r w:rsidRPr="00210F25">
        <w:rPr>
          <w:color w:val="auto"/>
          <w:szCs w:val="28"/>
        </w:rPr>
        <w:t>их на: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предмет соответствия целям предоставления Субсидий;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комплектность (непредставление (представление не в полном объеме);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наличие подчисток, приписок, зачеркнутых слов и иных неоговоренных в них исправлений, а также повреждений, не позволяющих однозначно истолковывать их содержание.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В случае отсутствия замечаний Департамент направляет заявку бюджетополучателя в Департамент финансов и имущественных отношений Чукотского автономного округа.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При наличии замечаний Департамент информирует Получателя субсидии о выявленных несоответствиях (в форме уведомления</w:t>
      </w:r>
      <w:proofErr w:type="gramStart"/>
      <w:r w:rsidRPr="00210F25">
        <w:rPr>
          <w:color w:val="auto"/>
          <w:szCs w:val="28"/>
        </w:rPr>
        <w:t xml:space="preserve">), </w:t>
      </w:r>
      <w:r w:rsidR="00F358CE">
        <w:rPr>
          <w:color w:val="auto"/>
          <w:szCs w:val="28"/>
        </w:rPr>
        <w:t xml:space="preserve">  </w:t>
      </w:r>
      <w:proofErr w:type="gramEnd"/>
      <w:r w:rsidR="00F358CE">
        <w:rPr>
          <w:color w:val="auto"/>
          <w:szCs w:val="28"/>
        </w:rPr>
        <w:t xml:space="preserve">                                    </w:t>
      </w:r>
      <w:r w:rsidRPr="00210F25">
        <w:rPr>
          <w:color w:val="auto"/>
          <w:szCs w:val="28"/>
        </w:rPr>
        <w:t>и устанавливает пятидневный срок для их устранения и повторного направления документов в адрес Департамента.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Уведомление Департамента с указанием выявленных несоответствий направляется Получателю субсидии в течение срока, устано</w:t>
      </w:r>
      <w:r w:rsidR="00F358CE">
        <w:rPr>
          <w:color w:val="auto"/>
          <w:szCs w:val="28"/>
        </w:rPr>
        <w:t xml:space="preserve">вленного </w:t>
      </w:r>
      <w:hyperlink r:id="rId31" w:anchor="/document/408325791/entry/1629" w:history="1">
        <w:r w:rsidRPr="00210F25">
          <w:rPr>
            <w:color w:val="auto"/>
            <w:szCs w:val="28"/>
          </w:rPr>
          <w:t>абзацем первым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настоящего пункта, посредством направления сканированной копии на адрес электронной почты, указанный в заявке на получение Субсидий.</w:t>
      </w:r>
    </w:p>
    <w:p w:rsidR="00397865" w:rsidRPr="00210F25" w:rsidRDefault="00397865" w:rsidP="007516EE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Рассмотрение повторно представленных документов осуществляется </w:t>
      </w:r>
      <w:r w:rsidR="00F358CE">
        <w:rPr>
          <w:color w:val="auto"/>
          <w:szCs w:val="28"/>
        </w:rPr>
        <w:t xml:space="preserve">                </w:t>
      </w:r>
      <w:r w:rsidRPr="00210F25">
        <w:rPr>
          <w:color w:val="auto"/>
          <w:szCs w:val="28"/>
        </w:rPr>
        <w:t>в порядке, установленном настоящим пунктом.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2.10. Департамент финансов и имущественных отношений Чукотского автономного округа в соответствии с утвержденным им порядком исполнения окружного бюджета по расходам, на основании заявки бюджетополучателя </w:t>
      </w:r>
      <w:r w:rsidR="00F358CE">
        <w:rPr>
          <w:color w:val="auto"/>
          <w:szCs w:val="28"/>
        </w:rPr>
        <w:t xml:space="preserve">               </w:t>
      </w:r>
      <w:r w:rsidRPr="00210F25">
        <w:rPr>
          <w:color w:val="auto"/>
          <w:szCs w:val="28"/>
        </w:rPr>
        <w:t>в пределах бюджетных ассигнований и утвержденных лимитов бюджетных обязательств на указанные цели, доводит предельные объемы финансирования Департаменту.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2.11. Операции по перечислению Субсидий бюджетам муниципальных образований осуществляются Департаментом в течение пяти рабочих дней, после получения предельных объемов финансирования, доведенных Департаментом финансов и имущественных отношений Чукотского автономного округа.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</w:p>
    <w:p w:rsidR="00397865" w:rsidRPr="00210F25" w:rsidRDefault="00397865" w:rsidP="00397865">
      <w:pPr>
        <w:ind w:firstLine="708"/>
        <w:jc w:val="center"/>
        <w:rPr>
          <w:b/>
          <w:color w:val="auto"/>
          <w:szCs w:val="28"/>
        </w:rPr>
      </w:pPr>
      <w:r w:rsidRPr="00210F25">
        <w:rPr>
          <w:b/>
          <w:color w:val="auto"/>
          <w:szCs w:val="28"/>
        </w:rPr>
        <w:t>3. Порядок оценки эффективности использования Субсидий</w:t>
      </w:r>
    </w:p>
    <w:p w:rsidR="00397865" w:rsidRPr="00D57102" w:rsidRDefault="00397865" w:rsidP="00397865">
      <w:pPr>
        <w:ind w:firstLine="708"/>
        <w:jc w:val="center"/>
        <w:rPr>
          <w:color w:val="auto"/>
          <w:szCs w:val="28"/>
        </w:rPr>
      </w:pP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3.1. Оценка эффективности использования Субсидий осуществляется Департаментом на основании сравнения установленных в Соглашении </w:t>
      </w:r>
      <w:r w:rsidR="00F358CE">
        <w:rPr>
          <w:color w:val="auto"/>
          <w:szCs w:val="28"/>
        </w:rPr>
        <w:t xml:space="preserve">                         </w:t>
      </w:r>
      <w:r w:rsidRPr="00210F25">
        <w:rPr>
          <w:color w:val="auto"/>
          <w:szCs w:val="28"/>
        </w:rPr>
        <w:t>и фактически достигнутых Получателями субсидий значения результата использования Субсидий - выполнены работы по разработке проектной документации и (или) реконструкции, капитальному ремонту и ремонту автомобильных дорог опорных населенных пунктов.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</w:p>
    <w:p w:rsidR="00397865" w:rsidRPr="00210F25" w:rsidRDefault="00397865" w:rsidP="00397865">
      <w:pPr>
        <w:ind w:firstLine="708"/>
        <w:jc w:val="center"/>
        <w:rPr>
          <w:b/>
          <w:color w:val="auto"/>
          <w:szCs w:val="28"/>
        </w:rPr>
      </w:pPr>
      <w:r w:rsidRPr="00210F25">
        <w:rPr>
          <w:b/>
          <w:color w:val="auto"/>
          <w:szCs w:val="28"/>
        </w:rPr>
        <w:t>4. Основания и порядок применения мер финансовой ответственности к муниципальному образованию при невыполнении условий Соглашения</w:t>
      </w:r>
    </w:p>
    <w:p w:rsidR="00397865" w:rsidRPr="00D57102" w:rsidRDefault="00397865" w:rsidP="00397865">
      <w:pPr>
        <w:ind w:firstLine="708"/>
        <w:jc w:val="center"/>
        <w:rPr>
          <w:color w:val="auto"/>
          <w:szCs w:val="28"/>
        </w:rPr>
      </w:pP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4.1. В случае если муниципальным образованием на 31 декабря года предоставления Субсидий допущены нарушения обязательств, предусмотренн</w:t>
      </w:r>
      <w:r w:rsidR="00F358CE">
        <w:rPr>
          <w:color w:val="auto"/>
          <w:szCs w:val="28"/>
        </w:rPr>
        <w:t xml:space="preserve">ых Соглашением в соответствии с </w:t>
      </w:r>
      <w:hyperlink r:id="rId32" w:anchor="/document/73455813/entry/10333" w:history="1">
        <w:r w:rsidRPr="00210F25">
          <w:rPr>
            <w:color w:val="auto"/>
            <w:szCs w:val="28"/>
          </w:rPr>
          <w:t xml:space="preserve">подпунктом 3 </w:t>
        </w:r>
        <w:r w:rsidR="00F358CE">
          <w:rPr>
            <w:color w:val="auto"/>
            <w:szCs w:val="28"/>
          </w:rPr>
          <w:t xml:space="preserve">                            </w:t>
        </w:r>
        <w:r w:rsidRPr="00210F25">
          <w:rPr>
            <w:color w:val="auto"/>
            <w:szCs w:val="28"/>
          </w:rPr>
          <w:t>пункта 3.3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Правил формирования, предоставления и распределения субсидий из окружного бюджета бюджетам муниципальных образований Чукотского а</w:t>
      </w:r>
      <w:r w:rsidR="00F358CE">
        <w:rPr>
          <w:color w:val="auto"/>
          <w:szCs w:val="28"/>
        </w:rPr>
        <w:t xml:space="preserve">втономного округа, утвержденных </w:t>
      </w:r>
      <w:hyperlink r:id="rId33" w:anchor="/document/73455813/entry/0" w:history="1">
        <w:r w:rsidRPr="00210F25">
          <w:rPr>
            <w:color w:val="auto"/>
            <w:szCs w:val="28"/>
          </w:rPr>
          <w:t>Постановлением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 xml:space="preserve">Правительства Чукотского автономного </w:t>
      </w:r>
      <w:r w:rsidR="00F358CE">
        <w:rPr>
          <w:color w:val="auto"/>
          <w:szCs w:val="28"/>
        </w:rPr>
        <w:t xml:space="preserve">округа от 27 января 2020 года № </w:t>
      </w:r>
      <w:r w:rsidRPr="00210F25">
        <w:rPr>
          <w:color w:val="auto"/>
          <w:szCs w:val="28"/>
        </w:rPr>
        <w:t xml:space="preserve">24 (далее - Правила предоставления и распределения субсидий из окружного бюджета), и в срок до первой даты представления отчетности о достижении значений показателей результативности (результатов) использования Субсидии в соответствии </w:t>
      </w:r>
      <w:r w:rsidR="00F358CE">
        <w:rPr>
          <w:color w:val="auto"/>
          <w:szCs w:val="28"/>
        </w:rPr>
        <w:t xml:space="preserve">                    </w:t>
      </w:r>
      <w:r w:rsidRPr="00210F25">
        <w:rPr>
          <w:color w:val="auto"/>
          <w:szCs w:val="28"/>
        </w:rPr>
        <w:t xml:space="preserve">с Соглашением в году, следующем за годом предоставления Субсидий, указанные нарушении не устранены, объем средств, подлежащий возврату </w:t>
      </w:r>
      <w:r w:rsidR="00F358CE">
        <w:rPr>
          <w:color w:val="auto"/>
          <w:szCs w:val="28"/>
        </w:rPr>
        <w:t xml:space="preserve">               </w:t>
      </w:r>
      <w:r w:rsidRPr="00210F25">
        <w:rPr>
          <w:color w:val="auto"/>
          <w:szCs w:val="28"/>
        </w:rPr>
        <w:t xml:space="preserve">из местного бюджета в окружной бюджет до 1 июня года, следующего </w:t>
      </w:r>
      <w:r w:rsidR="00F358CE">
        <w:rPr>
          <w:color w:val="auto"/>
          <w:szCs w:val="28"/>
        </w:rPr>
        <w:t xml:space="preserve">                           </w:t>
      </w:r>
      <w:r w:rsidRPr="00210F25">
        <w:rPr>
          <w:color w:val="auto"/>
          <w:szCs w:val="28"/>
        </w:rPr>
        <w:t>за годом предоставления Субсидий</w:t>
      </w:r>
      <w:r w:rsidR="00F358CE">
        <w:rPr>
          <w:color w:val="auto"/>
          <w:szCs w:val="28"/>
        </w:rPr>
        <w:t xml:space="preserve">, определяется в соответствии                                        с </w:t>
      </w:r>
      <w:hyperlink r:id="rId34" w:anchor="/document/73455813/entry/1051" w:history="1">
        <w:r w:rsidRPr="00210F25">
          <w:rPr>
            <w:color w:val="auto"/>
            <w:szCs w:val="28"/>
          </w:rPr>
          <w:t>пунктом 5.1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Правил предоставления и распределения субсидий из окружного бюджета.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4.2. Освобождение муниципальных образований от применения мер ответственности, осуществляется в соответствии с </w:t>
      </w:r>
      <w:hyperlink r:id="rId35" w:anchor="/document/73455813/entry/1057" w:history="1">
        <w:r w:rsidRPr="00210F25">
          <w:rPr>
            <w:color w:val="auto"/>
            <w:szCs w:val="28"/>
          </w:rPr>
          <w:t>пунктом 5.7</w:t>
        </w:r>
      </w:hyperlink>
      <w:r w:rsidRPr="00210F25">
        <w:rPr>
          <w:color w:val="auto"/>
          <w:szCs w:val="28"/>
        </w:rPr>
        <w:t> Правил предоставления и распределения субсидий из окружного бюджета.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4.3. В случае нецелевого использования Субсидий и (или) нарушения муниципальным образованием условий их предоставления, в том числе невозврата муниципальным образованием средств в окружной бюджет </w:t>
      </w:r>
      <w:r w:rsidR="00F358CE">
        <w:rPr>
          <w:color w:val="auto"/>
          <w:szCs w:val="28"/>
        </w:rPr>
        <w:t xml:space="preserve">                        в соответствии с </w:t>
      </w:r>
      <w:hyperlink r:id="rId36" w:anchor="/document/73455813/entry/1051" w:history="1">
        <w:r w:rsidRPr="00210F25">
          <w:rPr>
            <w:color w:val="auto"/>
            <w:szCs w:val="28"/>
          </w:rPr>
          <w:t>пунктом 5.1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Правил предоставления и распределения субсидий из окружного бюджета, к нему применяются бюджетные ме</w:t>
      </w:r>
      <w:r w:rsidR="00F358CE">
        <w:rPr>
          <w:color w:val="auto"/>
          <w:szCs w:val="28"/>
        </w:rPr>
        <w:t xml:space="preserve">ры принуждения, предусмотренные </w:t>
      </w:r>
      <w:hyperlink r:id="rId37" w:anchor="/document/12112604/entry/4" w:history="1">
        <w:r w:rsidRPr="00210F25">
          <w:rPr>
            <w:color w:val="auto"/>
            <w:szCs w:val="28"/>
          </w:rPr>
          <w:t>бюджетным законодательством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Российской Федерации.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4.4. В случае если муниципальным образованием на 31 декабря года предоставления Субсидий допущены нарушения обязательств, предусмотренн</w:t>
      </w:r>
      <w:r w:rsidR="00F358CE">
        <w:rPr>
          <w:color w:val="auto"/>
          <w:szCs w:val="28"/>
        </w:rPr>
        <w:t xml:space="preserve">ых Соглашением в соответствии с </w:t>
      </w:r>
      <w:hyperlink r:id="rId38" w:anchor="/document/73455813/entry/10332" w:history="1">
        <w:r w:rsidRPr="00210F25">
          <w:rPr>
            <w:color w:val="auto"/>
            <w:szCs w:val="28"/>
          </w:rPr>
          <w:t>подпунктом 2 пункта 3.3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Правил предоставления и распределения субсидий из окружного бюджета, объем средств, подлежащий возврату из бюджета муниципального образования в окружной бюджет до 1 июня года, следующего за годом предоставления Субсидий</w:t>
      </w:r>
      <w:r w:rsidR="00F358CE">
        <w:rPr>
          <w:color w:val="auto"/>
          <w:szCs w:val="28"/>
        </w:rPr>
        <w:t xml:space="preserve">, определяется в соответствии с </w:t>
      </w:r>
      <w:hyperlink r:id="rId39" w:anchor="/document/73455813/entry/10510" w:history="1">
        <w:r w:rsidRPr="00210F25">
          <w:rPr>
            <w:color w:val="auto"/>
            <w:szCs w:val="28"/>
          </w:rPr>
          <w:t>пунктом 5.10</w:t>
        </w:r>
      </w:hyperlink>
      <w:r w:rsidR="00F358CE">
        <w:rPr>
          <w:color w:val="auto"/>
          <w:szCs w:val="28"/>
        </w:rPr>
        <w:t xml:space="preserve"> </w:t>
      </w:r>
      <w:r w:rsidRPr="00210F25">
        <w:rPr>
          <w:color w:val="auto"/>
          <w:szCs w:val="28"/>
        </w:rPr>
        <w:t>Правил предоставления и распределения субсидий из окружного бюджета.</w:t>
      </w:r>
    </w:p>
    <w:p w:rsidR="00397865" w:rsidRPr="00210F2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 xml:space="preserve">4.5. Неиспользованный по состоянию на 1 января текущего финансового года остаток Субсидий подлежит возврату в доход окружного бюджета </w:t>
      </w:r>
      <w:r w:rsidR="00F358CE">
        <w:rPr>
          <w:color w:val="auto"/>
          <w:szCs w:val="28"/>
        </w:rPr>
        <w:t xml:space="preserve">                         </w:t>
      </w:r>
      <w:r w:rsidRPr="00210F25">
        <w:rPr>
          <w:color w:val="auto"/>
          <w:szCs w:val="28"/>
        </w:rPr>
        <w:t>в течение первых 15 рабочих дней текущего финансового года.</w:t>
      </w:r>
    </w:p>
    <w:p w:rsidR="00397865" w:rsidRPr="00210F25" w:rsidRDefault="00397865" w:rsidP="004A357B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В случае если неиспользованный остаток Субсидий не перечислен</w:t>
      </w:r>
      <w:r w:rsidR="00F358CE">
        <w:rPr>
          <w:color w:val="auto"/>
          <w:szCs w:val="28"/>
        </w:rPr>
        <w:t xml:space="preserve">                      </w:t>
      </w:r>
      <w:r w:rsidRPr="00210F25">
        <w:rPr>
          <w:color w:val="auto"/>
          <w:szCs w:val="28"/>
        </w:rPr>
        <w:t xml:space="preserve"> в доход окружного бюджета, этот остаток подлежит взысканию в доход окружного бюджета в порядке, установленном Департаментом финансов </w:t>
      </w:r>
      <w:r w:rsidR="00F358CE">
        <w:rPr>
          <w:color w:val="auto"/>
          <w:szCs w:val="28"/>
        </w:rPr>
        <w:t xml:space="preserve">                   </w:t>
      </w:r>
      <w:r w:rsidRPr="00210F25">
        <w:rPr>
          <w:color w:val="auto"/>
          <w:szCs w:val="28"/>
        </w:rPr>
        <w:t>и имущественных отношений Чукотского автономного округа.</w:t>
      </w:r>
    </w:p>
    <w:p w:rsidR="00397865" w:rsidRDefault="00397865" w:rsidP="00397865">
      <w:pPr>
        <w:ind w:firstLine="708"/>
        <w:jc w:val="both"/>
        <w:rPr>
          <w:color w:val="auto"/>
          <w:szCs w:val="28"/>
        </w:rPr>
      </w:pPr>
      <w:r w:rsidRPr="00210F25">
        <w:rPr>
          <w:color w:val="auto"/>
          <w:szCs w:val="28"/>
        </w:rPr>
        <w:t>4.6. Контроль за соблюдением Получателями субсидий условий предоставления Субсидий осуществляется Департаментом и органами государственного финансового контроля Чукотского автономного округа.</w:t>
      </w:r>
    </w:p>
    <w:p w:rsidR="00803510" w:rsidRDefault="00803510" w:rsidP="00397865">
      <w:pPr>
        <w:ind w:firstLine="708"/>
        <w:jc w:val="both"/>
        <w:rPr>
          <w:color w:val="auto"/>
          <w:szCs w:val="28"/>
        </w:rPr>
      </w:pPr>
    </w:p>
    <w:p w:rsidR="00803510" w:rsidRDefault="00803510" w:rsidP="00397865">
      <w:pPr>
        <w:ind w:firstLine="708"/>
        <w:jc w:val="both"/>
        <w:rPr>
          <w:color w:val="auto"/>
          <w:szCs w:val="28"/>
        </w:rPr>
      </w:pPr>
    </w:p>
    <w:p w:rsidR="00803510" w:rsidRDefault="00803510" w:rsidP="00397865">
      <w:pPr>
        <w:ind w:firstLine="708"/>
        <w:jc w:val="both"/>
        <w:rPr>
          <w:color w:val="auto"/>
          <w:szCs w:val="28"/>
        </w:rPr>
      </w:pPr>
    </w:p>
    <w:p w:rsidR="00803510" w:rsidRDefault="00803510" w:rsidP="00397865">
      <w:pPr>
        <w:ind w:firstLine="708"/>
        <w:jc w:val="both"/>
        <w:rPr>
          <w:color w:val="auto"/>
          <w:szCs w:val="28"/>
        </w:rPr>
      </w:pPr>
    </w:p>
    <w:sectPr w:rsidR="00803510" w:rsidSect="00803510">
      <w:headerReference w:type="even" r:id="rId40"/>
      <w:headerReference w:type="default" r:id="rId41"/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322" w:rsidRDefault="008D3322">
      <w:r>
        <w:separator/>
      </w:r>
    </w:p>
  </w:endnote>
  <w:endnote w:type="continuationSeparator" w:id="0">
    <w:p w:rsidR="008D3322" w:rsidRDefault="008D3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 CYR">
    <w:altName w:val="Times New Roman"/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322" w:rsidRDefault="008D3322">
      <w:r>
        <w:separator/>
      </w:r>
    </w:p>
  </w:footnote>
  <w:footnote w:type="continuationSeparator" w:id="0">
    <w:p w:rsidR="008D3322" w:rsidRDefault="008D3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E90" w:rsidRDefault="00780E90">
    <w:pPr>
      <w:pStyle w:val="ab"/>
      <w:jc w:val="center"/>
      <w:rPr>
        <w:rStyle w:val="1f7"/>
      </w:rPr>
    </w:pPr>
  </w:p>
  <w:p w:rsidR="00780E90" w:rsidRDefault="00780E9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E90" w:rsidRDefault="00780E90">
    <w:pPr>
      <w:pStyle w:val="ab"/>
      <w:jc w:val="center"/>
      <w:rPr>
        <w:rStyle w:val="1f7"/>
      </w:rPr>
    </w:pPr>
  </w:p>
  <w:p w:rsidR="00780E90" w:rsidRDefault="00780E9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E90" w:rsidRDefault="00780E90">
    <w:pPr>
      <w:pStyle w:val="ab"/>
      <w:jc w:val="center"/>
      <w:rPr>
        <w:rStyle w:val="1f7"/>
      </w:rPr>
    </w:pPr>
  </w:p>
  <w:p w:rsidR="00780E90" w:rsidRDefault="00780E9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E7A29"/>
    <w:multiLevelType w:val="hybridMultilevel"/>
    <w:tmpl w:val="7CAE7C94"/>
    <w:lvl w:ilvl="0" w:tplc="A316347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9347DAC">
      <w:start w:val="1"/>
      <w:numFmt w:val="lowerLetter"/>
      <w:lvlText w:val="%2."/>
      <w:lvlJc w:val="left"/>
      <w:pPr>
        <w:ind w:left="1931" w:hanging="360"/>
      </w:pPr>
    </w:lvl>
    <w:lvl w:ilvl="2" w:tplc="93C0A854">
      <w:start w:val="1"/>
      <w:numFmt w:val="lowerRoman"/>
      <w:lvlText w:val="%3."/>
      <w:lvlJc w:val="right"/>
      <w:pPr>
        <w:ind w:left="2651" w:hanging="180"/>
      </w:pPr>
    </w:lvl>
    <w:lvl w:ilvl="3" w:tplc="35F08CC2">
      <w:start w:val="1"/>
      <w:numFmt w:val="decimal"/>
      <w:lvlText w:val="%4."/>
      <w:lvlJc w:val="left"/>
      <w:pPr>
        <w:ind w:left="3371" w:hanging="360"/>
      </w:pPr>
    </w:lvl>
    <w:lvl w:ilvl="4" w:tplc="775470AE">
      <w:start w:val="1"/>
      <w:numFmt w:val="lowerLetter"/>
      <w:lvlText w:val="%5."/>
      <w:lvlJc w:val="left"/>
      <w:pPr>
        <w:ind w:left="4091" w:hanging="360"/>
      </w:pPr>
    </w:lvl>
    <w:lvl w:ilvl="5" w:tplc="502655D6">
      <w:start w:val="1"/>
      <w:numFmt w:val="lowerRoman"/>
      <w:lvlText w:val="%6."/>
      <w:lvlJc w:val="right"/>
      <w:pPr>
        <w:ind w:left="4811" w:hanging="180"/>
      </w:pPr>
    </w:lvl>
    <w:lvl w:ilvl="6" w:tplc="4A5C188A">
      <w:start w:val="1"/>
      <w:numFmt w:val="decimal"/>
      <w:lvlText w:val="%7."/>
      <w:lvlJc w:val="left"/>
      <w:pPr>
        <w:ind w:left="5531" w:hanging="360"/>
      </w:pPr>
    </w:lvl>
    <w:lvl w:ilvl="7" w:tplc="E76E206A">
      <w:start w:val="1"/>
      <w:numFmt w:val="lowerLetter"/>
      <w:lvlText w:val="%8."/>
      <w:lvlJc w:val="left"/>
      <w:pPr>
        <w:ind w:left="6251" w:hanging="360"/>
      </w:pPr>
    </w:lvl>
    <w:lvl w:ilvl="8" w:tplc="F822B512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EC0"/>
    <w:rsid w:val="00002222"/>
    <w:rsid w:val="00015A2E"/>
    <w:rsid w:val="000258FA"/>
    <w:rsid w:val="000334AA"/>
    <w:rsid w:val="00037D5B"/>
    <w:rsid w:val="00061FF9"/>
    <w:rsid w:val="000637D2"/>
    <w:rsid w:val="000714EC"/>
    <w:rsid w:val="000A3D14"/>
    <w:rsid w:val="000B249A"/>
    <w:rsid w:val="000D7A8F"/>
    <w:rsid w:val="00136E8F"/>
    <w:rsid w:val="0014554A"/>
    <w:rsid w:val="001543DD"/>
    <w:rsid w:val="00154E18"/>
    <w:rsid w:val="00155F48"/>
    <w:rsid w:val="00166AE0"/>
    <w:rsid w:val="00173F86"/>
    <w:rsid w:val="00192316"/>
    <w:rsid w:val="001A1EB8"/>
    <w:rsid w:val="001C0F75"/>
    <w:rsid w:val="001F5778"/>
    <w:rsid w:val="00201D39"/>
    <w:rsid w:val="00204023"/>
    <w:rsid w:val="002071AA"/>
    <w:rsid w:val="00210F25"/>
    <w:rsid w:val="002265BA"/>
    <w:rsid w:val="00240BF9"/>
    <w:rsid w:val="00242308"/>
    <w:rsid w:val="00253540"/>
    <w:rsid w:val="002A6CA9"/>
    <w:rsid w:val="002C50F3"/>
    <w:rsid w:val="002E44FF"/>
    <w:rsid w:val="002F2ADC"/>
    <w:rsid w:val="0034014B"/>
    <w:rsid w:val="00351E9A"/>
    <w:rsid w:val="00351FCA"/>
    <w:rsid w:val="00364389"/>
    <w:rsid w:val="00383D90"/>
    <w:rsid w:val="00397865"/>
    <w:rsid w:val="003A3423"/>
    <w:rsid w:val="003A4AF6"/>
    <w:rsid w:val="003F019C"/>
    <w:rsid w:val="003F24A0"/>
    <w:rsid w:val="003F2616"/>
    <w:rsid w:val="004046C7"/>
    <w:rsid w:val="00412A2F"/>
    <w:rsid w:val="004132DC"/>
    <w:rsid w:val="004274EA"/>
    <w:rsid w:val="00450382"/>
    <w:rsid w:val="00451629"/>
    <w:rsid w:val="0045311F"/>
    <w:rsid w:val="00462EBA"/>
    <w:rsid w:val="004650D9"/>
    <w:rsid w:val="00496A0A"/>
    <w:rsid w:val="004A357B"/>
    <w:rsid w:val="004A60A1"/>
    <w:rsid w:val="004C1F19"/>
    <w:rsid w:val="004D11CC"/>
    <w:rsid w:val="004E3BA4"/>
    <w:rsid w:val="004F0D6E"/>
    <w:rsid w:val="00500D46"/>
    <w:rsid w:val="00507F99"/>
    <w:rsid w:val="005449C1"/>
    <w:rsid w:val="00547692"/>
    <w:rsid w:val="00563325"/>
    <w:rsid w:val="00573AF7"/>
    <w:rsid w:val="00577C5A"/>
    <w:rsid w:val="0058653D"/>
    <w:rsid w:val="00587CDB"/>
    <w:rsid w:val="005C064B"/>
    <w:rsid w:val="005E6836"/>
    <w:rsid w:val="00602380"/>
    <w:rsid w:val="00675D37"/>
    <w:rsid w:val="00676A88"/>
    <w:rsid w:val="00677005"/>
    <w:rsid w:val="00693CE7"/>
    <w:rsid w:val="00697392"/>
    <w:rsid w:val="006B2F33"/>
    <w:rsid w:val="007024D1"/>
    <w:rsid w:val="00715752"/>
    <w:rsid w:val="007516EE"/>
    <w:rsid w:val="007644D2"/>
    <w:rsid w:val="00765414"/>
    <w:rsid w:val="00780E90"/>
    <w:rsid w:val="007A3AE0"/>
    <w:rsid w:val="007B069D"/>
    <w:rsid w:val="007D169C"/>
    <w:rsid w:val="00803510"/>
    <w:rsid w:val="00811B80"/>
    <w:rsid w:val="00833429"/>
    <w:rsid w:val="0084580E"/>
    <w:rsid w:val="008606A4"/>
    <w:rsid w:val="0088118A"/>
    <w:rsid w:val="00893E0F"/>
    <w:rsid w:val="008A21A8"/>
    <w:rsid w:val="008A313A"/>
    <w:rsid w:val="008A6DD7"/>
    <w:rsid w:val="008A7985"/>
    <w:rsid w:val="008B18C0"/>
    <w:rsid w:val="008B552E"/>
    <w:rsid w:val="008C5367"/>
    <w:rsid w:val="008D3322"/>
    <w:rsid w:val="00915C72"/>
    <w:rsid w:val="009320C8"/>
    <w:rsid w:val="00963490"/>
    <w:rsid w:val="00977336"/>
    <w:rsid w:val="00980D5C"/>
    <w:rsid w:val="009973C2"/>
    <w:rsid w:val="009A1254"/>
    <w:rsid w:val="009C1B55"/>
    <w:rsid w:val="009E3F0F"/>
    <w:rsid w:val="009E5931"/>
    <w:rsid w:val="009F607A"/>
    <w:rsid w:val="009F7A00"/>
    <w:rsid w:val="00A666AF"/>
    <w:rsid w:val="00A84C2A"/>
    <w:rsid w:val="00A92B9C"/>
    <w:rsid w:val="00AA1BA1"/>
    <w:rsid w:val="00AD1FB0"/>
    <w:rsid w:val="00AD4726"/>
    <w:rsid w:val="00AE0B6F"/>
    <w:rsid w:val="00B00A2D"/>
    <w:rsid w:val="00B204F8"/>
    <w:rsid w:val="00B226C7"/>
    <w:rsid w:val="00B228C2"/>
    <w:rsid w:val="00B2349C"/>
    <w:rsid w:val="00B351FF"/>
    <w:rsid w:val="00B51066"/>
    <w:rsid w:val="00B555FC"/>
    <w:rsid w:val="00B77106"/>
    <w:rsid w:val="00B82572"/>
    <w:rsid w:val="00B94C47"/>
    <w:rsid w:val="00BA3244"/>
    <w:rsid w:val="00BD185B"/>
    <w:rsid w:val="00BF2468"/>
    <w:rsid w:val="00C37507"/>
    <w:rsid w:val="00C5339A"/>
    <w:rsid w:val="00C650F4"/>
    <w:rsid w:val="00C6616F"/>
    <w:rsid w:val="00C75C66"/>
    <w:rsid w:val="00C75EC0"/>
    <w:rsid w:val="00C84D8D"/>
    <w:rsid w:val="00C916DE"/>
    <w:rsid w:val="00C92890"/>
    <w:rsid w:val="00C93007"/>
    <w:rsid w:val="00CA5AAF"/>
    <w:rsid w:val="00CD58E6"/>
    <w:rsid w:val="00CD7EA7"/>
    <w:rsid w:val="00CE5CA7"/>
    <w:rsid w:val="00CF7DA0"/>
    <w:rsid w:val="00D20923"/>
    <w:rsid w:val="00D57102"/>
    <w:rsid w:val="00D648C5"/>
    <w:rsid w:val="00D86129"/>
    <w:rsid w:val="00DB2950"/>
    <w:rsid w:val="00DD1D83"/>
    <w:rsid w:val="00DE1BEC"/>
    <w:rsid w:val="00DF12FE"/>
    <w:rsid w:val="00E0633C"/>
    <w:rsid w:val="00E65D55"/>
    <w:rsid w:val="00E66330"/>
    <w:rsid w:val="00E81947"/>
    <w:rsid w:val="00EE104A"/>
    <w:rsid w:val="00EE154D"/>
    <w:rsid w:val="00EE5176"/>
    <w:rsid w:val="00EF1BB2"/>
    <w:rsid w:val="00EF3555"/>
    <w:rsid w:val="00F069B5"/>
    <w:rsid w:val="00F11EB0"/>
    <w:rsid w:val="00F16875"/>
    <w:rsid w:val="00F358CE"/>
    <w:rsid w:val="00F37D49"/>
    <w:rsid w:val="00F51D9C"/>
    <w:rsid w:val="00F52185"/>
    <w:rsid w:val="00F5436E"/>
    <w:rsid w:val="00F6554A"/>
    <w:rsid w:val="00F65998"/>
    <w:rsid w:val="00F81469"/>
    <w:rsid w:val="00F81487"/>
    <w:rsid w:val="00F8272D"/>
    <w:rsid w:val="00F86E6E"/>
    <w:rsid w:val="00FB3C34"/>
    <w:rsid w:val="00FB6201"/>
    <w:rsid w:val="00FD6DD6"/>
    <w:rsid w:val="00FD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D1C5C"/>
  <w15:docId w15:val="{D16C6521-F03F-4B70-936F-554DD4424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472C4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472C4" w:themeColor="accent1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/>
      <w:outlineLvl w:val="5"/>
    </w:pPr>
    <w:rPr>
      <w:rFonts w:asciiTheme="majorHAnsi" w:hAnsiTheme="majorHAnsi"/>
      <w:i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Theme="majorHAnsi" w:hAnsiTheme="majorHAnsi"/>
      <w:i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qFormat/>
    <w:pPr>
      <w:keepNext/>
      <w:jc w:val="center"/>
      <w:outlineLvl w:val="7"/>
    </w:pPr>
    <w:rPr>
      <w:b/>
      <w:spacing w:val="60"/>
      <w:sz w:val="40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200"/>
      <w:outlineLvl w:val="8"/>
    </w:pPr>
    <w:rPr>
      <w:rFonts w:asciiTheme="majorHAnsi" w:hAnsiTheme="majorHAnsi"/>
      <w:i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3">
    <w:name w:val="footnote text"/>
    <w:basedOn w:val="a"/>
    <w:link w:val="a4"/>
    <w:uiPriority w:val="99"/>
    <w:semiHidden/>
    <w:unhideWhenUsed/>
    <w:pPr>
      <w:spacing w:after="40"/>
    </w:pPr>
    <w:rPr>
      <w:sz w:val="18"/>
    </w:rPr>
  </w:style>
  <w:style w:type="character" w:customStyle="1" w:styleId="a4">
    <w:name w:val="Текст сноски Знак"/>
    <w:link w:val="a3"/>
    <w:uiPriority w:val="99"/>
    <w:rPr>
      <w:sz w:val="18"/>
    </w:rPr>
  </w:style>
  <w:style w:type="character" w:styleId="a5">
    <w:name w:val="footnote reference"/>
    <w:basedOn w:val="a0"/>
    <w:uiPriority w:val="99"/>
    <w:unhideWhenUsed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Pr>
      <w:sz w:val="20"/>
    </w:rPr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character" w:styleId="a8">
    <w:name w:val="endnote reference"/>
    <w:basedOn w:val="a0"/>
    <w:uiPriority w:val="99"/>
    <w:semiHidden/>
    <w:unhideWhenUsed/>
    <w:rPr>
      <w:vertAlign w:val="superscript"/>
    </w:r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</w:style>
  <w:style w:type="character" w:customStyle="1" w:styleId="12">
    <w:name w:val="Обычный1"/>
    <w:rPr>
      <w:sz w:val="28"/>
    </w:rPr>
  </w:style>
  <w:style w:type="character" w:customStyle="1" w:styleId="10">
    <w:name w:val="Заголовок 1 Знак"/>
    <w:basedOn w:val="12"/>
    <w:link w:val="1"/>
    <w:uiPriority w:val="9"/>
    <w:rPr>
      <w:b/>
      <w:sz w:val="28"/>
    </w:rPr>
  </w:style>
  <w:style w:type="character" w:customStyle="1" w:styleId="20">
    <w:name w:val="Заголовок 2 Знак"/>
    <w:basedOn w:val="12"/>
    <w:link w:val="2"/>
    <w:uiPriority w:val="9"/>
    <w:rPr>
      <w:rFonts w:asciiTheme="majorHAnsi" w:hAnsiTheme="majorHAnsi"/>
      <w:b/>
      <w:color w:val="4472C4" w:themeColor="accent1"/>
      <w:sz w:val="26"/>
    </w:rPr>
  </w:style>
  <w:style w:type="character" w:customStyle="1" w:styleId="30">
    <w:name w:val="Заголовок 3 Знак"/>
    <w:basedOn w:val="12"/>
    <w:link w:val="3"/>
    <w:uiPriority w:val="9"/>
    <w:rPr>
      <w:rFonts w:asciiTheme="majorHAnsi" w:hAnsiTheme="majorHAnsi"/>
      <w:b/>
      <w:color w:val="4472C4" w:themeColor="accent1"/>
      <w:sz w:val="28"/>
    </w:rPr>
  </w:style>
  <w:style w:type="character" w:customStyle="1" w:styleId="40">
    <w:name w:val="Заголовок 4 Знак"/>
    <w:basedOn w:val="12"/>
    <w:link w:val="4"/>
    <w:uiPriority w:val="9"/>
    <w:rPr>
      <w:b/>
      <w:sz w:val="28"/>
    </w:rPr>
  </w:style>
  <w:style w:type="character" w:customStyle="1" w:styleId="50">
    <w:name w:val="Заголовок 5 Знак"/>
    <w:basedOn w:val="12"/>
    <w:link w:val="5"/>
    <w:uiPriority w:val="9"/>
    <w:rPr>
      <w:b/>
      <w:sz w:val="24"/>
    </w:rPr>
  </w:style>
  <w:style w:type="character" w:customStyle="1" w:styleId="60">
    <w:name w:val="Заголовок 6 Знак"/>
    <w:basedOn w:val="12"/>
    <w:link w:val="6"/>
    <w:uiPriority w:val="9"/>
    <w:rPr>
      <w:rFonts w:asciiTheme="majorHAnsi" w:hAnsiTheme="majorHAnsi"/>
      <w:i/>
      <w:color w:val="1F3763" w:themeColor="accent1" w:themeShade="7F"/>
      <w:sz w:val="28"/>
    </w:rPr>
  </w:style>
  <w:style w:type="character" w:customStyle="1" w:styleId="70">
    <w:name w:val="Заголовок 7 Знак"/>
    <w:basedOn w:val="12"/>
    <w:link w:val="7"/>
    <w:uiPriority w:val="9"/>
    <w:rPr>
      <w:rFonts w:asciiTheme="majorHAnsi" w:hAnsiTheme="majorHAnsi"/>
      <w:i/>
      <w:color w:val="404040" w:themeColor="text1" w:themeTint="BF"/>
      <w:sz w:val="28"/>
    </w:rPr>
  </w:style>
  <w:style w:type="character" w:customStyle="1" w:styleId="80">
    <w:name w:val="Заголовок 8 Знак"/>
    <w:basedOn w:val="12"/>
    <w:link w:val="8"/>
    <w:uiPriority w:val="9"/>
    <w:rPr>
      <w:b/>
      <w:spacing w:val="60"/>
      <w:sz w:val="40"/>
    </w:rPr>
  </w:style>
  <w:style w:type="character" w:customStyle="1" w:styleId="90">
    <w:name w:val="Заголовок 9 Знак"/>
    <w:basedOn w:val="12"/>
    <w:link w:val="9"/>
    <w:uiPriority w:val="9"/>
    <w:rPr>
      <w:rFonts w:asciiTheme="majorHAnsi" w:hAnsiTheme="majorHAnsi"/>
      <w:i/>
      <w:color w:val="404040" w:themeColor="text1" w:themeTint="BF"/>
      <w:sz w:val="20"/>
    </w:rPr>
  </w:style>
  <w:style w:type="paragraph" w:customStyle="1" w:styleId="13">
    <w:name w:val="Название книги1"/>
    <w:basedOn w:val="14"/>
    <w:link w:val="15"/>
    <w:rPr>
      <w:b/>
      <w:smallCaps/>
      <w:spacing w:val="5"/>
    </w:rPr>
  </w:style>
  <w:style w:type="paragraph" w:customStyle="1" w:styleId="14">
    <w:name w:val="Основной шрифт абзаца1"/>
    <w:link w:val="16"/>
  </w:style>
  <w:style w:type="character" w:customStyle="1" w:styleId="16">
    <w:name w:val="Основной шрифт абзаца1"/>
    <w:link w:val="14"/>
  </w:style>
  <w:style w:type="character" w:customStyle="1" w:styleId="15">
    <w:name w:val="Название книги1"/>
    <w:basedOn w:val="16"/>
    <w:link w:val="13"/>
    <w:rPr>
      <w:b/>
      <w:smallCaps/>
      <w:spacing w:val="5"/>
    </w:rPr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uiPriority w:val="39"/>
    <w:rPr>
      <w:rFonts w:ascii="XO Thames" w:hAnsi="XO Thames"/>
      <w:sz w:val="28"/>
    </w:rPr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uiPriority w:val="39"/>
    <w:rPr>
      <w:rFonts w:ascii="XO Thames" w:hAnsi="XO Thames"/>
      <w:sz w:val="28"/>
    </w:rPr>
  </w:style>
  <w:style w:type="paragraph" w:customStyle="1" w:styleId="17">
    <w:name w:val="Знак концевой сноски1"/>
    <w:basedOn w:val="14"/>
    <w:link w:val="18"/>
    <w:rPr>
      <w:vertAlign w:val="superscript"/>
    </w:rPr>
  </w:style>
  <w:style w:type="character" w:customStyle="1" w:styleId="18">
    <w:name w:val="Знак концевой сноски1"/>
    <w:basedOn w:val="16"/>
    <w:link w:val="17"/>
    <w:rPr>
      <w:vertAlign w:val="superscript"/>
    </w:rPr>
  </w:style>
  <w:style w:type="paragraph" w:customStyle="1" w:styleId="19">
    <w:name w:val="Обычный1"/>
    <w:link w:val="1a"/>
    <w:rPr>
      <w:sz w:val="28"/>
    </w:rPr>
  </w:style>
  <w:style w:type="character" w:customStyle="1" w:styleId="1a">
    <w:name w:val="Обычный1"/>
    <w:link w:val="19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uiPriority w:val="39"/>
    <w:rPr>
      <w:rFonts w:ascii="XO Thames" w:hAnsi="XO Thames"/>
      <w:sz w:val="28"/>
    </w:rPr>
  </w:style>
  <w:style w:type="paragraph" w:customStyle="1" w:styleId="1b">
    <w:name w:val="Замещающий текст1"/>
    <w:basedOn w:val="14"/>
    <w:link w:val="1c"/>
    <w:rPr>
      <w:color w:val="808080"/>
    </w:rPr>
  </w:style>
  <w:style w:type="character" w:customStyle="1" w:styleId="1c">
    <w:name w:val="Замещающий текст1"/>
    <w:basedOn w:val="16"/>
    <w:link w:val="1b"/>
    <w:rPr>
      <w:color w:val="808080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uiPriority w:val="39"/>
    <w:rPr>
      <w:rFonts w:ascii="XO Thames" w:hAnsi="XO Thames"/>
      <w:sz w:val="28"/>
    </w:rPr>
  </w:style>
  <w:style w:type="paragraph" w:styleId="24">
    <w:name w:val="Quote"/>
    <w:basedOn w:val="a"/>
    <w:next w:val="a"/>
    <w:link w:val="25"/>
    <w:rPr>
      <w:i/>
      <w:color w:val="000000" w:themeColor="text1"/>
    </w:rPr>
  </w:style>
  <w:style w:type="character" w:customStyle="1" w:styleId="25">
    <w:name w:val="Цитата 2 Знак"/>
    <w:basedOn w:val="12"/>
    <w:link w:val="24"/>
    <w:rPr>
      <w:i/>
      <w:color w:val="000000" w:themeColor="text1"/>
      <w:sz w:val="28"/>
    </w:rPr>
  </w:style>
  <w:style w:type="paragraph" w:customStyle="1" w:styleId="1d">
    <w:name w:val="Знак сноски1"/>
    <w:basedOn w:val="14"/>
    <w:link w:val="1e"/>
    <w:rPr>
      <w:vertAlign w:val="superscript"/>
    </w:rPr>
  </w:style>
  <w:style w:type="character" w:customStyle="1" w:styleId="1e">
    <w:name w:val="Знак сноски1"/>
    <w:basedOn w:val="16"/>
    <w:link w:val="1d"/>
    <w:rPr>
      <w:vertAlign w:val="superscript"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Верхний колонтитул Знак"/>
    <w:basedOn w:val="12"/>
    <w:link w:val="ab"/>
    <w:rPr>
      <w:sz w:val="20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2"/>
    <w:link w:val="Endnote"/>
    <w:rPr>
      <w:sz w:val="20"/>
    </w:rPr>
  </w:style>
  <w:style w:type="paragraph" w:styleId="ad">
    <w:name w:val="Intense Quote"/>
    <w:basedOn w:val="a"/>
    <w:next w:val="a"/>
    <w:link w:val="ae"/>
    <w:pPr>
      <w:spacing w:before="200" w:after="280"/>
      <w:ind w:left="936" w:right="936"/>
    </w:pPr>
    <w:rPr>
      <w:b/>
      <w:i/>
      <w:color w:val="4472C4" w:themeColor="accent1"/>
    </w:rPr>
  </w:style>
  <w:style w:type="character" w:customStyle="1" w:styleId="ae">
    <w:name w:val="Выделенная цитата Знак"/>
    <w:basedOn w:val="12"/>
    <w:link w:val="ad"/>
    <w:rPr>
      <w:b/>
      <w:i/>
      <w:color w:val="4472C4" w:themeColor="accent1"/>
      <w:sz w:val="28"/>
    </w:rPr>
  </w:style>
  <w:style w:type="paragraph" w:customStyle="1" w:styleId="32">
    <w:name w:val="Основной шрифт абзаца3"/>
    <w:link w:val="33"/>
  </w:style>
  <w:style w:type="character" w:customStyle="1" w:styleId="33">
    <w:name w:val="Основной шрифт абзаца3"/>
    <w:link w:val="32"/>
  </w:style>
  <w:style w:type="paragraph" w:styleId="af">
    <w:name w:val="Normal (Web)"/>
    <w:basedOn w:val="a"/>
    <w:link w:val="af0"/>
    <w:uiPriority w:val="99"/>
    <w:rPr>
      <w:sz w:val="24"/>
    </w:rPr>
  </w:style>
  <w:style w:type="character" w:customStyle="1" w:styleId="af0">
    <w:name w:val="Обычный (веб) Знак"/>
    <w:basedOn w:val="12"/>
    <w:link w:val="af"/>
    <w:uiPriority w:val="99"/>
    <w:rPr>
      <w:sz w:val="24"/>
    </w:rPr>
  </w:style>
  <w:style w:type="paragraph" w:customStyle="1" w:styleId="26">
    <w:name w:val="Гиперссылка2"/>
    <w:link w:val="27"/>
    <w:rPr>
      <w:color w:val="0000FF"/>
      <w:u w:val="single"/>
    </w:rPr>
  </w:style>
  <w:style w:type="character" w:customStyle="1" w:styleId="27">
    <w:name w:val="Гиперссылка2"/>
    <w:link w:val="26"/>
    <w:rPr>
      <w:color w:val="0000FF"/>
      <w:u w:val="single"/>
    </w:rPr>
  </w:style>
  <w:style w:type="paragraph" w:styleId="28">
    <w:name w:val="Body Text Indent 2"/>
    <w:basedOn w:val="a"/>
    <w:link w:val="29"/>
    <w:pPr>
      <w:ind w:firstLine="708"/>
      <w:jc w:val="both"/>
    </w:pPr>
    <w:rPr>
      <w:color w:val="FF00FF"/>
      <w:sz w:val="24"/>
    </w:rPr>
  </w:style>
  <w:style w:type="character" w:customStyle="1" w:styleId="29">
    <w:name w:val="Основной текст с отступом 2 Знак"/>
    <w:basedOn w:val="12"/>
    <w:link w:val="28"/>
    <w:rPr>
      <w:color w:val="FF00FF"/>
      <w:sz w:val="24"/>
    </w:rPr>
  </w:style>
  <w:style w:type="paragraph" w:styleId="af1">
    <w:name w:val="Body Text"/>
    <w:basedOn w:val="a"/>
    <w:link w:val="af2"/>
    <w:pPr>
      <w:spacing w:before="100" w:after="100"/>
    </w:pPr>
    <w:rPr>
      <w:color w:val="00FFFF"/>
      <w:sz w:val="24"/>
    </w:rPr>
  </w:style>
  <w:style w:type="character" w:customStyle="1" w:styleId="af2">
    <w:name w:val="Основной текст Знак"/>
    <w:basedOn w:val="12"/>
    <w:link w:val="af1"/>
    <w:rPr>
      <w:color w:val="00FFFF"/>
      <w:sz w:val="24"/>
    </w:rPr>
  </w:style>
  <w:style w:type="paragraph" w:customStyle="1" w:styleId="af3">
    <w:name w:val="Нормальный (таблица)"/>
    <w:basedOn w:val="a"/>
    <w:next w:val="a"/>
    <w:link w:val="af4"/>
    <w:pPr>
      <w:widowControl w:val="0"/>
      <w:jc w:val="both"/>
    </w:pPr>
    <w:rPr>
      <w:rFonts w:ascii="Times New Roman CYR" w:hAnsi="Times New Roman CYR"/>
      <w:sz w:val="24"/>
    </w:rPr>
  </w:style>
  <w:style w:type="character" w:customStyle="1" w:styleId="af4">
    <w:name w:val="Нормальный (таблица)"/>
    <w:basedOn w:val="12"/>
    <w:link w:val="af3"/>
    <w:rPr>
      <w:rFonts w:ascii="Times New Roman CYR" w:hAnsi="Times New Roman CYR"/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f">
    <w:name w:val="Строгий1"/>
    <w:basedOn w:val="14"/>
    <w:link w:val="1f0"/>
    <w:rPr>
      <w:b/>
    </w:rPr>
  </w:style>
  <w:style w:type="character" w:customStyle="1" w:styleId="1f0">
    <w:name w:val="Строгий1"/>
    <w:basedOn w:val="16"/>
    <w:link w:val="1f"/>
    <w:rPr>
      <w:b/>
    </w:rPr>
  </w:style>
  <w:style w:type="paragraph" w:styleId="af5">
    <w:name w:val="List Paragraph"/>
    <w:link w:val="af6"/>
    <w:pPr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af6">
    <w:name w:val="Абзац списка Знак"/>
    <w:link w:val="af5"/>
    <w:rPr>
      <w:rFonts w:ascii="Calibri" w:hAnsi="Calibri"/>
      <w:sz w:val="22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12"/>
    <w:link w:val="af7"/>
    <w:rPr>
      <w:sz w:val="28"/>
    </w:rPr>
  </w:style>
  <w:style w:type="paragraph" w:styleId="34">
    <w:name w:val="Body Text Indent 3"/>
    <w:basedOn w:val="a"/>
    <w:link w:val="35"/>
    <w:pPr>
      <w:ind w:firstLine="708"/>
      <w:jc w:val="both"/>
    </w:pPr>
    <w:rPr>
      <w:color w:val="993366"/>
      <w:sz w:val="24"/>
    </w:rPr>
  </w:style>
  <w:style w:type="character" w:customStyle="1" w:styleId="35">
    <w:name w:val="Основной текст с отступом 3 Знак"/>
    <w:basedOn w:val="12"/>
    <w:link w:val="34"/>
    <w:rPr>
      <w:color w:val="993366"/>
      <w:sz w:val="24"/>
    </w:rPr>
  </w:style>
  <w:style w:type="paragraph" w:customStyle="1" w:styleId="1f1">
    <w:name w:val="Основной шрифт абзаца1"/>
  </w:style>
  <w:style w:type="paragraph" w:customStyle="1" w:styleId="af9">
    <w:name w:val="Знак"/>
    <w:basedOn w:val="a"/>
    <w:link w:val="afa"/>
    <w:pPr>
      <w:spacing w:after="160" w:line="240" w:lineRule="exact"/>
    </w:pPr>
    <w:rPr>
      <w:rFonts w:ascii="Verdana" w:hAnsi="Verdana"/>
      <w:sz w:val="24"/>
    </w:rPr>
  </w:style>
  <w:style w:type="character" w:customStyle="1" w:styleId="afa">
    <w:name w:val="Знак"/>
    <w:basedOn w:val="12"/>
    <w:link w:val="af9"/>
    <w:rPr>
      <w:rFonts w:ascii="Verdana" w:hAnsi="Verdana"/>
      <w:sz w:val="24"/>
    </w:rPr>
  </w:style>
  <w:style w:type="paragraph" w:styleId="36">
    <w:name w:val="toc 3"/>
    <w:next w:val="a"/>
    <w:link w:val="37"/>
    <w:uiPriority w:val="39"/>
    <w:pPr>
      <w:ind w:left="400"/>
    </w:pPr>
    <w:rPr>
      <w:rFonts w:ascii="XO Thames" w:hAnsi="XO Thames"/>
      <w:sz w:val="28"/>
    </w:rPr>
  </w:style>
  <w:style w:type="character" w:customStyle="1" w:styleId="37">
    <w:name w:val="Оглавление 3 Знак"/>
    <w:link w:val="36"/>
    <w:uiPriority w:val="39"/>
    <w:rPr>
      <w:rFonts w:ascii="XO Thames" w:hAnsi="XO Thames"/>
      <w:sz w:val="28"/>
    </w:rPr>
  </w:style>
  <w:style w:type="paragraph" w:customStyle="1" w:styleId="Heading">
    <w:name w:val="Heading"/>
    <w:link w:val="Heading0"/>
    <w:rPr>
      <w:rFonts w:ascii="Arial" w:hAnsi="Arial"/>
      <w:b/>
      <w:sz w:val="22"/>
    </w:rPr>
  </w:style>
  <w:style w:type="character" w:customStyle="1" w:styleId="Heading0">
    <w:name w:val="Heading"/>
    <w:link w:val="Heading"/>
    <w:rPr>
      <w:rFonts w:ascii="Arial" w:hAnsi="Arial"/>
      <w:b/>
      <w:sz w:val="22"/>
    </w:rPr>
  </w:style>
  <w:style w:type="paragraph" w:customStyle="1" w:styleId="afb">
    <w:name w:val="Гипертекстовая ссылка"/>
    <w:link w:val="afc"/>
    <w:rPr>
      <w:color w:val="106BBE"/>
    </w:rPr>
  </w:style>
  <w:style w:type="character" w:customStyle="1" w:styleId="afc">
    <w:name w:val="Гипертекстовая ссылка"/>
    <w:link w:val="afb"/>
    <w:rPr>
      <w:color w:val="106BBE"/>
    </w:rPr>
  </w:style>
  <w:style w:type="paragraph" w:styleId="afd">
    <w:name w:val="Plain Text"/>
    <w:basedOn w:val="a"/>
    <w:link w:val="afe"/>
    <w:rPr>
      <w:rFonts w:ascii="Courier New" w:hAnsi="Courier New"/>
      <w:sz w:val="21"/>
    </w:rPr>
  </w:style>
  <w:style w:type="character" w:customStyle="1" w:styleId="afe">
    <w:name w:val="Текст Знак"/>
    <w:basedOn w:val="12"/>
    <w:link w:val="afd"/>
    <w:rPr>
      <w:rFonts w:ascii="Courier New" w:hAnsi="Courier New"/>
      <w:sz w:val="21"/>
    </w:rPr>
  </w:style>
  <w:style w:type="paragraph" w:customStyle="1" w:styleId="1f2">
    <w:name w:val="Гиперссылка1"/>
    <w:link w:val="1f3"/>
    <w:rPr>
      <w:color w:val="0000FF"/>
      <w:u w:val="single"/>
    </w:rPr>
  </w:style>
  <w:style w:type="character" w:customStyle="1" w:styleId="1f3">
    <w:name w:val="Гиперссылка1"/>
    <w:link w:val="1f2"/>
    <w:rPr>
      <w:color w:val="0000FF"/>
      <w:u w:val="single"/>
    </w:rPr>
  </w:style>
  <w:style w:type="paragraph" w:customStyle="1" w:styleId="1f4">
    <w:name w:val="Обычный1"/>
    <w:link w:val="1f5"/>
    <w:rPr>
      <w:sz w:val="28"/>
    </w:rPr>
  </w:style>
  <w:style w:type="character" w:customStyle="1" w:styleId="1f5">
    <w:name w:val="Обычный1"/>
    <w:link w:val="1f4"/>
    <w:rPr>
      <w:sz w:val="28"/>
    </w:rPr>
  </w:style>
  <w:style w:type="paragraph" w:customStyle="1" w:styleId="1f6">
    <w:name w:val="Номер страницы1"/>
    <w:basedOn w:val="14"/>
    <w:link w:val="1f7"/>
  </w:style>
  <w:style w:type="character" w:customStyle="1" w:styleId="1f7">
    <w:name w:val="Номер страницы1"/>
    <w:basedOn w:val="16"/>
    <w:link w:val="1f6"/>
  </w:style>
  <w:style w:type="paragraph" w:styleId="aff">
    <w:name w:val="No Spacing"/>
    <w:link w:val="aff0"/>
  </w:style>
  <w:style w:type="character" w:customStyle="1" w:styleId="aff0">
    <w:name w:val="Без интервала Знак"/>
    <w:link w:val="aff"/>
  </w:style>
  <w:style w:type="paragraph" w:styleId="38">
    <w:name w:val="Body Text 3"/>
    <w:basedOn w:val="a"/>
    <w:link w:val="39"/>
    <w:pPr>
      <w:jc w:val="both"/>
    </w:pPr>
  </w:style>
  <w:style w:type="character" w:customStyle="1" w:styleId="39">
    <w:name w:val="Основной текст 3 Знак"/>
    <w:basedOn w:val="12"/>
    <w:link w:val="38"/>
    <w:rPr>
      <w:sz w:val="28"/>
    </w:rPr>
  </w:style>
  <w:style w:type="paragraph" w:customStyle="1" w:styleId="3a">
    <w:name w:val="Гиперссылка3"/>
    <w:link w:val="aff1"/>
    <w:rPr>
      <w:color w:val="0000FF"/>
      <w:u w:val="single"/>
    </w:rPr>
  </w:style>
  <w:style w:type="character" w:styleId="aff1">
    <w:name w:val="Hyperlink"/>
    <w:link w:val="3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2"/>
    <w:link w:val="Footnote"/>
    <w:rPr>
      <w:sz w:val="20"/>
    </w:rPr>
  </w:style>
  <w:style w:type="paragraph" w:styleId="1f8">
    <w:name w:val="toc 1"/>
    <w:next w:val="a"/>
    <w:link w:val="1f9"/>
    <w:uiPriority w:val="39"/>
    <w:rPr>
      <w:rFonts w:ascii="XO Thames" w:hAnsi="XO Thames"/>
      <w:b/>
      <w:sz w:val="28"/>
    </w:rPr>
  </w:style>
  <w:style w:type="character" w:customStyle="1" w:styleId="1f9">
    <w:name w:val="Оглавление 1 Знак"/>
    <w:link w:val="1f8"/>
    <w:uiPriority w:val="39"/>
    <w:rPr>
      <w:rFonts w:ascii="XO Thames" w:hAnsi="XO Thames"/>
      <w:b/>
      <w:sz w:val="28"/>
    </w:rPr>
  </w:style>
  <w:style w:type="paragraph" w:customStyle="1" w:styleId="1fa">
    <w:name w:val="Знак примечания1"/>
    <w:link w:val="1fb"/>
    <w:rPr>
      <w:sz w:val="16"/>
    </w:rPr>
  </w:style>
  <w:style w:type="character" w:customStyle="1" w:styleId="1fb">
    <w:name w:val="Знак примечания1"/>
    <w:link w:val="1fa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fc">
    <w:name w:val="Слабое выделение1"/>
    <w:basedOn w:val="14"/>
    <w:link w:val="1fd"/>
    <w:rPr>
      <w:i/>
      <w:color w:val="808080" w:themeColor="text1" w:themeTint="7F"/>
    </w:rPr>
  </w:style>
  <w:style w:type="character" w:customStyle="1" w:styleId="1fd">
    <w:name w:val="Слабое выделение1"/>
    <w:basedOn w:val="16"/>
    <w:link w:val="1fc"/>
    <w:rPr>
      <w:i/>
      <w:color w:val="808080" w:themeColor="text1" w:themeTint="7F"/>
    </w:rPr>
  </w:style>
  <w:style w:type="paragraph" w:customStyle="1" w:styleId="3b">
    <w:name w:val="Гиперссылка3"/>
    <w:link w:val="3c"/>
    <w:rPr>
      <w:color w:val="0000FF"/>
      <w:u w:val="single"/>
    </w:rPr>
  </w:style>
  <w:style w:type="character" w:customStyle="1" w:styleId="3c">
    <w:name w:val="Гиперссылка3"/>
    <w:link w:val="3b"/>
    <w:rPr>
      <w:color w:val="0000FF"/>
      <w:u w:val="single"/>
    </w:rPr>
  </w:style>
  <w:style w:type="paragraph" w:styleId="2a">
    <w:name w:val="Body Text 2"/>
    <w:basedOn w:val="a"/>
    <w:link w:val="2b"/>
    <w:pPr>
      <w:jc w:val="both"/>
    </w:pPr>
    <w:rPr>
      <w:sz w:val="24"/>
    </w:rPr>
  </w:style>
  <w:style w:type="character" w:customStyle="1" w:styleId="2b">
    <w:name w:val="Основной текст 2 Знак"/>
    <w:basedOn w:val="12"/>
    <w:link w:val="2a"/>
    <w:rPr>
      <w:sz w:val="24"/>
    </w:rPr>
  </w:style>
  <w:style w:type="paragraph" w:styleId="aff2">
    <w:name w:val="Balloon Text"/>
    <w:basedOn w:val="a"/>
    <w:link w:val="aff3"/>
    <w:rPr>
      <w:rFonts w:ascii="Tahoma" w:hAnsi="Tahoma"/>
      <w:sz w:val="16"/>
    </w:rPr>
  </w:style>
  <w:style w:type="character" w:customStyle="1" w:styleId="aff3">
    <w:name w:val="Текст выноски Знак"/>
    <w:basedOn w:val="12"/>
    <w:link w:val="aff2"/>
    <w:rPr>
      <w:rFonts w:ascii="Tahoma" w:hAnsi="Tahoma"/>
      <w:sz w:val="16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uiPriority w:val="39"/>
    <w:rPr>
      <w:rFonts w:ascii="XO Thames" w:hAnsi="XO Thames"/>
      <w:sz w:val="28"/>
    </w:rPr>
  </w:style>
  <w:style w:type="paragraph" w:customStyle="1" w:styleId="1fe">
    <w:name w:val="Выделение1"/>
    <w:basedOn w:val="14"/>
    <w:link w:val="1ff"/>
    <w:rPr>
      <w:i/>
    </w:rPr>
  </w:style>
  <w:style w:type="character" w:customStyle="1" w:styleId="1ff">
    <w:name w:val="Выделение1"/>
    <w:basedOn w:val="16"/>
    <w:link w:val="1fe"/>
    <w:rPr>
      <w:i/>
    </w:rPr>
  </w:style>
  <w:style w:type="paragraph" w:customStyle="1" w:styleId="1ff0">
    <w:name w:val="Сильная ссылка1"/>
    <w:basedOn w:val="14"/>
    <w:link w:val="1ff1"/>
    <w:rPr>
      <w:b/>
      <w:smallCaps/>
      <w:color w:val="ED7D31" w:themeColor="accent2"/>
      <w:spacing w:val="5"/>
      <w:u w:val="single"/>
    </w:rPr>
  </w:style>
  <w:style w:type="character" w:customStyle="1" w:styleId="1ff1">
    <w:name w:val="Сильная ссылка1"/>
    <w:basedOn w:val="16"/>
    <w:link w:val="1ff0"/>
    <w:rPr>
      <w:b/>
      <w:smallCaps/>
      <w:color w:val="ED7D31" w:themeColor="accent2"/>
      <w:spacing w:val="5"/>
      <w:u w:val="single"/>
    </w:rPr>
  </w:style>
  <w:style w:type="paragraph" w:customStyle="1" w:styleId="2c">
    <w:name w:val="Основной шрифт абзаца2"/>
    <w:link w:val="2d"/>
  </w:style>
  <w:style w:type="character" w:customStyle="1" w:styleId="2d">
    <w:name w:val="Основной шрифт абзаца2"/>
    <w:link w:val="2c"/>
  </w:style>
  <w:style w:type="paragraph" w:customStyle="1" w:styleId="aff4">
    <w:name w:val="Цветовое выделение"/>
    <w:link w:val="aff5"/>
    <w:rPr>
      <w:b/>
      <w:color w:val="26282F"/>
    </w:rPr>
  </w:style>
  <w:style w:type="character" w:customStyle="1" w:styleId="aff5">
    <w:name w:val="Цветовое выделение"/>
    <w:link w:val="aff4"/>
    <w:qFormat/>
    <w:rPr>
      <w:b/>
      <w:color w:val="26282F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uiPriority w:val="39"/>
    <w:rPr>
      <w:rFonts w:ascii="XO Thames" w:hAnsi="XO Thames"/>
      <w:sz w:val="28"/>
    </w:rPr>
  </w:style>
  <w:style w:type="paragraph" w:customStyle="1" w:styleId="1ff2">
    <w:name w:val="Обычный1"/>
    <w:link w:val="1ff3"/>
    <w:rPr>
      <w:sz w:val="28"/>
    </w:rPr>
  </w:style>
  <w:style w:type="character" w:customStyle="1" w:styleId="1ff3">
    <w:name w:val="Обычный1"/>
    <w:link w:val="1ff2"/>
    <w:rPr>
      <w:sz w:val="28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sz w:val="24"/>
    </w:rPr>
  </w:style>
  <w:style w:type="character" w:customStyle="1" w:styleId="s10">
    <w:name w:val="s_1"/>
    <w:basedOn w:val="12"/>
    <w:link w:val="s1"/>
    <w:rPr>
      <w:sz w:val="24"/>
    </w:rPr>
  </w:style>
  <w:style w:type="paragraph" w:customStyle="1" w:styleId="1ff4">
    <w:name w:val="Слабая ссылка1"/>
    <w:basedOn w:val="14"/>
    <w:link w:val="1ff5"/>
    <w:rPr>
      <w:smallCaps/>
      <w:color w:val="ED7D31" w:themeColor="accent2"/>
      <w:u w:val="single"/>
    </w:rPr>
  </w:style>
  <w:style w:type="character" w:customStyle="1" w:styleId="1ff5">
    <w:name w:val="Слабая ссылка1"/>
    <w:basedOn w:val="16"/>
    <w:link w:val="1ff4"/>
    <w:rPr>
      <w:smallCaps/>
      <w:color w:val="ED7D31" w:themeColor="accent2"/>
      <w:u w:val="single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uiPriority w:val="39"/>
    <w:rPr>
      <w:rFonts w:ascii="XO Thames" w:hAnsi="XO Thames"/>
      <w:sz w:val="28"/>
    </w:rPr>
  </w:style>
  <w:style w:type="paragraph" w:customStyle="1" w:styleId="aff6">
    <w:name w:val="Цветовое выделение для Текст"/>
    <w:link w:val="aff7"/>
    <w:rPr>
      <w:rFonts w:asciiTheme="minorHAnsi" w:hAnsiTheme="minorHAnsi"/>
      <w:sz w:val="24"/>
    </w:rPr>
  </w:style>
  <w:style w:type="character" w:customStyle="1" w:styleId="aff7">
    <w:name w:val="Цветовое выделение для Текст"/>
    <w:link w:val="aff6"/>
    <w:rPr>
      <w:rFonts w:asciiTheme="minorHAnsi" w:hAnsiTheme="minorHAnsi"/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ff6">
    <w:name w:val="Сильное выделение1"/>
    <w:basedOn w:val="14"/>
    <w:link w:val="1ff7"/>
    <w:rPr>
      <w:b/>
      <w:i/>
      <w:color w:val="4472C4" w:themeColor="accent1"/>
    </w:rPr>
  </w:style>
  <w:style w:type="character" w:customStyle="1" w:styleId="1ff7">
    <w:name w:val="Сильное выделение1"/>
    <w:basedOn w:val="16"/>
    <w:link w:val="1ff6"/>
    <w:rPr>
      <w:b/>
      <w:i/>
      <w:color w:val="4472C4" w:themeColor="accent1"/>
    </w:rPr>
  </w:style>
  <w:style w:type="paragraph" w:customStyle="1" w:styleId="2e">
    <w:name w:val="Подпись к таблице (2)"/>
    <w:basedOn w:val="a"/>
    <w:link w:val="2f"/>
    <w:pPr>
      <w:spacing w:line="240" w:lineRule="atLeast"/>
    </w:pPr>
    <w:rPr>
      <w:sz w:val="27"/>
      <w:highlight w:val="white"/>
    </w:rPr>
  </w:style>
  <w:style w:type="character" w:customStyle="1" w:styleId="2f">
    <w:name w:val="Подпись к таблице (2)"/>
    <w:basedOn w:val="12"/>
    <w:link w:val="2e"/>
    <w:rPr>
      <w:sz w:val="27"/>
      <w:highlight w:val="white"/>
    </w:rPr>
  </w:style>
  <w:style w:type="paragraph" w:customStyle="1" w:styleId="aff8">
    <w:name w:val="Прижатый влево"/>
    <w:basedOn w:val="a"/>
    <w:next w:val="a"/>
    <w:link w:val="aff9"/>
    <w:pPr>
      <w:widowControl w:val="0"/>
    </w:pPr>
    <w:rPr>
      <w:rFonts w:ascii="Times New Roman CYR" w:hAnsi="Times New Roman CYR"/>
      <w:sz w:val="24"/>
    </w:rPr>
  </w:style>
  <w:style w:type="character" w:customStyle="1" w:styleId="aff9">
    <w:name w:val="Прижатый влево"/>
    <w:basedOn w:val="12"/>
    <w:link w:val="aff8"/>
    <w:rPr>
      <w:rFonts w:ascii="Times New Roman CYR" w:hAnsi="Times New Roman CYR"/>
      <w:sz w:val="24"/>
    </w:rPr>
  </w:style>
  <w:style w:type="paragraph" w:styleId="affa">
    <w:name w:val="Body Text Indent"/>
    <w:basedOn w:val="a"/>
    <w:link w:val="affb"/>
    <w:pPr>
      <w:ind w:firstLine="708"/>
      <w:jc w:val="both"/>
    </w:pPr>
    <w:rPr>
      <w:sz w:val="24"/>
    </w:rPr>
  </w:style>
  <w:style w:type="character" w:customStyle="1" w:styleId="affb">
    <w:name w:val="Основной текст с отступом Знак"/>
    <w:basedOn w:val="12"/>
    <w:link w:val="affa"/>
    <w:rPr>
      <w:sz w:val="24"/>
    </w:rPr>
  </w:style>
  <w:style w:type="paragraph" w:styleId="affc">
    <w:name w:val="Subtitle"/>
    <w:basedOn w:val="a"/>
    <w:next w:val="a"/>
    <w:link w:val="affd"/>
    <w:uiPriority w:val="11"/>
    <w:qFormat/>
    <w:rPr>
      <w:rFonts w:asciiTheme="majorHAnsi" w:hAnsiTheme="majorHAnsi"/>
      <w:i/>
      <w:color w:val="4472C4" w:themeColor="accent1"/>
      <w:spacing w:val="15"/>
      <w:sz w:val="24"/>
    </w:rPr>
  </w:style>
  <w:style w:type="character" w:customStyle="1" w:styleId="affd">
    <w:name w:val="Подзаголовок Знак"/>
    <w:basedOn w:val="12"/>
    <w:link w:val="affc"/>
    <w:uiPriority w:val="11"/>
    <w:rPr>
      <w:rFonts w:asciiTheme="majorHAnsi" w:hAnsiTheme="majorHAnsi"/>
      <w:i/>
      <w:color w:val="4472C4" w:themeColor="accent1"/>
      <w:spacing w:val="15"/>
      <w:sz w:val="24"/>
    </w:rPr>
  </w:style>
  <w:style w:type="paragraph" w:customStyle="1" w:styleId="1ff8">
    <w:name w:val="Просмотренная гиперссылка1"/>
    <w:link w:val="1ff9"/>
    <w:rPr>
      <w:color w:val="800080"/>
      <w:u w:val="single"/>
    </w:rPr>
  </w:style>
  <w:style w:type="character" w:customStyle="1" w:styleId="1ff9">
    <w:name w:val="Просмотренная гиперссылка1"/>
    <w:link w:val="1ff8"/>
    <w:rPr>
      <w:color w:val="800080"/>
      <w:u w:val="single"/>
    </w:rPr>
  </w:style>
  <w:style w:type="paragraph" w:styleId="affe">
    <w:name w:val="Title"/>
    <w:basedOn w:val="a"/>
    <w:next w:val="a"/>
    <w:link w:val="afff"/>
    <w:uiPriority w:val="10"/>
    <w:qFormat/>
    <w:pPr>
      <w:spacing w:after="300"/>
      <w:contextualSpacing/>
    </w:pPr>
    <w:rPr>
      <w:rFonts w:asciiTheme="majorHAnsi" w:hAnsiTheme="majorHAnsi"/>
      <w:color w:val="323E4F" w:themeColor="text2" w:themeShade="BF"/>
      <w:spacing w:val="5"/>
      <w:sz w:val="52"/>
    </w:rPr>
  </w:style>
  <w:style w:type="character" w:customStyle="1" w:styleId="afff">
    <w:name w:val="Заголовок Знак"/>
    <w:basedOn w:val="12"/>
    <w:link w:val="affe"/>
    <w:uiPriority w:val="10"/>
    <w:rPr>
      <w:rFonts w:asciiTheme="majorHAnsi" w:hAnsiTheme="majorHAnsi"/>
      <w:color w:val="323E4F" w:themeColor="text2" w:themeShade="BF"/>
      <w:spacing w:val="5"/>
      <w:sz w:val="52"/>
    </w:rPr>
  </w:style>
  <w:style w:type="paragraph" w:styleId="afff0">
    <w:name w:val="annotation subject"/>
    <w:basedOn w:val="afff1"/>
    <w:next w:val="afff1"/>
    <w:link w:val="afff2"/>
    <w:rPr>
      <w:b/>
    </w:rPr>
  </w:style>
  <w:style w:type="paragraph" w:styleId="afff1">
    <w:name w:val="annotation text"/>
    <w:basedOn w:val="a"/>
    <w:link w:val="afff3"/>
    <w:rPr>
      <w:sz w:val="20"/>
    </w:rPr>
  </w:style>
  <w:style w:type="character" w:customStyle="1" w:styleId="afff3">
    <w:name w:val="Текст примечания Знак"/>
    <w:basedOn w:val="12"/>
    <w:link w:val="afff1"/>
    <w:rPr>
      <w:sz w:val="20"/>
    </w:rPr>
  </w:style>
  <w:style w:type="character" w:customStyle="1" w:styleId="afff2">
    <w:name w:val="Тема примечания Знак"/>
    <w:basedOn w:val="afff3"/>
    <w:link w:val="afff0"/>
    <w:rPr>
      <w:b/>
      <w:sz w:val="20"/>
    </w:rPr>
  </w:style>
  <w:style w:type="paragraph" w:styleId="afff4">
    <w:name w:val="caption"/>
    <w:basedOn w:val="a"/>
    <w:next w:val="a"/>
    <w:link w:val="afff5"/>
    <w:pPr>
      <w:jc w:val="center"/>
    </w:pPr>
    <w:rPr>
      <w:b/>
    </w:rPr>
  </w:style>
  <w:style w:type="character" w:customStyle="1" w:styleId="afff5">
    <w:name w:val="Название объекта Знак"/>
    <w:basedOn w:val="12"/>
    <w:link w:val="afff4"/>
    <w:rPr>
      <w:b/>
      <w:sz w:val="28"/>
    </w:rPr>
  </w:style>
  <w:style w:type="table" w:styleId="aff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jc w:val="both"/>
    </w:pPr>
    <w:rPr>
      <w:rFonts w:ascii="XO Thames" w:eastAsia="XO Thames" w:hAnsi="XO Thames" w:cs="XO Thames"/>
      <w:sz w:val="28"/>
      <w:szCs w:val="28"/>
    </w:rPr>
  </w:style>
  <w:style w:type="character" w:customStyle="1" w:styleId="1ffa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numbering" w:customStyle="1" w:styleId="1ffb">
    <w:name w:val="Нет списка1"/>
    <w:next w:val="a2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ff7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empty">
    <w:name w:val="empty"/>
    <w:basedOn w:val="a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entry">
    <w:name w:val="entry"/>
    <w:basedOn w:val="a0"/>
  </w:style>
  <w:style w:type="paragraph" w:customStyle="1" w:styleId="s16">
    <w:name w:val="s_16"/>
    <w:basedOn w:val="a"/>
    <w:pPr>
      <w:spacing w:before="100" w:beforeAutospacing="1" w:after="100" w:afterAutospacing="1"/>
    </w:pPr>
    <w:rPr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9F7A00"/>
    <w:rPr>
      <w:color w:val="605E5C"/>
      <w:shd w:val="clear" w:color="auto" w:fill="E1DFDD"/>
    </w:rPr>
  </w:style>
  <w:style w:type="character" w:customStyle="1" w:styleId="2f0">
    <w:name w:val="Неразрешенное упоминание2"/>
    <w:basedOn w:val="a0"/>
    <w:uiPriority w:val="99"/>
    <w:semiHidden/>
    <w:unhideWhenUsed/>
    <w:rsid w:val="00977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0DA56-D982-4E20-BD05-43EFA9C6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6921</Words>
  <Characters>39456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Павлов Евгений Витальевич</dc:creator>
  <cp:lastModifiedBy>Чепурнова Оксана Валерьевна</cp:lastModifiedBy>
  <cp:revision>2</cp:revision>
  <cp:lastPrinted>2026-07-31T00:22:00Z</cp:lastPrinted>
  <dcterms:created xsi:type="dcterms:W3CDTF">2026-07-31T00:32:00Z</dcterms:created>
  <dcterms:modified xsi:type="dcterms:W3CDTF">2026-07-31T00:32:00Z</dcterms:modified>
</cp:coreProperties>
</file>