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19" w:rsidRDefault="00DE56AC" w:rsidP="00DE56AC">
      <w:pPr>
        <w:pStyle w:val="NormalWeb1"/>
        <w:spacing w:beforeAutospacing="0" w:afterAutospacing="0"/>
        <w:jc w:val="right"/>
        <w:rPr>
          <w:color w:val="000000"/>
          <w:sz w:val="28"/>
        </w:rPr>
      </w:pPr>
      <w:r>
        <w:rPr>
          <w:noProof/>
          <w:color w:val="000000"/>
          <w:sz w:val="28"/>
          <w:lang w:eastAsia="ru-RU" w:bidi="ar-SA"/>
        </w:rPr>
        <w:drawing>
          <wp:anchor distT="0" distB="0" distL="0" distR="0" simplePos="0" relativeHeight="6" behindDoc="1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-158750</wp:posOffset>
            </wp:positionV>
            <wp:extent cx="731520" cy="922655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5219" w:rsidRDefault="00175219" w:rsidP="00DE56AC">
      <w:pPr>
        <w:pStyle w:val="NormalWeb1"/>
        <w:spacing w:beforeAutospacing="0" w:afterAutospacing="0"/>
        <w:jc w:val="center"/>
        <w:rPr>
          <w:color w:val="000000"/>
          <w:sz w:val="28"/>
        </w:rPr>
      </w:pPr>
    </w:p>
    <w:p w:rsidR="00175219" w:rsidRDefault="00175219" w:rsidP="00DE56AC">
      <w:pPr>
        <w:pStyle w:val="NormalWeb1"/>
        <w:spacing w:beforeAutospacing="0" w:afterAutospacing="0"/>
        <w:jc w:val="center"/>
        <w:rPr>
          <w:color w:val="000000"/>
          <w:sz w:val="20"/>
        </w:rPr>
      </w:pPr>
    </w:p>
    <w:p w:rsidR="00175219" w:rsidRDefault="00175219" w:rsidP="00DE56AC">
      <w:pPr>
        <w:pStyle w:val="NormalWeb1"/>
        <w:spacing w:beforeAutospacing="0" w:afterAutospacing="0"/>
        <w:jc w:val="center"/>
        <w:rPr>
          <w:color w:val="000000"/>
          <w:sz w:val="28"/>
        </w:rPr>
      </w:pPr>
    </w:p>
    <w:p w:rsidR="00175219" w:rsidRDefault="00175219" w:rsidP="00DE56AC">
      <w:pPr>
        <w:pStyle w:val="NormalWeb1"/>
        <w:spacing w:beforeAutospacing="0" w:afterAutospacing="0"/>
        <w:jc w:val="center"/>
        <w:rPr>
          <w:color w:val="000000"/>
          <w:sz w:val="28"/>
        </w:rPr>
      </w:pPr>
    </w:p>
    <w:p w:rsidR="00175219" w:rsidRDefault="00DE56AC" w:rsidP="00DE56AC">
      <w:pPr>
        <w:pStyle w:val="NormalWeb1"/>
        <w:spacing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РОССИЙСКАЯ ФЕДЕРАЦИЯ</w:t>
      </w:r>
    </w:p>
    <w:p w:rsidR="00175219" w:rsidRDefault="00DE56AC" w:rsidP="00DE56AC">
      <w:pPr>
        <w:pStyle w:val="NormalWeb1"/>
        <w:spacing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br/>
        <w:t>ЧУКОТСКИЙ АВТОНОМНЫЙ ОКРУГ</w:t>
      </w:r>
      <w:r>
        <w:rPr>
          <w:color w:val="000000"/>
          <w:sz w:val="28"/>
        </w:rPr>
        <w:br/>
      </w:r>
    </w:p>
    <w:p w:rsidR="00175219" w:rsidRDefault="00DE56AC" w:rsidP="00DE56AC">
      <w:pPr>
        <w:pStyle w:val="NormalWeb1"/>
        <w:spacing w:beforeAutospacing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ЗАКОН</w:t>
      </w:r>
    </w:p>
    <w:p w:rsidR="00175219" w:rsidRDefault="00175219" w:rsidP="00DE56AC">
      <w:pPr>
        <w:pStyle w:val="NormalWeb1"/>
        <w:spacing w:beforeAutospacing="0" w:afterAutospacing="0"/>
        <w:jc w:val="center"/>
        <w:rPr>
          <w:color w:val="000000"/>
          <w:sz w:val="28"/>
        </w:rPr>
      </w:pPr>
    </w:p>
    <w:p w:rsidR="00175219" w:rsidRDefault="00DE56AC" w:rsidP="00DE56AC">
      <w:pPr>
        <w:pStyle w:val="1"/>
        <w:ind w:left="0"/>
        <w:jc w:val="center"/>
      </w:pPr>
      <w:r>
        <w:t>«О внесении изменений в статью 1 Закона Чукотского автономного округа «О единовременной выплате при рождении первого ребенка»</w:t>
      </w:r>
    </w:p>
    <w:p w:rsidR="00175219" w:rsidRDefault="00175219" w:rsidP="00DE56AC">
      <w:pPr>
        <w:pStyle w:val="NormalWeb1"/>
        <w:spacing w:beforeAutospacing="0" w:afterAutospacing="0"/>
        <w:jc w:val="both"/>
        <w:rPr>
          <w:color w:val="000000"/>
          <w:sz w:val="28"/>
        </w:rPr>
      </w:pPr>
    </w:p>
    <w:p w:rsidR="00175219" w:rsidRDefault="00175219" w:rsidP="00DE56AC">
      <w:pPr>
        <w:pStyle w:val="NormalWeb1"/>
        <w:spacing w:beforeAutospacing="0" w:afterAutospacing="0"/>
        <w:jc w:val="both"/>
        <w:rPr>
          <w:color w:val="000000"/>
          <w:sz w:val="28"/>
        </w:rPr>
      </w:pPr>
    </w:p>
    <w:p w:rsidR="00175219" w:rsidRDefault="00DE56AC" w:rsidP="00DE56AC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Принят Думой Чукотского</w:t>
      </w:r>
    </w:p>
    <w:p w:rsidR="00175219" w:rsidRDefault="00DE56AC" w:rsidP="00DE56AC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автономного округа</w:t>
      </w:r>
    </w:p>
    <w:p w:rsidR="00175219" w:rsidRDefault="00DE56AC" w:rsidP="00DE56AC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28 февраля 2025 года</w:t>
      </w:r>
    </w:p>
    <w:p w:rsidR="00175219" w:rsidRDefault="00175219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</w:p>
    <w:p w:rsidR="00175219" w:rsidRDefault="00175219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</w:p>
    <w:p w:rsidR="00175219" w:rsidRDefault="00DE56AC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Статья 1</w:t>
      </w:r>
    </w:p>
    <w:p w:rsidR="00175219" w:rsidRDefault="00175219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</w:p>
    <w:p w:rsidR="00175219" w:rsidRDefault="00DE56AC" w:rsidP="00DE56AC">
      <w:pPr>
        <w:ind w:firstLine="709"/>
        <w:jc w:val="both"/>
      </w:pPr>
      <w:r>
        <w:rPr>
          <w:sz w:val="28"/>
        </w:rPr>
        <w:t>Внести в статью 1 Закона Чукотского автономного округа</w:t>
      </w:r>
      <w:r>
        <w:rPr>
          <w:sz w:val="28"/>
        </w:rPr>
        <w:br/>
        <w:t xml:space="preserve">от 26 февраля 2019 года № 12-ОЗ «О единовременной выплате при рождении первого ребенка» («Ведомости» № 8/2 (898/2) – приложение к газете </w:t>
      </w:r>
      <w:r>
        <w:br/>
      </w:r>
      <w:r>
        <w:rPr>
          <w:sz w:val="28"/>
        </w:rPr>
        <w:t>«Крайний Север» № 8 (2174) от 01.03.2019 г.</w:t>
      </w:r>
      <w:bookmarkStart w:id="0" w:name="sub_31111"/>
      <w:r>
        <w:rPr>
          <w:sz w:val="28"/>
        </w:rPr>
        <w:t>, «Ведомости» № 9/1 (950/1) – приложение к газете «Крайний Север» № 9 (2226) от 06.03.2020 г.,               «Ведомости» № 11 (952) – приложение к газете «Крайний Север» № 11 (2228)     от 20.03.2020 г.,  «Ведомости» № 13/1 (1159/1) – приложение к газете «Крайний Север» № 13 (2435) от 05.04.2024 г.) следующие изменения:</w:t>
      </w:r>
    </w:p>
    <w:p w:rsidR="00175219" w:rsidRDefault="00DE56AC" w:rsidP="00DE56AC">
      <w:pPr>
        <w:pStyle w:val="ListParagraph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в части 1 цифры «2024» заменить цифрами «2027»;</w:t>
      </w:r>
      <w:bookmarkEnd w:id="0"/>
    </w:p>
    <w:p w:rsidR="00175219" w:rsidRDefault="00DE56AC" w:rsidP="00DE56AC">
      <w:pPr>
        <w:pStyle w:val="17"/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в части 2:</w:t>
      </w:r>
    </w:p>
    <w:p w:rsidR="00175219" w:rsidRDefault="00DE56AC" w:rsidP="00DE56AC">
      <w:pPr>
        <w:pStyle w:val="17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в пункте 1 слово «родителю» заменить словами «одному из родителей»;</w:t>
      </w:r>
    </w:p>
    <w:p w:rsidR="00175219" w:rsidRDefault="00DE56AC" w:rsidP="00DE56AC">
      <w:pPr>
        <w:pStyle w:val="17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в пункте 4 после слов «до 1 января 2019 года» дополнить словами «или после 31 декабря 2027 года»;</w:t>
      </w:r>
    </w:p>
    <w:p w:rsidR="00175219" w:rsidRDefault="00DE56AC" w:rsidP="00DE56AC">
      <w:pPr>
        <w:pStyle w:val="17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дополнить пунктом 6 следующего содержания:</w:t>
      </w:r>
    </w:p>
    <w:p w:rsidR="00175219" w:rsidRDefault="00DE56AC" w:rsidP="00DE56AC">
      <w:pPr>
        <w:pStyle w:val="17"/>
        <w:ind w:firstLine="709"/>
        <w:rPr>
          <w:sz w:val="28"/>
        </w:rPr>
      </w:pPr>
      <w:r>
        <w:rPr>
          <w:sz w:val="28"/>
        </w:rPr>
        <w:t>«6) на ребенка, помещенного в организацию для детей-сирот и детей, оставшихся без попечения родителей, группу временного пребывания образовательной организации или медицинскую организацию, в связи с ненадлежащим исполнением родителями своих обязанностей, в порядке, установленном Правительством Чукотского автономного округа.».</w:t>
      </w:r>
    </w:p>
    <w:p w:rsidR="00175219" w:rsidRDefault="00175219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</w:p>
    <w:p w:rsidR="00175219" w:rsidRDefault="00175219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</w:p>
    <w:p w:rsidR="00175219" w:rsidRDefault="00175219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</w:p>
    <w:p w:rsidR="00175219" w:rsidRDefault="00DE56AC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Статья 2</w:t>
      </w:r>
    </w:p>
    <w:p w:rsidR="00175219" w:rsidRDefault="00175219" w:rsidP="00DE56AC">
      <w:pPr>
        <w:pStyle w:val="ConsPlusNormal1"/>
        <w:jc w:val="both"/>
      </w:pPr>
    </w:p>
    <w:p w:rsidR="00175219" w:rsidRDefault="00DE56AC" w:rsidP="00DE56AC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по истечении 10 дней после дня его официального опубликования и распространяет свое действие на правоотношения, возникшие с 1 января 2025 года, за исключением пункта            2 статьи 1 настоящего Закона.</w:t>
      </w:r>
    </w:p>
    <w:p w:rsidR="00175219" w:rsidRDefault="00175219" w:rsidP="00DE56AC">
      <w:pPr>
        <w:pStyle w:val="17"/>
        <w:ind w:firstLine="709"/>
        <w:rPr>
          <w:sz w:val="28"/>
        </w:rPr>
      </w:pPr>
    </w:p>
    <w:p w:rsidR="00175219" w:rsidRDefault="00175219" w:rsidP="00DE56AC">
      <w:pPr>
        <w:jc w:val="both"/>
        <w:rPr>
          <w:sz w:val="28"/>
        </w:rPr>
      </w:pPr>
    </w:p>
    <w:p w:rsidR="00175219" w:rsidRDefault="00175219" w:rsidP="00DE56AC">
      <w:pPr>
        <w:jc w:val="both"/>
        <w:rPr>
          <w:sz w:val="28"/>
        </w:rPr>
      </w:pPr>
    </w:p>
    <w:p w:rsidR="00175219" w:rsidRDefault="00DE56AC" w:rsidP="00DE56AC">
      <w:pPr>
        <w:jc w:val="both"/>
        <w:rPr>
          <w:sz w:val="28"/>
        </w:rPr>
      </w:pPr>
      <w:r>
        <w:rPr>
          <w:sz w:val="28"/>
        </w:rPr>
        <w:t>Губернатор Чукотского</w:t>
      </w:r>
    </w:p>
    <w:p w:rsidR="00175219" w:rsidRDefault="00DE56AC" w:rsidP="00DE56AC">
      <w:pPr>
        <w:jc w:val="both"/>
        <w:rPr>
          <w:sz w:val="28"/>
        </w:rPr>
      </w:pPr>
      <w:r>
        <w:rPr>
          <w:sz w:val="28"/>
        </w:rPr>
        <w:t>автономного ок</w:t>
      </w:r>
      <w:bookmarkStart w:id="1" w:name="_GoBack"/>
      <w:bookmarkEnd w:id="1"/>
      <w:r>
        <w:rPr>
          <w:sz w:val="28"/>
        </w:rPr>
        <w:t>руга                                                                               В.Г. Кузнецов</w:t>
      </w:r>
    </w:p>
    <w:p w:rsidR="00175219" w:rsidRDefault="00175219" w:rsidP="00DE56AC">
      <w:pPr>
        <w:jc w:val="both"/>
        <w:rPr>
          <w:sz w:val="28"/>
        </w:rPr>
      </w:pPr>
    </w:p>
    <w:p w:rsidR="00175219" w:rsidRDefault="00175219" w:rsidP="00DE56AC">
      <w:pPr>
        <w:jc w:val="both"/>
        <w:rPr>
          <w:sz w:val="28"/>
        </w:rPr>
      </w:pPr>
    </w:p>
    <w:p w:rsidR="00175219" w:rsidRDefault="00DE56AC" w:rsidP="00DE56AC">
      <w:pPr>
        <w:jc w:val="both"/>
        <w:rPr>
          <w:sz w:val="28"/>
        </w:rPr>
      </w:pPr>
      <w:r>
        <w:rPr>
          <w:sz w:val="28"/>
        </w:rPr>
        <w:t>г. Анадырь</w:t>
      </w:r>
    </w:p>
    <w:p w:rsidR="00175219" w:rsidRDefault="00175219" w:rsidP="00DE56AC">
      <w:pPr>
        <w:jc w:val="both"/>
        <w:rPr>
          <w:sz w:val="28"/>
        </w:rPr>
      </w:pPr>
    </w:p>
    <w:p w:rsidR="009B764A" w:rsidRDefault="009B764A" w:rsidP="009B764A">
      <w:pPr>
        <w:rPr>
          <w:sz w:val="28"/>
        </w:rPr>
      </w:pP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10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марта </w:t>
      </w:r>
      <w:r>
        <w:rPr>
          <w:sz w:val="28"/>
        </w:rPr>
        <w:t xml:space="preserve"> 2025 года</w:t>
      </w:r>
    </w:p>
    <w:p w:rsidR="009B764A" w:rsidRDefault="009B764A" w:rsidP="009B764A">
      <w:pPr>
        <w:rPr>
          <w:sz w:val="28"/>
        </w:rPr>
      </w:pPr>
    </w:p>
    <w:p w:rsidR="00175219" w:rsidRDefault="009B764A" w:rsidP="009B764A">
      <w:pPr>
        <w:jc w:val="both"/>
        <w:rPr>
          <w:b/>
          <w:sz w:val="28"/>
        </w:rPr>
        <w:sectPr w:rsidR="001752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417" w:header="850" w:footer="709" w:gutter="0"/>
          <w:cols w:space="720"/>
          <w:formProt w:val="0"/>
          <w:titlePg/>
          <w:docGrid w:linePitch="100" w:charSpace="8192"/>
        </w:sectPr>
      </w:pPr>
      <w:r>
        <w:rPr>
          <w:color w:val="auto"/>
          <w:sz w:val="28"/>
        </w:rPr>
        <w:t xml:space="preserve">№ </w:t>
      </w:r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>9</w:t>
      </w:r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</w:rPr>
        <w:t xml:space="preserve"> - ОЗ</w:t>
      </w:r>
    </w:p>
    <w:p w:rsidR="00175219" w:rsidRDefault="00175219" w:rsidP="00DE56AC"/>
    <w:sectPr w:rsidR="0017521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417" w:header="709" w:footer="709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BB" w:rsidRDefault="00DE56AC">
      <w:r>
        <w:separator/>
      </w:r>
    </w:p>
  </w:endnote>
  <w:endnote w:type="continuationSeparator" w:id="0">
    <w:p w:rsidR="00CC53BB" w:rsidRDefault="00DE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>
    <w:pPr>
      <w:pStyle w:val="HeaderandFooter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>
    <w:pPr>
      <w:pStyle w:val="af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>
    <w:pPr>
      <w:pStyle w:val="af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BB" w:rsidRDefault="00DE56AC">
      <w:r>
        <w:separator/>
      </w:r>
    </w:p>
  </w:footnote>
  <w:footnote w:type="continuationSeparator" w:id="0">
    <w:p w:rsidR="00CC53BB" w:rsidRDefault="00DE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>
    <w:pPr>
      <w:pStyle w:val="HeaderandFooter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DE56AC">
    <w:pPr>
      <w:pStyle w:val="HeaderandFooter1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236855"/>
              <wp:effectExtent l="635" t="635" r="0" b="0"/>
              <wp:wrapSquare wrapText="bothSides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236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5219" w:rsidRDefault="00DE56AC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330D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5.45pt;height:18.65pt;z-index:-50331647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" o:allowincell="f" filled="f" stroked="f" strokeweight="0">
              <v:textbox style="mso-fit-shape-to-text:t">
                <w:txbxContent>
                  <w:p w:rsidR="00175219" w:rsidRDefault="00DE56AC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 w:rsidR="00330D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>
    <w:pPr>
      <w:pStyle w:val="af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DE56AC">
    <w:pPr>
      <w:pStyle w:val="HeaderandFooter1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4" behindDoc="1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236855"/>
              <wp:effectExtent l="635" t="635" r="0" b="0"/>
              <wp:wrapSquare wrapText="bothSides"/>
              <wp:docPr id="3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236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5219" w:rsidRDefault="00DE56AC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330D2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" o:spid="_x0000_s1027" style="position:absolute;left:0;text-align:left;margin-left:0;margin-top:.05pt;width:15.45pt;height:18.65pt;z-index:-5033164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" o:allowincell="f" filled="f" stroked="f" strokeweight="0">
              <v:textbox style="mso-fit-shape-to-text:t">
                <w:txbxContent>
                  <w:p w:rsidR="00175219" w:rsidRDefault="00DE56AC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 w:rsidR="00330D2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CFB"/>
    <w:multiLevelType w:val="multilevel"/>
    <w:tmpl w:val="05A83A4C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348B794F"/>
    <w:multiLevelType w:val="multilevel"/>
    <w:tmpl w:val="244CBE1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6FD22507"/>
    <w:multiLevelType w:val="multilevel"/>
    <w:tmpl w:val="6FD23F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19"/>
    <w:rsid w:val="00175219"/>
    <w:rsid w:val="00330D29"/>
    <w:rsid w:val="009B764A"/>
    <w:rsid w:val="00CC53BB"/>
    <w:rsid w:val="00D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C1B3"/>
  <w15:docId w15:val="{D2E35494-40A6-40C2-A96D-F9553749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7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 Знак"/>
    <w:link w:val="10"/>
    <w:qFormat/>
    <w:rPr>
      <w:rFonts w:ascii="Verdana" w:hAnsi="Verdana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Footer1">
    <w:name w:val="Footer1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Основной текст 31"/>
    <w:link w:val="BodyText31"/>
    <w:qFormat/>
    <w:rPr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b/>
      <w:sz w:val="28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Комментарий"/>
    <w:link w:val="11"/>
    <w:qFormat/>
    <w:rPr>
      <w:rFonts w:ascii="Arial" w:hAnsi="Arial"/>
      <w:color w:val="353842"/>
      <w:sz w:val="24"/>
      <w:shd w:val="clear" w:color="auto" w:fill="F0F0F0"/>
    </w:rPr>
  </w:style>
  <w:style w:type="character" w:customStyle="1" w:styleId="12">
    <w:name w:val="Обычный (веб)1"/>
    <w:link w:val="NormalWeb1"/>
    <w:qFormat/>
    <w:rPr>
      <w:color w:val="00FFFF"/>
      <w:sz w:val="24"/>
    </w:rPr>
  </w:style>
  <w:style w:type="character" w:customStyle="1" w:styleId="a7">
    <w:name w:val="Цветовое выделение"/>
    <w:link w:val="13"/>
    <w:qFormat/>
    <w:rPr>
      <w:b/>
      <w:color w:val="26282F"/>
    </w:rPr>
  </w:style>
  <w:style w:type="character" w:styleId="a8">
    <w:name w:val="Emphasis"/>
    <w:basedOn w:val="a0"/>
    <w:qFormat/>
    <w:rPr>
      <w:i/>
    </w:rPr>
  </w:style>
  <w:style w:type="character" w:customStyle="1" w:styleId="a9">
    <w:name w:val="Гипертекстовая ссылка"/>
    <w:link w:val="14"/>
    <w:qFormat/>
    <w:rPr>
      <w:b/>
      <w:color w:val="106BBE"/>
    </w:rPr>
  </w:style>
  <w:style w:type="character" w:customStyle="1" w:styleId="aa">
    <w:name w:val="Прижатый влево"/>
    <w:link w:val="15"/>
    <w:qFormat/>
    <w:rPr>
      <w:rFonts w:ascii="Arial" w:hAnsi="Arial"/>
      <w:sz w:val="24"/>
    </w:rPr>
  </w:style>
  <w:style w:type="character" w:customStyle="1" w:styleId="ab">
    <w:name w:val="Цветовое выделение для Текст"/>
    <w:link w:val="16"/>
    <w:qFormat/>
    <w:rPr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c">
    <w:name w:val="Нормальный"/>
    <w:link w:val="17"/>
    <w:qFormat/>
    <w:rPr>
      <w:sz w:val="24"/>
    </w:rPr>
  </w:style>
  <w:style w:type="character" w:customStyle="1" w:styleId="18">
    <w:name w:val="Абзац списка1"/>
    <w:link w:val="ListParagraph1"/>
    <w:qFormat/>
  </w:style>
  <w:style w:type="character" w:customStyle="1" w:styleId="21">
    <w:name w:val="Основной текст 21"/>
    <w:link w:val="BodyText21"/>
    <w:qFormat/>
    <w:rPr>
      <w:sz w:val="24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Heading11">
    <w:name w:val="Heading 11"/>
    <w:qFormat/>
    <w:rPr>
      <w:b/>
      <w:sz w:val="2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ad">
    <w:name w:val="Информация об изменениях документа"/>
    <w:basedOn w:val="a6"/>
    <w:link w:val="19"/>
    <w:qFormat/>
    <w:rPr>
      <w:rFonts w:ascii="Arial" w:hAnsi="Arial"/>
      <w:i/>
      <w:color w:val="353842"/>
      <w:sz w:val="24"/>
      <w:shd w:val="clear" w:color="auto" w:fill="F0F0F0"/>
    </w:rPr>
  </w:style>
  <w:style w:type="character" w:styleId="ae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210">
    <w:name w:val="Основной текст с отступом 21"/>
    <w:link w:val="BodyTextIndent21"/>
    <w:qFormat/>
    <w:rPr>
      <w:sz w:val="2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1"/>
    <w:qFormat/>
    <w:rPr>
      <w:sz w:val="28"/>
    </w:rPr>
  </w:style>
  <w:style w:type="character" w:customStyle="1" w:styleId="Header1">
    <w:name w:val="Header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">
    <w:name w:val="Заголовок статьи"/>
    <w:link w:val="1a"/>
    <w:qFormat/>
    <w:rPr>
      <w:rFonts w:ascii="Arial" w:hAnsi="Arial"/>
      <w:sz w:val="24"/>
    </w:rPr>
  </w:style>
  <w:style w:type="character" w:customStyle="1" w:styleId="Textbody">
    <w:name w:val="Text body"/>
    <w:qFormat/>
    <w:rPr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sPlusTitle">
    <w:name w:val="ConsPlusTitle"/>
    <w:link w:val="ConsPlusTitle1"/>
    <w:qFormat/>
    <w:rPr>
      <w:b/>
      <w:sz w:val="24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1">
    <w:name w:val="s_1"/>
    <w:link w:val="s11"/>
    <w:qFormat/>
    <w:rPr>
      <w:sz w:val="24"/>
    </w:rPr>
  </w:style>
  <w:style w:type="character" w:customStyle="1" w:styleId="310">
    <w:name w:val="Основной текст с отступом 31"/>
    <w:link w:val="BodyTextIndent31"/>
    <w:qFormat/>
    <w:rPr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sz w:val="28"/>
    </w:rPr>
  </w:style>
  <w:style w:type="character" w:customStyle="1" w:styleId="af0">
    <w:name w:val="Нормальный (таблица)"/>
    <w:link w:val="1b"/>
    <w:qFormat/>
    <w:rPr>
      <w:rFonts w:ascii="Arial" w:hAnsi="Arial"/>
      <w:sz w:val="24"/>
    </w:rPr>
  </w:style>
  <w:style w:type="character" w:customStyle="1" w:styleId="Heading21">
    <w:name w:val="Heading 21"/>
    <w:qFormat/>
    <w:rPr>
      <w:sz w:val="28"/>
    </w:rPr>
  </w:style>
  <w:style w:type="character" w:customStyle="1" w:styleId="1c">
    <w:name w:val="Текст выноски1"/>
    <w:link w:val="BalloonText1"/>
    <w:qFormat/>
    <w:rPr>
      <w:rFonts w:ascii="Tahoma" w:hAnsi="Tahoma"/>
      <w:sz w:val="16"/>
    </w:rPr>
  </w:style>
  <w:style w:type="paragraph" w:styleId="af1">
    <w:name w:val="Title"/>
    <w:next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2">
    <w:name w:val="Body Text"/>
    <w:basedOn w:val="a"/>
    <w:pPr>
      <w:jc w:val="both"/>
    </w:pPr>
    <w:rPr>
      <w:sz w:val="24"/>
    </w:rPr>
  </w:style>
  <w:style w:type="paragraph" w:styleId="af3">
    <w:name w:val="List"/>
    <w:basedOn w:val="af2"/>
  </w:style>
  <w:style w:type="paragraph" w:styleId="af4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</w:style>
  <w:style w:type="paragraph" w:customStyle="1" w:styleId="10">
    <w:name w:val="Знак Знак Знак1"/>
    <w:basedOn w:val="a"/>
    <w:link w:val="a3"/>
    <w:qFormat/>
    <w:pPr>
      <w:spacing w:after="160" w:line="240" w:lineRule="exact"/>
    </w:pPr>
    <w:rPr>
      <w:rFonts w:ascii="Verdana" w:hAnsi="Verdana"/>
    </w:rPr>
  </w:style>
  <w:style w:type="paragraph" w:customStyle="1" w:styleId="DefaultParagraphFont1">
    <w:name w:val="Default Paragraph Font1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HeaderandFooter1">
    <w:name w:val="Header and Footer1"/>
    <w:link w:val="HeaderandFooter"/>
    <w:qFormat/>
    <w:pPr>
      <w:jc w:val="both"/>
    </w:pPr>
    <w:rPr>
      <w:rFonts w:ascii="XO Thames" w:hAnsi="XO Thames"/>
      <w:sz w:val="28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BodyText31">
    <w:name w:val="Body Text 31"/>
    <w:basedOn w:val="a"/>
    <w:link w:val="31"/>
    <w:qFormat/>
    <w:pPr>
      <w:jc w:val="both"/>
    </w:pPr>
    <w:rPr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11">
    <w:name w:val="Комментарий1"/>
    <w:basedOn w:val="a"/>
    <w:next w:val="a"/>
    <w:link w:val="a6"/>
    <w:qFormat/>
    <w:pPr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NormalWeb1">
    <w:name w:val="Normal (Web)1"/>
    <w:basedOn w:val="a"/>
    <w:link w:val="12"/>
    <w:qFormat/>
    <w:pPr>
      <w:spacing w:beforeAutospacing="1" w:afterAutospacing="1"/>
    </w:pPr>
    <w:rPr>
      <w:color w:val="00FFFF"/>
      <w:sz w:val="24"/>
    </w:rPr>
  </w:style>
  <w:style w:type="paragraph" w:customStyle="1" w:styleId="13">
    <w:name w:val="Цветовое выделение1"/>
    <w:link w:val="a7"/>
    <w:qFormat/>
    <w:rPr>
      <w:b/>
      <w:color w:val="26282F"/>
    </w:rPr>
  </w:style>
  <w:style w:type="paragraph" w:customStyle="1" w:styleId="Emphasis1">
    <w:name w:val="Emphasis1"/>
    <w:basedOn w:val="DefaultParagraphFont1"/>
    <w:qFormat/>
    <w:rPr>
      <w:i/>
    </w:rPr>
  </w:style>
  <w:style w:type="paragraph" w:customStyle="1" w:styleId="14">
    <w:name w:val="Гипертекстовая ссылка1"/>
    <w:link w:val="a9"/>
    <w:qFormat/>
    <w:rPr>
      <w:b/>
      <w:color w:val="106BBE"/>
    </w:rPr>
  </w:style>
  <w:style w:type="paragraph" w:customStyle="1" w:styleId="15">
    <w:name w:val="Прижатый влево1"/>
    <w:basedOn w:val="a"/>
    <w:next w:val="a"/>
    <w:link w:val="aa"/>
    <w:qFormat/>
    <w:rPr>
      <w:rFonts w:ascii="Arial" w:hAnsi="Arial"/>
      <w:sz w:val="24"/>
    </w:rPr>
  </w:style>
  <w:style w:type="paragraph" w:customStyle="1" w:styleId="16">
    <w:name w:val="Цветовое выделение для Текст1"/>
    <w:link w:val="ab"/>
    <w:qFormat/>
    <w:rPr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17">
    <w:name w:val="Нормальный1"/>
    <w:basedOn w:val="a"/>
    <w:link w:val="ac"/>
    <w:qFormat/>
    <w:pPr>
      <w:ind w:firstLine="720"/>
      <w:jc w:val="both"/>
    </w:pPr>
    <w:rPr>
      <w:sz w:val="24"/>
    </w:rPr>
  </w:style>
  <w:style w:type="paragraph" w:customStyle="1" w:styleId="ListParagraph1">
    <w:name w:val="List Paragraph1"/>
    <w:basedOn w:val="a"/>
    <w:link w:val="18"/>
    <w:qFormat/>
    <w:pPr>
      <w:ind w:left="708"/>
    </w:pPr>
  </w:style>
  <w:style w:type="paragraph" w:customStyle="1" w:styleId="BodyText21">
    <w:name w:val="Body Text 21"/>
    <w:basedOn w:val="a"/>
    <w:link w:val="21"/>
    <w:qFormat/>
    <w:pPr>
      <w:spacing w:after="120" w:line="480" w:lineRule="auto"/>
    </w:pPr>
    <w:rPr>
      <w:sz w:val="24"/>
    </w:rPr>
  </w:style>
  <w:style w:type="paragraph" w:styleId="af7">
    <w:name w:val="Body Text Indent"/>
    <w:basedOn w:val="a"/>
    <w:pPr>
      <w:tabs>
        <w:tab w:val="left" w:pos="2160"/>
      </w:tabs>
      <w:ind w:firstLine="708"/>
      <w:jc w:val="both"/>
    </w:pPr>
    <w:rPr>
      <w:sz w:val="28"/>
    </w:rPr>
  </w:style>
  <w:style w:type="paragraph" w:customStyle="1" w:styleId="19">
    <w:name w:val="Информация об изменениях документа1"/>
    <w:basedOn w:val="11"/>
    <w:next w:val="a"/>
    <w:link w:val="ad"/>
    <w:qFormat/>
    <w:rPr>
      <w:i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</w:style>
  <w:style w:type="paragraph" w:styleId="1d">
    <w:name w:val="toc 1"/>
    <w:next w:val="a"/>
    <w:uiPriority w:val="39"/>
    <w:rPr>
      <w:rFonts w:ascii="XO Thames" w:hAnsi="XO Thames"/>
      <w:b/>
      <w:sz w:val="28"/>
    </w:rPr>
  </w:style>
  <w:style w:type="paragraph" w:customStyle="1" w:styleId="BodyTextIndent21">
    <w:name w:val="Body Text Indent 21"/>
    <w:basedOn w:val="a"/>
    <w:link w:val="210"/>
    <w:qFormat/>
    <w:pPr>
      <w:ind w:firstLine="708"/>
    </w:pPr>
    <w:rPr>
      <w:sz w:val="28"/>
    </w:rPr>
  </w:style>
  <w:style w:type="paragraph" w:customStyle="1" w:styleId="ConsPlusNormal1">
    <w:name w:val="ConsPlusNormal1"/>
    <w:link w:val="ConsPlusNormal"/>
    <w:qFormat/>
    <w:rPr>
      <w:sz w:val="28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a">
    <w:name w:val="Заголовок статьи1"/>
    <w:basedOn w:val="a"/>
    <w:next w:val="a"/>
    <w:link w:val="af"/>
    <w:qFormat/>
    <w:pPr>
      <w:ind w:left="1612" w:hanging="892"/>
      <w:jc w:val="both"/>
    </w:pPr>
    <w:rPr>
      <w:rFonts w:ascii="Arial" w:hAnsi="Arial"/>
      <w:sz w:val="24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ConsPlusTitle1">
    <w:name w:val="ConsPlusTitle1"/>
    <w:link w:val="ConsPlusTitle"/>
    <w:qFormat/>
    <w:pPr>
      <w:widowControl w:val="0"/>
    </w:pPr>
    <w:rPr>
      <w:b/>
      <w:sz w:val="24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s11">
    <w:name w:val="s_11"/>
    <w:basedOn w:val="a"/>
    <w:link w:val="s1"/>
    <w:qFormat/>
    <w:pPr>
      <w:spacing w:beforeAutospacing="1" w:afterAutospacing="1"/>
    </w:pPr>
    <w:rPr>
      <w:sz w:val="24"/>
    </w:rPr>
  </w:style>
  <w:style w:type="paragraph" w:customStyle="1" w:styleId="BodyTextIndent31">
    <w:name w:val="Body Text Indent 31"/>
    <w:basedOn w:val="a"/>
    <w:link w:val="310"/>
    <w:qFormat/>
    <w:pPr>
      <w:ind w:firstLine="360"/>
      <w:jc w:val="both"/>
    </w:pPr>
    <w:rPr>
      <w:sz w:val="28"/>
    </w:rPr>
  </w:style>
  <w:style w:type="paragraph" w:styleId="af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b">
    <w:name w:val="Нормальный (таблица)1"/>
    <w:basedOn w:val="a"/>
    <w:next w:val="a"/>
    <w:link w:val="af0"/>
    <w:qFormat/>
    <w:pPr>
      <w:jc w:val="both"/>
    </w:pPr>
    <w:rPr>
      <w:rFonts w:ascii="Arial" w:hAnsi="Arial"/>
      <w:sz w:val="24"/>
    </w:rPr>
  </w:style>
  <w:style w:type="paragraph" w:customStyle="1" w:styleId="BalloonText1">
    <w:name w:val="Balloon Text1"/>
    <w:basedOn w:val="a"/>
    <w:link w:val="1c"/>
    <w:qFormat/>
    <w:rPr>
      <w:rFonts w:ascii="Tahoma" w:hAnsi="Tahoma"/>
      <w:sz w:val="16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330D29"/>
    <w:rPr>
      <w:rFonts w:ascii="Segoe UI" w:hAnsi="Segoe UI" w:cs="Mangal"/>
      <w:sz w:val="18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30D2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2025-03-10T06:49:00Z</cp:lastPrinted>
  <dcterms:created xsi:type="dcterms:W3CDTF">2025-03-10T06:49:00Z</dcterms:created>
  <dcterms:modified xsi:type="dcterms:W3CDTF">2025-03-10T06:49:00Z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2025-03-04T12:12:06Z</cp:lastPrinted>
  <dcterms:modified xsi:type="dcterms:W3CDTF">2025-03-04T12:19:12Z</dcterms:modified>
  <cp:revision>4</cp:revision>
  <dc:subject/>
  <dc:title/>
</cp:coreProperties>
</file>