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7240" w:rsidRDefault="003D0C31">
      <w:pPr>
        <w:jc w:val="center"/>
      </w:pPr>
      <w:r>
        <w:rPr>
          <w:noProof/>
        </w:rPr>
        <w:drawing>
          <wp:inline distT="0" distB="0" distL="0" distR="0">
            <wp:extent cx="733425" cy="923925"/>
            <wp:effectExtent l="0" t="0" r="0" b="0"/>
            <wp:docPr id="1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23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B7240" w:rsidRDefault="003B7240">
      <w:pPr>
        <w:jc w:val="center"/>
        <w:rPr>
          <w:sz w:val="28"/>
          <w:szCs w:val="28"/>
        </w:rPr>
      </w:pPr>
    </w:p>
    <w:p w:rsidR="003B7240" w:rsidRDefault="003D0C31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3B7240" w:rsidRDefault="003B7240">
      <w:pPr>
        <w:jc w:val="center"/>
        <w:rPr>
          <w:sz w:val="28"/>
          <w:szCs w:val="28"/>
        </w:rPr>
      </w:pPr>
    </w:p>
    <w:p w:rsidR="003B7240" w:rsidRDefault="003D0C31">
      <w:pPr>
        <w:jc w:val="center"/>
        <w:rPr>
          <w:sz w:val="28"/>
          <w:szCs w:val="28"/>
        </w:rPr>
      </w:pPr>
      <w:r>
        <w:rPr>
          <w:sz w:val="28"/>
          <w:szCs w:val="28"/>
        </w:rPr>
        <w:t>ЧУКОТСКИЙ АВТОНОМНЫЙ ОКРУГ</w:t>
      </w:r>
    </w:p>
    <w:p w:rsidR="003B7240" w:rsidRDefault="003B7240">
      <w:pPr>
        <w:jc w:val="center"/>
        <w:rPr>
          <w:sz w:val="28"/>
          <w:szCs w:val="28"/>
        </w:rPr>
      </w:pPr>
    </w:p>
    <w:p w:rsidR="003B7240" w:rsidRDefault="003D0C31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ЗАКОН</w:t>
      </w:r>
    </w:p>
    <w:p w:rsidR="003B7240" w:rsidRDefault="003B7240">
      <w:pPr>
        <w:jc w:val="center"/>
        <w:rPr>
          <w:b/>
        </w:rPr>
      </w:pPr>
    </w:p>
    <w:p w:rsidR="003B7240" w:rsidRDefault="003D0C31">
      <w:pPr>
        <w:pStyle w:val="ConsPlusTitle"/>
        <w:widowControl/>
        <w:jc w:val="center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«О внесении изменения в приложение к Закону</w:t>
      </w:r>
    </w:p>
    <w:p w:rsidR="003B7240" w:rsidRDefault="003D0C31">
      <w:pPr>
        <w:pStyle w:val="ConsPlusTitle"/>
        <w:widowControl/>
        <w:jc w:val="center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Чукотского автономного округа «О Перечне государственных должностей</w:t>
      </w:r>
    </w:p>
    <w:p w:rsidR="003B7240" w:rsidRDefault="003D0C31">
      <w:pPr>
        <w:pStyle w:val="ConsPlusTitle"/>
        <w:widowControl/>
        <w:jc w:val="center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Чукотского автономного округа»</w:t>
      </w:r>
    </w:p>
    <w:p w:rsidR="003B7240" w:rsidRDefault="003B7240">
      <w:pPr>
        <w:rPr>
          <w:sz w:val="28"/>
          <w:szCs w:val="28"/>
        </w:rPr>
      </w:pPr>
    </w:p>
    <w:p w:rsidR="003B7240" w:rsidRDefault="003B7240">
      <w:pPr>
        <w:rPr>
          <w:sz w:val="28"/>
          <w:szCs w:val="28"/>
        </w:rPr>
      </w:pPr>
    </w:p>
    <w:p w:rsidR="003B7240" w:rsidRDefault="003D0C31">
      <w:pPr>
        <w:pStyle w:val="1"/>
        <w:jc w:val="both"/>
        <w:rPr>
          <w:szCs w:val="28"/>
        </w:rPr>
      </w:pPr>
      <w:r>
        <w:rPr>
          <w:szCs w:val="28"/>
        </w:rPr>
        <w:t>Принят Думой Чукотского</w:t>
      </w:r>
    </w:p>
    <w:p w:rsidR="003B7240" w:rsidRDefault="003D0C31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>автономного округа</w:t>
      </w:r>
    </w:p>
    <w:p w:rsidR="003B7240" w:rsidRDefault="003D0C31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30 </w:t>
      </w:r>
      <w:r>
        <w:rPr>
          <w:bCs/>
          <w:sz w:val="28"/>
          <w:szCs w:val="28"/>
        </w:rPr>
        <w:t>сентября 2026 года</w:t>
      </w:r>
    </w:p>
    <w:p w:rsidR="003B7240" w:rsidRDefault="003B7240">
      <w:pPr>
        <w:jc w:val="both"/>
        <w:rPr>
          <w:bCs/>
          <w:sz w:val="28"/>
          <w:szCs w:val="28"/>
        </w:rPr>
      </w:pPr>
    </w:p>
    <w:p w:rsidR="003B7240" w:rsidRDefault="003B7240">
      <w:pPr>
        <w:jc w:val="both"/>
        <w:rPr>
          <w:bCs/>
          <w:sz w:val="28"/>
          <w:szCs w:val="28"/>
        </w:rPr>
      </w:pPr>
    </w:p>
    <w:p w:rsidR="003B7240" w:rsidRDefault="003D0C31">
      <w:pPr>
        <w:pStyle w:val="3"/>
        <w:jc w:val="both"/>
        <w:rPr>
          <w:szCs w:val="28"/>
        </w:rPr>
      </w:pPr>
      <w:r>
        <w:rPr>
          <w:szCs w:val="28"/>
        </w:rPr>
        <w:t>Статья 1</w:t>
      </w:r>
    </w:p>
    <w:p w:rsidR="003B7240" w:rsidRDefault="003B7240">
      <w:pPr>
        <w:ind w:firstLine="709"/>
        <w:jc w:val="both"/>
        <w:rPr>
          <w:sz w:val="28"/>
          <w:szCs w:val="28"/>
        </w:rPr>
      </w:pPr>
    </w:p>
    <w:p w:rsidR="003B7240" w:rsidRDefault="003D0C3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Внести в приложение к Закону Чукотского автономного округа</w:t>
      </w:r>
      <w:r>
        <w:rPr>
          <w:sz w:val="28"/>
          <w:szCs w:val="28"/>
        </w:rPr>
        <w:br/>
        <w:t xml:space="preserve">от </w:t>
      </w:r>
      <w:r>
        <w:rPr>
          <w:bCs/>
          <w:sz w:val="28"/>
          <w:szCs w:val="28"/>
        </w:rPr>
        <w:t xml:space="preserve">8 июня </w:t>
      </w:r>
      <w:r>
        <w:rPr>
          <w:sz w:val="28"/>
          <w:szCs w:val="28"/>
        </w:rPr>
        <w:t>200</w:t>
      </w:r>
      <w:r>
        <w:rPr>
          <w:bCs/>
          <w:sz w:val="28"/>
          <w:szCs w:val="28"/>
        </w:rPr>
        <w:t xml:space="preserve">7 года № </w:t>
      </w:r>
      <w:r>
        <w:rPr>
          <w:sz w:val="28"/>
          <w:szCs w:val="28"/>
        </w:rPr>
        <w:t>4</w:t>
      </w:r>
      <w:r>
        <w:rPr>
          <w:bCs/>
          <w:sz w:val="28"/>
          <w:szCs w:val="28"/>
        </w:rPr>
        <w:t>6</w:t>
      </w:r>
      <w:r>
        <w:rPr>
          <w:sz w:val="28"/>
          <w:szCs w:val="28"/>
        </w:rPr>
        <w:t>-ОЗ «О Перечне государственных должностей Чукотского автономного округа» («Ведомости» № 23/2 (299/2) - приложение к газете «Крайний Север» № 2</w:t>
      </w:r>
      <w:r>
        <w:rPr>
          <w:sz w:val="28"/>
          <w:szCs w:val="28"/>
        </w:rPr>
        <w:t>3 (1574) от 15.06.2007 г., «Ведомости»</w:t>
      </w:r>
      <w:r>
        <w:rPr>
          <w:sz w:val="28"/>
          <w:szCs w:val="28"/>
        </w:rPr>
        <w:br/>
        <w:t>№ 41/1 (368/1) - приложение к газете «Крайний Север» № 42 (1644)</w:t>
      </w:r>
      <w:r>
        <w:rPr>
          <w:sz w:val="28"/>
          <w:szCs w:val="28"/>
        </w:rPr>
        <w:br/>
        <w:t>от 24.10.2008 г., «Ведомости» № 6 (436) - приложение к газете</w:t>
      </w:r>
      <w:r>
        <w:rPr>
          <w:sz w:val="28"/>
          <w:szCs w:val="28"/>
        </w:rPr>
        <w:br/>
        <w:t xml:space="preserve">«Крайний Север» № 6 (1712) от 19.02.2010 г., «Ведомости» № 13 (494) - приложение к газете </w:t>
      </w:r>
      <w:r>
        <w:rPr>
          <w:sz w:val="28"/>
          <w:szCs w:val="28"/>
        </w:rPr>
        <w:t>«Крайний Север» № 13 (1770) от 08.04.2011 г., «Ведомости» № 50/3 (582/3) - приложение к газете «Крайний Север»</w:t>
      </w:r>
      <w:r>
        <w:rPr>
          <w:sz w:val="28"/>
          <w:szCs w:val="28"/>
        </w:rPr>
        <w:br/>
        <w:t>№ 50 (1858) от 21.12.2012 г., «Ведомости» № 10 (593) - приложение к газете «Крайний Север» № 10 (1869) от 15.03.2013 г., «Ведомости» № 18 (601) -</w:t>
      </w:r>
      <w:r>
        <w:rPr>
          <w:sz w:val="28"/>
          <w:szCs w:val="28"/>
        </w:rPr>
        <w:t xml:space="preserve"> приложение к газете «Крайний Север» № 18 (1877) от 08.05.2013 г., «Ведомости» № 49 (632) - приложение к газете «Крайний Север» № 49 (1908) от 13.12.2013 г., «Ведомости» № 22 (656) - приложение к газете</w:t>
      </w:r>
      <w:r>
        <w:rPr>
          <w:sz w:val="28"/>
          <w:szCs w:val="28"/>
        </w:rPr>
        <w:br/>
        <w:t>«Крайний Север» № 22 (1932) от 06.06.2014 г., «Ведомо</w:t>
      </w:r>
      <w:r>
        <w:rPr>
          <w:sz w:val="28"/>
          <w:szCs w:val="28"/>
        </w:rPr>
        <w:t>сти» № 50 (684) - приложение к газете «Крайний Север» № 50 (1960) от 19.12.2014 г., «Ведомости» № 37/1 (723/1) - приложение к газете «Крайний Север»</w:t>
      </w:r>
      <w:r>
        <w:rPr>
          <w:sz w:val="28"/>
          <w:szCs w:val="28"/>
        </w:rPr>
        <w:br/>
        <w:t xml:space="preserve">№ 37 (1999) от 25.09.2015 г., «Ведомости» № 21/2 (758/2) - приложение к газете «Крайний Север» № 21 (2034) </w:t>
      </w:r>
      <w:r>
        <w:rPr>
          <w:sz w:val="28"/>
          <w:szCs w:val="28"/>
        </w:rPr>
        <w:t>от 03.06.2016 г., «Ведомости» № 47 (784) - приложение к газете «Крайний Север» № 47 (2060) от 02.12.2016 г., «Ведомости» № 44 (1037) - приложение к газете «Крайний Север» № 44 (2313) от 12.11.2021 г., «Ведомости» № 48/1 (1092/1) - приложение к газете</w:t>
      </w:r>
      <w:r>
        <w:rPr>
          <w:sz w:val="28"/>
          <w:szCs w:val="28"/>
        </w:rPr>
        <w:br/>
        <w:t>«Край</w:t>
      </w:r>
      <w:r>
        <w:rPr>
          <w:sz w:val="28"/>
          <w:szCs w:val="28"/>
        </w:rPr>
        <w:t>ний Север» № 48 (2368) от 09.12.2022 г., «Ведомости» № 49/1 (1093/1) - приложение к газете «Крайний Север» № 49 (2369) от 16.12.2022 г., «Ведомости» № 16/1 (1213/1) - приложение к газете «Крайний Север»</w:t>
      </w:r>
      <w:r>
        <w:rPr>
          <w:sz w:val="28"/>
          <w:szCs w:val="28"/>
        </w:rPr>
        <w:br/>
        <w:t>№ 16 (2489) от 25.04.2025 г.) изменение, изложив разд</w:t>
      </w:r>
      <w:r>
        <w:rPr>
          <w:sz w:val="28"/>
          <w:szCs w:val="28"/>
        </w:rPr>
        <w:t>ел 3 в следующей редакции:</w:t>
      </w:r>
    </w:p>
    <w:p w:rsidR="003B7240" w:rsidRDefault="003B7240">
      <w:pPr>
        <w:ind w:firstLine="709"/>
        <w:jc w:val="both"/>
        <w:rPr>
          <w:sz w:val="28"/>
          <w:szCs w:val="28"/>
        </w:rPr>
      </w:pPr>
    </w:p>
    <w:p w:rsidR="003B7240" w:rsidRDefault="003D0C31">
      <w:pPr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>
        <w:rPr>
          <w:b/>
          <w:sz w:val="28"/>
          <w:szCs w:val="28"/>
        </w:rPr>
        <w:t>Раздел 3</w:t>
      </w:r>
    </w:p>
    <w:p w:rsidR="003B7240" w:rsidRDefault="003B7240">
      <w:pPr>
        <w:ind w:firstLine="709"/>
        <w:jc w:val="both"/>
        <w:rPr>
          <w:sz w:val="28"/>
          <w:szCs w:val="28"/>
        </w:rPr>
      </w:pPr>
    </w:p>
    <w:p w:rsidR="003B7240" w:rsidRDefault="003D0C3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Первый заместитель Губернатора</w:t>
      </w:r>
    </w:p>
    <w:p w:rsidR="003B7240" w:rsidRDefault="003D0C3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Первый заместитель Губернатора по делам коренных малочисленных народов</w:t>
      </w:r>
    </w:p>
    <w:p w:rsidR="003B7240" w:rsidRDefault="003D0C3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Губернатора</w:t>
      </w:r>
    </w:p>
    <w:p w:rsidR="003B7240" w:rsidRDefault="003D0C3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Руководитель Аппарата Губернатора и Правительства</w:t>
      </w:r>
    </w:p>
    <w:p w:rsidR="003B7240" w:rsidRDefault="003D0C3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Начальник Департамента».</w:t>
      </w:r>
    </w:p>
    <w:p w:rsidR="003B7240" w:rsidRDefault="003B7240">
      <w:pPr>
        <w:ind w:firstLine="709"/>
        <w:jc w:val="both"/>
        <w:rPr>
          <w:sz w:val="28"/>
          <w:szCs w:val="28"/>
        </w:rPr>
      </w:pPr>
    </w:p>
    <w:p w:rsidR="003B7240" w:rsidRDefault="003D0C31">
      <w:pPr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Статья 2</w:t>
      </w:r>
    </w:p>
    <w:p w:rsidR="003B7240" w:rsidRDefault="003D0C31">
      <w:pPr>
        <w:pStyle w:val="ab"/>
        <w:jc w:val="both"/>
        <w:rPr>
          <w:szCs w:val="28"/>
        </w:rPr>
      </w:pPr>
      <w:r>
        <w:rPr>
          <w:szCs w:val="28"/>
        </w:rPr>
        <w:tab/>
      </w:r>
    </w:p>
    <w:p w:rsidR="003B7240" w:rsidRDefault="003D0C31">
      <w:pPr>
        <w:pStyle w:val="ab"/>
        <w:ind w:firstLine="709"/>
        <w:jc w:val="both"/>
        <w:rPr>
          <w:szCs w:val="28"/>
        </w:rPr>
      </w:pPr>
      <w:r>
        <w:rPr>
          <w:szCs w:val="28"/>
        </w:rPr>
        <w:t>Настоящий Закон вступает в силу со дня его официального опубликования.</w:t>
      </w:r>
    </w:p>
    <w:p w:rsidR="003B7240" w:rsidRDefault="003B7240">
      <w:pPr>
        <w:jc w:val="both"/>
        <w:rPr>
          <w:bCs/>
          <w:sz w:val="28"/>
          <w:szCs w:val="28"/>
        </w:rPr>
      </w:pPr>
    </w:p>
    <w:p w:rsidR="003B7240" w:rsidRDefault="003B7240">
      <w:pPr>
        <w:jc w:val="both"/>
        <w:rPr>
          <w:bCs/>
          <w:sz w:val="28"/>
          <w:szCs w:val="28"/>
        </w:rPr>
      </w:pPr>
    </w:p>
    <w:p w:rsidR="003B7240" w:rsidRDefault="003B7240">
      <w:pPr>
        <w:jc w:val="both"/>
        <w:rPr>
          <w:bCs/>
          <w:sz w:val="28"/>
          <w:szCs w:val="28"/>
        </w:rPr>
      </w:pPr>
    </w:p>
    <w:p w:rsidR="003B7240" w:rsidRDefault="003D0C31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>Губернатор Чукотского</w:t>
      </w:r>
    </w:p>
    <w:p w:rsidR="003B7240" w:rsidRDefault="003D0C31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автономного округа                                                  </w:t>
      </w:r>
      <w:r>
        <w:rPr>
          <w:bCs/>
          <w:sz w:val="28"/>
          <w:szCs w:val="28"/>
        </w:rPr>
        <w:t xml:space="preserve">                            В.Г. Кузнецов</w:t>
      </w:r>
    </w:p>
    <w:p w:rsidR="003B7240" w:rsidRDefault="003B7240">
      <w:pPr>
        <w:jc w:val="both"/>
        <w:rPr>
          <w:bCs/>
          <w:sz w:val="28"/>
          <w:szCs w:val="28"/>
        </w:rPr>
      </w:pPr>
    </w:p>
    <w:p w:rsidR="003B7240" w:rsidRDefault="003B7240">
      <w:pPr>
        <w:jc w:val="both"/>
        <w:rPr>
          <w:bCs/>
          <w:sz w:val="28"/>
          <w:szCs w:val="28"/>
        </w:rPr>
      </w:pPr>
    </w:p>
    <w:p w:rsidR="003B7240" w:rsidRDefault="003D0C31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>г. Анадырь</w:t>
      </w:r>
    </w:p>
    <w:p w:rsidR="003B7240" w:rsidRDefault="003B7240">
      <w:pPr>
        <w:jc w:val="both"/>
        <w:rPr>
          <w:bCs/>
          <w:sz w:val="28"/>
          <w:szCs w:val="28"/>
        </w:rPr>
      </w:pPr>
    </w:p>
    <w:p w:rsidR="003B7240" w:rsidRDefault="002528F7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>«1</w:t>
      </w:r>
      <w:r w:rsidR="003D0C31">
        <w:rPr>
          <w:bCs/>
          <w:sz w:val="28"/>
          <w:szCs w:val="28"/>
        </w:rPr>
        <w:t>»</w:t>
      </w:r>
      <w:r>
        <w:rPr>
          <w:bCs/>
          <w:sz w:val="28"/>
          <w:szCs w:val="28"/>
        </w:rPr>
        <w:t xml:space="preserve"> октября</w:t>
      </w:r>
      <w:r w:rsidR="003D0C31">
        <w:rPr>
          <w:bCs/>
          <w:sz w:val="28"/>
          <w:szCs w:val="28"/>
        </w:rPr>
        <w:t xml:space="preserve"> 2026 года</w:t>
      </w:r>
    </w:p>
    <w:p w:rsidR="003B7240" w:rsidRDefault="003B7240">
      <w:pPr>
        <w:jc w:val="both"/>
        <w:rPr>
          <w:bCs/>
          <w:sz w:val="28"/>
          <w:szCs w:val="28"/>
        </w:rPr>
      </w:pPr>
    </w:p>
    <w:p w:rsidR="003B7240" w:rsidRDefault="002528F7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>№ 71</w:t>
      </w:r>
      <w:r w:rsidR="003D0C31">
        <w:rPr>
          <w:bCs/>
          <w:sz w:val="28"/>
          <w:szCs w:val="28"/>
        </w:rPr>
        <w:t xml:space="preserve"> - </w:t>
      </w:r>
      <w:r w:rsidR="003D0C31">
        <w:rPr>
          <w:bCs/>
          <w:sz w:val="28"/>
          <w:szCs w:val="28"/>
        </w:rPr>
        <w:t>ОЗ</w:t>
      </w:r>
    </w:p>
    <w:sectPr w:rsidR="003B7240">
      <w:headerReference w:type="even" r:id="rId8"/>
      <w:headerReference w:type="default" r:id="rId9"/>
      <w:headerReference w:type="first" r:id="rId10"/>
      <w:pgSz w:w="11906" w:h="16838"/>
      <w:pgMar w:top="1190" w:right="737" w:bottom="1134" w:left="1587" w:header="850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0C31" w:rsidRDefault="003D0C31">
      <w:r>
        <w:separator/>
      </w:r>
    </w:p>
  </w:endnote>
  <w:endnote w:type="continuationSeparator" w:id="0">
    <w:p w:rsidR="003D0C31" w:rsidRDefault="003D0C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1"/>
    <w:family w:val="swiss"/>
    <w:pitch w:val="default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Noto Sans">
    <w:panose1 w:val="020B0502040504020204"/>
    <w:charset w:val="CC"/>
    <w:family w:val="swiss"/>
    <w:pitch w:val="variable"/>
    <w:sig w:usb0="E00002FF" w:usb1="4000201F" w:usb2="08000029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0C31" w:rsidRDefault="003D0C31">
      <w:r>
        <w:separator/>
      </w:r>
    </w:p>
  </w:footnote>
  <w:footnote w:type="continuationSeparator" w:id="0">
    <w:p w:rsidR="003D0C31" w:rsidRDefault="003D0C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7240" w:rsidRDefault="003B7240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7240" w:rsidRDefault="003D0C31">
    <w:pPr>
      <w:pStyle w:val="a4"/>
      <w:jc w:val="center"/>
    </w:pPr>
    <w:r>
      <w:fldChar w:fldCharType="begin"/>
    </w:r>
    <w:r>
      <w:instrText xml:space="preserve"> PAGE </w:instrText>
    </w:r>
    <w:r>
      <w:fldChar w:fldCharType="separate"/>
    </w:r>
    <w:r w:rsidR="002D2062">
      <w:rPr>
        <w:noProof/>
      </w:rPr>
      <w:t>2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7240" w:rsidRDefault="003B7240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7240"/>
    <w:rsid w:val="00137DC4"/>
    <w:rsid w:val="002528F7"/>
    <w:rsid w:val="002D2062"/>
    <w:rsid w:val="003B7240"/>
    <w:rsid w:val="003D0C31"/>
    <w:rsid w:val="00D50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2EBCE1"/>
  <w15:docId w15:val="{5E38D844-93D1-4FA1-ACDF-524AB89053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bCs/>
      <w:sz w:val="28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sz w:val="28"/>
    </w:rPr>
  </w:style>
  <w:style w:type="paragraph" w:styleId="3">
    <w:name w:val="heading 3"/>
    <w:basedOn w:val="a"/>
    <w:next w:val="a"/>
    <w:qFormat/>
    <w:pPr>
      <w:keepNext/>
      <w:ind w:firstLine="708"/>
      <w:outlineLvl w:val="2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link w:val="a4"/>
    <w:uiPriority w:val="99"/>
    <w:qFormat/>
    <w:rsid w:val="005378B6"/>
    <w:rPr>
      <w:sz w:val="24"/>
      <w:szCs w:val="24"/>
    </w:rPr>
  </w:style>
  <w:style w:type="character" w:customStyle="1" w:styleId="a5">
    <w:name w:val="Нижний колонтитул Знак"/>
    <w:link w:val="a6"/>
    <w:uiPriority w:val="99"/>
    <w:qFormat/>
    <w:rsid w:val="005378B6"/>
    <w:rPr>
      <w:sz w:val="24"/>
      <w:szCs w:val="24"/>
    </w:rPr>
  </w:style>
  <w:style w:type="character" w:customStyle="1" w:styleId="a7">
    <w:name w:val="Текст выноски Знак"/>
    <w:link w:val="a8"/>
    <w:uiPriority w:val="99"/>
    <w:semiHidden/>
    <w:qFormat/>
    <w:rsid w:val="00882D7B"/>
    <w:rPr>
      <w:rFonts w:ascii="Tahoma" w:hAnsi="Tahoma" w:cs="Tahoma"/>
      <w:sz w:val="16"/>
      <w:szCs w:val="16"/>
    </w:rPr>
  </w:style>
  <w:style w:type="character" w:customStyle="1" w:styleId="a9">
    <w:name w:val="Символ нумерации"/>
    <w:qFormat/>
  </w:style>
  <w:style w:type="paragraph" w:styleId="aa">
    <w:name w:val="Title"/>
    <w:basedOn w:val="a"/>
    <w:next w:val="ab"/>
    <w:qFormat/>
    <w:pPr>
      <w:keepNext/>
      <w:spacing w:before="240" w:after="120"/>
    </w:pPr>
    <w:rPr>
      <w:rFonts w:ascii="Liberation Sans" w:eastAsia="Tahoma" w:hAnsi="Liberation Sans" w:cs="Noto Sans"/>
      <w:sz w:val="28"/>
      <w:szCs w:val="28"/>
    </w:rPr>
  </w:style>
  <w:style w:type="paragraph" w:styleId="ab">
    <w:name w:val="Body Text"/>
    <w:basedOn w:val="a"/>
    <w:rPr>
      <w:bCs/>
      <w:sz w:val="28"/>
    </w:rPr>
  </w:style>
  <w:style w:type="paragraph" w:styleId="ac">
    <w:name w:val="List"/>
    <w:basedOn w:val="ab"/>
    <w:rPr>
      <w:rFonts w:cs="Noto Sans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cs="Noto Sans"/>
      <w:i/>
      <w:iCs/>
    </w:rPr>
  </w:style>
  <w:style w:type="paragraph" w:styleId="ae">
    <w:name w:val="index heading"/>
    <w:basedOn w:val="a"/>
    <w:qFormat/>
    <w:pPr>
      <w:suppressLineNumbers/>
    </w:pPr>
    <w:rPr>
      <w:rFonts w:cs="Noto Sans"/>
    </w:rPr>
  </w:style>
  <w:style w:type="paragraph" w:customStyle="1" w:styleId="user">
    <w:name w:val="Заголовок (user)"/>
    <w:basedOn w:val="a"/>
    <w:next w:val="ab"/>
    <w:qFormat/>
    <w:pPr>
      <w:keepNext/>
      <w:spacing w:before="240" w:after="120"/>
    </w:pPr>
    <w:rPr>
      <w:rFonts w:eastAsia="Tahoma" w:cs="Noto Sans"/>
      <w:sz w:val="28"/>
      <w:szCs w:val="28"/>
    </w:rPr>
  </w:style>
  <w:style w:type="paragraph" w:customStyle="1" w:styleId="user0">
    <w:name w:val="Указатель (user)"/>
    <w:basedOn w:val="a"/>
    <w:qFormat/>
    <w:pPr>
      <w:suppressLineNumbers/>
    </w:pPr>
    <w:rPr>
      <w:rFonts w:cs="Noto Sans"/>
    </w:rPr>
  </w:style>
  <w:style w:type="paragraph" w:styleId="20">
    <w:name w:val="Body Text 2"/>
    <w:basedOn w:val="a"/>
    <w:qFormat/>
    <w:pPr>
      <w:jc w:val="center"/>
    </w:pPr>
    <w:rPr>
      <w:b/>
      <w:bCs/>
      <w:sz w:val="28"/>
    </w:rPr>
  </w:style>
  <w:style w:type="paragraph" w:customStyle="1" w:styleId="ConsPlusTitle">
    <w:name w:val="ConsPlusTitle"/>
    <w:uiPriority w:val="99"/>
    <w:qFormat/>
    <w:rsid w:val="001D682C"/>
    <w:pPr>
      <w:widowControl w:val="0"/>
    </w:pPr>
    <w:rPr>
      <w:rFonts w:ascii="Arial" w:hAnsi="Arial" w:cs="Arial"/>
      <w:b/>
      <w:bCs/>
    </w:rPr>
  </w:style>
  <w:style w:type="paragraph" w:customStyle="1" w:styleId="HeaderandFooter">
    <w:name w:val="Header and Footer"/>
    <w:basedOn w:val="a"/>
    <w:qFormat/>
  </w:style>
  <w:style w:type="paragraph" w:styleId="a4">
    <w:name w:val="header"/>
    <w:basedOn w:val="a"/>
    <w:link w:val="a3"/>
    <w:uiPriority w:val="99"/>
    <w:unhideWhenUsed/>
    <w:rsid w:val="005378B6"/>
    <w:pPr>
      <w:tabs>
        <w:tab w:val="center" w:pos="4677"/>
        <w:tab w:val="right" w:pos="9355"/>
      </w:tabs>
    </w:pPr>
  </w:style>
  <w:style w:type="paragraph" w:styleId="a6">
    <w:name w:val="footer"/>
    <w:basedOn w:val="a"/>
    <w:link w:val="a5"/>
    <w:uiPriority w:val="99"/>
    <w:unhideWhenUsed/>
    <w:rsid w:val="005378B6"/>
    <w:pPr>
      <w:tabs>
        <w:tab w:val="center" w:pos="4677"/>
        <w:tab w:val="right" w:pos="9355"/>
      </w:tabs>
    </w:pPr>
  </w:style>
  <w:style w:type="paragraph" w:styleId="a8">
    <w:name w:val="Balloon Text"/>
    <w:basedOn w:val="a"/>
    <w:link w:val="a7"/>
    <w:uiPriority w:val="99"/>
    <w:semiHidden/>
    <w:unhideWhenUsed/>
    <w:qFormat/>
    <w:rsid w:val="00882D7B"/>
    <w:rPr>
      <w:rFonts w:ascii="Tahoma" w:hAnsi="Tahoma" w:cs="Tahoma"/>
      <w:sz w:val="16"/>
      <w:szCs w:val="16"/>
    </w:rPr>
  </w:style>
  <w:style w:type="paragraph" w:customStyle="1" w:styleId="af">
    <w:name w:val="Содержимое таблицы"/>
    <w:basedOn w:val="a"/>
    <w:qFormat/>
    <w:pPr>
      <w:widowControl w:val="0"/>
      <w:suppressLineNumbers/>
    </w:pPr>
  </w:style>
  <w:style w:type="numbering" w:customStyle="1" w:styleId="af0">
    <w:name w:val="Без списка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3A40D2-4E9E-45D2-A911-0D628EB93E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380</Words>
  <Characters>2168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CCRIB</Company>
  <LinksUpToDate>false</LinksUpToDate>
  <CharactersWithSpaces>2543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Блинова Екатерина Владимировна</dc:creator>
  <cp:lastModifiedBy>Блинова Екатерина Владимировна</cp:lastModifiedBy>
  <cp:revision>2</cp:revision>
  <dcterms:created xsi:type="dcterms:W3CDTF">2026-10-01T22:51:00Z</dcterms:created>
  <dcterms:modified xsi:type="dcterms:W3CDTF">2026-10-01T22:51:00Z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2013-06-10T21:41:00Z</dcterms:created>
  <dc:creator>Дума Чукотского автономного</dc:creator>
  <dc:description/>
  <dc:language>ru-RU</dc:language>
  <cp:lastModifiedBy/>
  <cp:lastPrinted>2026-09-29T12:28:57Z</cp:lastPrinted>
  <dcterms:modified xsi:type="dcterms:W3CDTF">2026-09-29T14:26:54Z</dcterms:modified>
  <cp:revision>72</cp:revision>
  <dc:subject/>
  <dc:title>Проект</dc:title>
</cp:coreProperties>
</file>