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7BA09AC0" wp14:editId="5B5DB554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:rsidTr="00B10360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1C3BD9" w:rsidRDefault="007407CB" w:rsidP="00F77654">
            <w:pPr>
              <w:jc w:val="center"/>
              <w:rPr>
                <w:sz w:val="28"/>
                <w:szCs w:val="28"/>
              </w:rPr>
            </w:pPr>
            <w:r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1C3BD9">
              <w:rPr>
                <w:sz w:val="28"/>
                <w:szCs w:val="28"/>
              </w:rPr>
              <w:instrText xml:space="preserve"> FORMTEXT </w:instrText>
            </w:r>
            <w:r w:rsidRPr="001C3BD9">
              <w:rPr>
                <w:sz w:val="28"/>
                <w:szCs w:val="28"/>
              </w:rPr>
            </w:r>
            <w:r w:rsidRPr="001C3BD9">
              <w:rPr>
                <w:sz w:val="28"/>
                <w:szCs w:val="28"/>
              </w:rPr>
              <w:fldChar w:fldCharType="separate"/>
            </w:r>
            <w:r w:rsidRPr="001C3BD9">
              <w:rPr>
                <w:sz w:val="28"/>
                <w:szCs w:val="28"/>
              </w:rPr>
              <w:t> </w:t>
            </w:r>
            <w:r w:rsidRPr="001C3BD9">
              <w:rPr>
                <w:sz w:val="28"/>
                <w:szCs w:val="28"/>
              </w:rPr>
              <w:fldChar w:fldCharType="end"/>
            </w:r>
            <w:bookmarkEnd w:id="0"/>
            <w:r w:rsidR="00CF7545">
              <w:rPr>
                <w:sz w:val="28"/>
                <w:szCs w:val="28"/>
              </w:rPr>
              <w:t>25.04.2025</w:t>
            </w:r>
            <w:bookmarkStart w:id="1" w:name="_GoBack"/>
            <w:bookmarkEnd w:id="1"/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CF7545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  <w:r w:rsidR="007407CB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2" w:name="РегистрационныйНомер"/>
            <w:r w:rsidR="007407CB">
              <w:rPr>
                <w:sz w:val="28"/>
                <w:szCs w:val="28"/>
              </w:rPr>
              <w:instrText xml:space="preserve"> FORMTEXT </w:instrText>
            </w:r>
            <w:r w:rsidR="007407CB">
              <w:rPr>
                <w:sz w:val="28"/>
                <w:szCs w:val="28"/>
              </w:rPr>
            </w:r>
            <w:r w:rsidR="007407CB">
              <w:rPr>
                <w:sz w:val="28"/>
                <w:szCs w:val="28"/>
              </w:rPr>
              <w:fldChar w:fldCharType="separate"/>
            </w:r>
            <w:r w:rsidR="007407CB">
              <w:rPr>
                <w:noProof/>
                <w:sz w:val="28"/>
                <w:szCs w:val="28"/>
              </w:rPr>
              <w:t> </w:t>
            </w:r>
            <w:r w:rsidR="007407CB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002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tbl>
      <w:tblPr>
        <w:tblW w:w="9568" w:type="dxa"/>
        <w:jc w:val="center"/>
        <w:tblLook w:val="04A0" w:firstRow="1" w:lastRow="0" w:firstColumn="1" w:lastColumn="0" w:noHBand="0" w:noVBand="1"/>
      </w:tblPr>
      <w:tblGrid>
        <w:gridCol w:w="9568"/>
      </w:tblGrid>
      <w:tr w:rsidR="0076707E" w:rsidRPr="0076707E" w:rsidTr="00AC02E9">
        <w:trPr>
          <w:trHeight w:val="472"/>
          <w:jc w:val="center"/>
        </w:trPr>
        <w:tc>
          <w:tcPr>
            <w:tcW w:w="9568" w:type="dxa"/>
          </w:tcPr>
          <w:p w:rsidR="0076707E" w:rsidRPr="0076707E" w:rsidRDefault="0076707E" w:rsidP="0076707E">
            <w:pPr>
              <w:widowControl w:val="0"/>
              <w:autoSpaceDE w:val="0"/>
              <w:autoSpaceDN w:val="0"/>
              <w:adjustRightInd w:val="0"/>
              <w:ind w:left="-284" w:firstLine="34"/>
              <w:jc w:val="center"/>
              <w:rPr>
                <w:b/>
                <w:sz w:val="28"/>
                <w:szCs w:val="28"/>
              </w:rPr>
            </w:pPr>
            <w:r w:rsidRPr="0076707E">
              <w:rPr>
                <w:rFonts w:eastAsia="SimSun"/>
                <w:b/>
                <w:sz w:val="28"/>
                <w:szCs w:val="28"/>
              </w:rPr>
              <w:t>О внесении изменения в Приказ Департамента социальной политики Чукотского автономного округа от 1 августа 2016 года № 1508</w:t>
            </w:r>
          </w:p>
        </w:tc>
      </w:tr>
    </w:tbl>
    <w:p w:rsidR="0076707E" w:rsidRPr="0076707E" w:rsidRDefault="0076707E" w:rsidP="0076707E">
      <w:pPr>
        <w:jc w:val="center"/>
        <w:rPr>
          <w:sz w:val="28"/>
          <w:szCs w:val="28"/>
        </w:rPr>
      </w:pPr>
    </w:p>
    <w:p w:rsidR="0076707E" w:rsidRPr="0076707E" w:rsidRDefault="0076707E" w:rsidP="0076707E">
      <w:pPr>
        <w:ind w:firstLine="567"/>
        <w:jc w:val="both"/>
        <w:rPr>
          <w:sz w:val="28"/>
          <w:szCs w:val="28"/>
        </w:rPr>
      </w:pPr>
      <w:bookmarkStart w:id="3" w:name="sub_1"/>
      <w:r w:rsidRPr="0076707E">
        <w:rPr>
          <w:sz w:val="28"/>
          <w:szCs w:val="28"/>
        </w:rPr>
        <w:t>В целях уточнения отдельных положений нормативного правового акта Департамента социальной политики Чукотского автономного округа,</w:t>
      </w:r>
    </w:p>
    <w:p w:rsidR="0076707E" w:rsidRPr="0076707E" w:rsidRDefault="0076707E" w:rsidP="0076707E">
      <w:pPr>
        <w:jc w:val="both"/>
        <w:rPr>
          <w:sz w:val="28"/>
          <w:szCs w:val="28"/>
        </w:rPr>
      </w:pPr>
    </w:p>
    <w:p w:rsidR="0076707E" w:rsidRPr="0076707E" w:rsidRDefault="0076707E" w:rsidP="0076707E">
      <w:pPr>
        <w:jc w:val="both"/>
        <w:outlineLvl w:val="2"/>
        <w:rPr>
          <w:b/>
          <w:sz w:val="28"/>
          <w:szCs w:val="28"/>
        </w:rPr>
      </w:pPr>
      <w:r w:rsidRPr="0076707E">
        <w:rPr>
          <w:b/>
          <w:sz w:val="28"/>
          <w:szCs w:val="28"/>
        </w:rPr>
        <w:t>ПРИКАЗЫВАЮ:</w:t>
      </w:r>
    </w:p>
    <w:p w:rsidR="0076707E" w:rsidRPr="0076707E" w:rsidRDefault="0076707E" w:rsidP="0076707E">
      <w:pPr>
        <w:jc w:val="both"/>
        <w:rPr>
          <w:sz w:val="28"/>
          <w:szCs w:val="28"/>
        </w:rPr>
      </w:pPr>
    </w:p>
    <w:p w:rsidR="0076707E" w:rsidRPr="0076707E" w:rsidRDefault="0076707E" w:rsidP="0076707E">
      <w:pPr>
        <w:suppressAutoHyphens/>
        <w:autoSpaceDE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76707E">
        <w:rPr>
          <w:color w:val="000000"/>
          <w:sz w:val="28"/>
          <w:szCs w:val="28"/>
          <w:lang w:eastAsia="ar-SA"/>
        </w:rPr>
        <w:t xml:space="preserve">1. Внести </w:t>
      </w:r>
      <w:r w:rsidRPr="0076707E">
        <w:rPr>
          <w:color w:val="1C1C1C"/>
          <w:sz w:val="28"/>
          <w:szCs w:val="28"/>
          <w:lang w:eastAsia="ar-SA"/>
        </w:rPr>
        <w:t xml:space="preserve">в </w:t>
      </w:r>
      <w:bookmarkStart w:id="4" w:name="_Hlk195259396"/>
      <w:r w:rsidRPr="0076707E">
        <w:rPr>
          <w:color w:val="1C1C1C"/>
          <w:sz w:val="28"/>
          <w:szCs w:val="28"/>
          <w:lang w:eastAsia="ar-SA"/>
        </w:rPr>
        <w:t>Приказ Департамента социальной политики Чукотского автономного округа</w:t>
      </w:r>
      <w:bookmarkEnd w:id="4"/>
      <w:r w:rsidRPr="0076707E">
        <w:rPr>
          <w:color w:val="1C1C1C"/>
          <w:sz w:val="28"/>
          <w:szCs w:val="28"/>
          <w:lang w:eastAsia="ar-SA"/>
        </w:rPr>
        <w:t xml:space="preserve"> от 1 августа 2016 года № 1508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«Предоставление гражданам мер социальной поддержки в виде ежемесячной денежной выплаты» </w:t>
      </w:r>
      <w:r w:rsidRPr="0076707E">
        <w:rPr>
          <w:color w:val="000000"/>
          <w:sz w:val="28"/>
          <w:szCs w:val="28"/>
          <w:lang w:eastAsia="ar-SA"/>
        </w:rPr>
        <w:t>следующее изменение:</w:t>
      </w:r>
    </w:p>
    <w:p w:rsidR="0076707E" w:rsidRPr="0076707E" w:rsidRDefault="0076707E" w:rsidP="0076707E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76707E">
        <w:rPr>
          <w:color w:val="1C1C1C"/>
          <w:sz w:val="28"/>
          <w:szCs w:val="28"/>
          <w:lang w:eastAsia="ar-SA"/>
        </w:rPr>
        <w:t>в Административном регламенте Департамента социальной политики Чукотского автономного округа по предоставлению государственной услуги «Предоставление гражданам мер социальной поддержки в виде ежемесячной денежной выплаты»:</w:t>
      </w:r>
    </w:p>
    <w:bookmarkEnd w:id="3"/>
    <w:p w:rsidR="0076707E" w:rsidRPr="0076707E" w:rsidRDefault="0076707E" w:rsidP="0076707E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76707E">
        <w:rPr>
          <w:color w:val="1C1C1C"/>
          <w:sz w:val="28"/>
          <w:szCs w:val="28"/>
          <w:lang w:eastAsia="ar-SA"/>
        </w:rPr>
        <w:t xml:space="preserve">в подпункте втором пункта 3.5.3 слова «, либо через организации федеральной почтовой связи по выбору заявителя, указанному им в заявлении </w:t>
      </w:r>
      <w:r w:rsidRPr="0076707E">
        <w:rPr>
          <w:color w:val="1C1C1C"/>
          <w:sz w:val="28"/>
          <w:szCs w:val="28"/>
          <w:lang w:eastAsia="ar-SA"/>
        </w:rPr>
        <w:br/>
        <w:t>о перечислении государственной услуги по форме, установленной в приложении 6 к Порядку» исключить.</w:t>
      </w:r>
    </w:p>
    <w:p w:rsidR="0076707E" w:rsidRPr="0076707E" w:rsidRDefault="0076707E" w:rsidP="0076707E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76707E">
        <w:rPr>
          <w:color w:val="1C1C1C"/>
          <w:sz w:val="28"/>
          <w:szCs w:val="28"/>
          <w:lang w:eastAsia="ar-SA"/>
        </w:rPr>
        <w:t>2. Отделу административно-организационной и правовой работы Департамента социальной политики Чукотского автономного округа (</w:t>
      </w:r>
      <w:proofErr w:type="spellStart"/>
      <w:r w:rsidRPr="0076707E">
        <w:rPr>
          <w:color w:val="1C1C1C"/>
          <w:sz w:val="28"/>
          <w:szCs w:val="28"/>
          <w:lang w:eastAsia="ar-SA"/>
        </w:rPr>
        <w:t>Норбоева</w:t>
      </w:r>
      <w:proofErr w:type="spellEnd"/>
      <w:r w:rsidRPr="0076707E">
        <w:rPr>
          <w:color w:val="1C1C1C"/>
          <w:sz w:val="28"/>
          <w:szCs w:val="28"/>
          <w:lang w:eastAsia="ar-SA"/>
        </w:rPr>
        <w:t xml:space="preserve"> Б.Б.) направить копию настоящего приказа в </w:t>
      </w:r>
      <w:r w:rsidR="008F519B">
        <w:rPr>
          <w:color w:val="1C1C1C"/>
          <w:sz w:val="28"/>
          <w:szCs w:val="28"/>
          <w:lang w:eastAsia="ar-SA"/>
        </w:rPr>
        <w:t>П</w:t>
      </w:r>
      <w:r w:rsidRPr="0076707E">
        <w:rPr>
          <w:color w:val="1C1C1C"/>
          <w:sz w:val="28"/>
          <w:szCs w:val="28"/>
          <w:lang w:eastAsia="ar-SA"/>
        </w:rPr>
        <w:t>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 2000 года № 1486, опубликовать в газете «Крайний Север» и на официальном интернет портале правовой информации – www.pravo.gov.ru, разместить в справочно-информационных системах «Гарант», «Консультант плюс».</w:t>
      </w:r>
    </w:p>
    <w:p w:rsidR="00B10360" w:rsidRDefault="0076707E" w:rsidP="0076707E">
      <w:pPr>
        <w:jc w:val="both"/>
        <w:rPr>
          <w:b/>
          <w:bCs/>
          <w:spacing w:val="20"/>
          <w:sz w:val="28"/>
          <w:szCs w:val="28"/>
        </w:rPr>
      </w:pPr>
      <w:r w:rsidRPr="0076707E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ab/>
      </w:r>
      <w:r w:rsidRPr="0076707E">
        <w:rPr>
          <w:color w:val="000000"/>
          <w:sz w:val="28"/>
          <w:szCs w:val="28"/>
          <w:lang w:eastAsia="ar-SA"/>
        </w:rPr>
        <w:t>3. Контроль за исполнением настоящего приказа оставляю за собой</w:t>
      </w:r>
      <w:r>
        <w:rPr>
          <w:color w:val="000000"/>
          <w:sz w:val="28"/>
          <w:szCs w:val="28"/>
          <w:lang w:eastAsia="ar-SA"/>
        </w:rPr>
        <w:t>.</w:t>
      </w: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2409"/>
      </w:tblGrid>
      <w:tr w:rsidR="00946BF9" w:rsidTr="00946BF9">
        <w:trPr>
          <w:trHeight w:val="1215"/>
        </w:trPr>
        <w:tc>
          <w:tcPr>
            <w:tcW w:w="5387" w:type="dxa"/>
            <w:vAlign w:val="bottom"/>
          </w:tcPr>
          <w:p w:rsidR="00946BF9" w:rsidRDefault="00946BF9" w:rsidP="00946BF9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lastRenderedPageBreak/>
              <w:t>Заместитель Губернатора –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Председателя</w:t>
            </w:r>
            <w:r w:rsidRPr="00946BF9">
              <w:rPr>
                <w:sz w:val="28"/>
                <w:szCs w:val="28"/>
              </w:rPr>
              <w:t xml:space="preserve"> </w:t>
            </w:r>
            <w:r w:rsidR="0035476C">
              <w:rPr>
                <w:sz w:val="28"/>
                <w:szCs w:val="28"/>
              </w:rPr>
              <w:t>Правительства, начальни</w:t>
            </w:r>
            <w:r w:rsidRPr="00C653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а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социальной политики Чукотского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1843" w:type="dxa"/>
            <w:vAlign w:val="bottom"/>
          </w:tcPr>
          <w:p w:rsidR="00946BF9" w:rsidRDefault="00946BF9" w:rsidP="00740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946BF9" w:rsidRPr="00B10360" w:rsidRDefault="00946BF9" w:rsidP="00B10360">
            <w:pPr>
              <w:jc w:val="right"/>
              <w:rPr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Л.Н. Брянцева</w:t>
            </w:r>
          </w:p>
        </w:tc>
      </w:tr>
    </w:tbl>
    <w:p w:rsidR="007407CB" w:rsidRPr="000D2735" w:rsidRDefault="007407CB" w:rsidP="007407C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1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01108B"/>
    <w:rsid w:val="002B4EC3"/>
    <w:rsid w:val="0035476C"/>
    <w:rsid w:val="00641322"/>
    <w:rsid w:val="006A005A"/>
    <w:rsid w:val="007407CB"/>
    <w:rsid w:val="0076707E"/>
    <w:rsid w:val="008F519B"/>
    <w:rsid w:val="00927086"/>
    <w:rsid w:val="00946BF9"/>
    <w:rsid w:val="00B10360"/>
    <w:rsid w:val="00B7060B"/>
    <w:rsid w:val="00BD0A93"/>
    <w:rsid w:val="00C6531D"/>
    <w:rsid w:val="00CF7545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org</cp:lastModifiedBy>
  <cp:revision>2</cp:revision>
  <dcterms:created xsi:type="dcterms:W3CDTF">2025-04-28T04:12:00Z</dcterms:created>
  <dcterms:modified xsi:type="dcterms:W3CDTF">2025-04-28T04:12:00Z</dcterms:modified>
</cp:coreProperties>
</file>