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7E37" w14:textId="77777777" w:rsidR="00877CFA" w:rsidRPr="003E6C8E" w:rsidRDefault="00877CFA" w:rsidP="00877CFA">
      <w:pPr>
        <w:jc w:val="center"/>
        <w:rPr>
          <w:b/>
          <w:bCs/>
          <w:sz w:val="26"/>
          <w:szCs w:val="26"/>
        </w:rPr>
      </w:pPr>
      <w:bookmarkStart w:id="0" w:name="_GoBack"/>
      <w:r w:rsidRPr="003E6C8E">
        <w:rPr>
          <w:b/>
          <w:bCs/>
          <w:sz w:val="26"/>
          <w:szCs w:val="26"/>
        </w:rPr>
        <w:t xml:space="preserve">Информационное сообщение о начале приема заявок от организаций </w:t>
      </w:r>
    </w:p>
    <w:p w14:paraId="00FFE0AC" w14:textId="77777777" w:rsidR="00877CFA" w:rsidRPr="003E6C8E" w:rsidRDefault="00877CFA" w:rsidP="00877CFA">
      <w:pPr>
        <w:jc w:val="center"/>
        <w:rPr>
          <w:b/>
          <w:bCs/>
          <w:sz w:val="26"/>
          <w:szCs w:val="26"/>
        </w:rPr>
      </w:pPr>
      <w:r w:rsidRPr="003E6C8E">
        <w:rPr>
          <w:b/>
          <w:bCs/>
          <w:sz w:val="26"/>
          <w:szCs w:val="26"/>
        </w:rPr>
        <w:t>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bookmarkEnd w:id="0"/>
    <w:p w14:paraId="735ACE0B" w14:textId="77777777" w:rsidR="00877CFA" w:rsidRPr="003E6C8E" w:rsidRDefault="00877CFA" w:rsidP="00877CFA">
      <w:pPr>
        <w:jc w:val="center"/>
        <w:rPr>
          <w:bCs/>
          <w:sz w:val="26"/>
          <w:szCs w:val="26"/>
        </w:rPr>
      </w:pPr>
    </w:p>
    <w:p w14:paraId="7D9F7899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на предоставление государственной поддержки учреждениям культуры Чукотского автономного округа и их работникам в рамках реализации пункта 1.1 «Предоставление грантов учреждениям культуры и их работникам» раздела 1 «Поощрение лучших учреждений в сфере культуры и их работников»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69E29405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34556932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начала приема заявок и документов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сентября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4BB173C9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окончания приема заявок и документов</w:t>
      </w:r>
      <w:r w:rsidRPr="003E6C8E"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1</w:t>
      </w:r>
      <w:r w:rsidRPr="003E6C8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октября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71B3D0F1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Организатор конкурсного отбора</w:t>
      </w:r>
      <w:r w:rsidRPr="003E6C8E">
        <w:rPr>
          <w:sz w:val="26"/>
          <w:szCs w:val="26"/>
        </w:rPr>
        <w:t>: Департамент культуры, спорта и туризма Чукотского автономного округа (далее – Департамент).</w:t>
      </w:r>
    </w:p>
    <w:p w14:paraId="1A638F1C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7875EBD3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5EE508DE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 w:rsidRPr="003E6C8E">
        <w:rPr>
          <w:sz w:val="26"/>
          <w:szCs w:val="26"/>
          <w:lang w:val="ru-RU"/>
        </w:rPr>
        <w:t>» (далее – Постановление № 256)</w:t>
      </w:r>
      <w:r w:rsidRPr="003E6C8E">
        <w:rPr>
          <w:sz w:val="26"/>
          <w:szCs w:val="26"/>
        </w:rPr>
        <w:t>.</w:t>
      </w:r>
    </w:p>
    <w:p w14:paraId="1392195F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66E41A7D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57D92A77" w14:textId="77777777" w:rsidR="00877CFA" w:rsidRPr="003E6C8E" w:rsidRDefault="00877CFA" w:rsidP="00877CFA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К категории организаций, имеющих право на участие в конкурсе на получение государственной поддержки учреждениями культуры Чукотского автономного округа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№ 256, являются:</w:t>
      </w:r>
    </w:p>
    <w:p w14:paraId="413EF724" w14:textId="77777777" w:rsidR="00877CFA" w:rsidRPr="003E6C8E" w:rsidRDefault="00877CFA" w:rsidP="00877CFA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государственные (муниципальные) бюджетные и автономные учреждения культуры Чукотского автономного округа.</w:t>
      </w:r>
    </w:p>
    <w:p w14:paraId="279BE6BD" w14:textId="77777777" w:rsidR="00877CFA" w:rsidRPr="003E6C8E" w:rsidRDefault="00877CFA" w:rsidP="00877CFA">
      <w:pPr>
        <w:tabs>
          <w:tab w:val="left" w:pos="709"/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К участию в Конкурсе допускаются организации согласно пункту 2.4 Порядка, утвержденного Постановлением № 256.</w:t>
      </w:r>
    </w:p>
    <w:p w14:paraId="22EF9F27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5DB96160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2BD98149" w14:textId="77777777" w:rsidR="00877CFA" w:rsidRPr="003E6C8E" w:rsidRDefault="00877CFA" w:rsidP="00877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</w:t>
      </w:r>
      <w:r w:rsidRPr="003E6C8E">
        <w:rPr>
          <w:sz w:val="26"/>
          <w:szCs w:val="26"/>
        </w:rPr>
        <w:lastRenderedPageBreak/>
        <w:t>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52418617" w14:textId="77777777" w:rsidR="00877CFA" w:rsidRPr="003E6C8E" w:rsidRDefault="00877CFA" w:rsidP="00877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</w:rPr>
          <w:t>чукотка.рф</w:t>
        </w:r>
        <w:proofErr w:type="spellEnd"/>
      </w:hyperlink>
      <w:r w:rsidRPr="003E6C8E">
        <w:rPr>
          <w:sz w:val="26"/>
          <w:szCs w:val="26"/>
        </w:rPr>
        <w:t>).</w:t>
      </w:r>
    </w:p>
    <w:p w14:paraId="36C1FF84" w14:textId="77777777" w:rsidR="00877CFA" w:rsidRPr="003E6C8E" w:rsidRDefault="00877CFA" w:rsidP="00877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4B7438A7" w14:textId="77777777" w:rsidR="00877CFA" w:rsidRPr="003E6C8E" w:rsidRDefault="00877CFA" w:rsidP="00877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44AE465E" w14:textId="77777777" w:rsidR="00877CFA" w:rsidRPr="003E6C8E" w:rsidRDefault="00877CFA" w:rsidP="00877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</w:t>
      </w:r>
      <w:r>
        <w:rPr>
          <w:sz w:val="26"/>
          <w:szCs w:val="26"/>
        </w:rPr>
        <w:t>7</w:t>
      </w:r>
      <w:r w:rsidRPr="003E6C8E">
        <w:rPr>
          <w:sz w:val="26"/>
          <w:szCs w:val="26"/>
        </w:rPr>
        <w:t>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E6C8E">
        <w:rPr>
          <w:sz w:val="26"/>
          <w:szCs w:val="26"/>
        </w:rPr>
        <w:t>.</w:t>
      </w:r>
    </w:p>
    <w:p w14:paraId="6CCE6CF9" w14:textId="77777777" w:rsidR="00877CFA" w:rsidRPr="003E6C8E" w:rsidRDefault="00877CFA" w:rsidP="00877CFA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46376AB7" w14:textId="77777777" w:rsidR="00877CFA" w:rsidRPr="003E6C8E" w:rsidRDefault="00877CFA" w:rsidP="00877CFA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5705DBCD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16CE21D7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7CF4EAD3" w14:textId="77777777" w:rsidR="00877CFA" w:rsidRPr="003E6C8E" w:rsidRDefault="00877CFA" w:rsidP="00877CFA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</w:t>
      </w:r>
      <w:r>
        <w:rPr>
          <w:bCs/>
          <w:sz w:val="26"/>
          <w:szCs w:val="26"/>
        </w:rPr>
        <w:t>ю</w:t>
      </w:r>
      <w:r w:rsidRPr="003E6C8E">
        <w:rPr>
          <w:bCs/>
          <w:sz w:val="26"/>
          <w:szCs w:val="26"/>
        </w:rPr>
        <w:t xml:space="preserve"> 1 к настоящему Информационному сообщению.</w:t>
      </w:r>
    </w:p>
    <w:p w14:paraId="5AE1A9EB" w14:textId="77777777" w:rsidR="00877CFA" w:rsidRPr="003E6C8E" w:rsidRDefault="00877CFA" w:rsidP="00877CFA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</w:t>
      </w:r>
      <w:r w:rsidRPr="00954219">
        <w:rPr>
          <w:bCs/>
          <w:sz w:val="26"/>
          <w:szCs w:val="26"/>
        </w:rPr>
        <w:t xml:space="preserve">направлен </w:t>
      </w:r>
      <w:r w:rsidRPr="00954219">
        <w:rPr>
          <w:sz w:val="26"/>
          <w:szCs w:val="26"/>
        </w:rPr>
        <w:t>на стимулирование профессионального роста работников сферы культуры и учреждений культуры Чукотского автономного округа</w:t>
      </w:r>
      <w:r w:rsidRPr="003E6C8E">
        <w:rPr>
          <w:sz w:val="26"/>
          <w:szCs w:val="26"/>
        </w:rPr>
        <w:t>.</w:t>
      </w:r>
    </w:p>
    <w:p w14:paraId="1E409396" w14:textId="77777777" w:rsidR="00877CFA" w:rsidRPr="003E6C8E" w:rsidRDefault="00877CFA" w:rsidP="00877CFA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2E6A9498" w14:textId="77777777" w:rsidR="00877CFA" w:rsidRPr="003E6C8E" w:rsidRDefault="00877CFA" w:rsidP="00877CFA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заявка на участие в </w:t>
      </w:r>
      <w:r>
        <w:rPr>
          <w:sz w:val="26"/>
          <w:szCs w:val="26"/>
        </w:rPr>
        <w:t>К</w:t>
      </w:r>
      <w:r w:rsidRPr="003E6C8E">
        <w:rPr>
          <w:sz w:val="26"/>
          <w:szCs w:val="26"/>
        </w:rPr>
        <w:t>онкурсе согласно приложени</w:t>
      </w:r>
      <w:r>
        <w:rPr>
          <w:sz w:val="26"/>
          <w:szCs w:val="26"/>
        </w:rPr>
        <w:t>ю</w:t>
      </w:r>
      <w:r w:rsidRPr="003E6C8E">
        <w:rPr>
          <w:sz w:val="26"/>
          <w:szCs w:val="26"/>
        </w:rPr>
        <w:t xml:space="preserve"> 1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49D36069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календарный план проведения мероприятий по форме согласно приложению </w:t>
      </w:r>
      <w:r>
        <w:rPr>
          <w:sz w:val="26"/>
          <w:szCs w:val="26"/>
        </w:rPr>
        <w:t>2</w:t>
      </w:r>
      <w:r w:rsidRPr="003E6C8E">
        <w:rPr>
          <w:sz w:val="26"/>
          <w:szCs w:val="26"/>
        </w:rPr>
        <w:t xml:space="preserve">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4D268A2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 на 1-е число месяца, предшествующего месяцу, в котором планируется проведение конкурсного отбора, подписанную руководителем и главным бухгалтером участника отбора, подтверждающую отсутствие сведений о 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5A8E536E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справку, подписанную руководителем и главным бухгалтером участника отбора, подтверждающую, что участник отбора не является иностранным </w:t>
      </w:r>
      <w:r w:rsidRPr="003E6C8E">
        <w:rPr>
          <w:sz w:val="26"/>
          <w:szCs w:val="26"/>
        </w:rPr>
        <w:lastRenderedPageBreak/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23805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69FEB01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6AB553B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49588D22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652B3767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45F9536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09010F87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BD6C9D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65FC69D9" w14:textId="77777777" w:rsidR="00877CFA" w:rsidRPr="003E6C8E" w:rsidRDefault="00877CFA" w:rsidP="00877C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1F75871F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7ACD693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3549F1E4" w14:textId="77777777" w:rsidR="00877CFA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6. </w:t>
      </w:r>
      <w:r>
        <w:rPr>
          <w:sz w:val="26"/>
          <w:szCs w:val="26"/>
        </w:rPr>
        <w:t>К участию в Конкурсе допускаются все учреждения культуры и искусства Чукотского автономного округа.</w:t>
      </w:r>
    </w:p>
    <w:p w14:paraId="70D1975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33A894F7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65679AF9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Отозванные заявки не учитываются при проведении конкурсного отбора.</w:t>
      </w:r>
    </w:p>
    <w:p w14:paraId="52B13B17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7434CC2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2887E19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7FE6EC6B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5908C167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3FF0621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Регистрация заявок и документов осуществляется Департаментом в журнале регистрации в день их поступления (с отметкой о времени поступления).</w:t>
      </w:r>
    </w:p>
    <w:p w14:paraId="03EECAE5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7AEA66D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Основания для отклонения заявки участника отбора на стадии рассмотрения и оценки заявок:</w:t>
      </w:r>
    </w:p>
    <w:p w14:paraId="0D773F8A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заявки участником отбора целям, установленным в пункте 1.2 раздела 1 настоящего Порядка;</w:t>
      </w:r>
    </w:p>
    <w:p w14:paraId="32CD3BEB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06807559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09229C0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FC91B2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5) подача участником отбора заявки после даты и (или) времени, определенных для подачи заявок.</w:t>
      </w:r>
    </w:p>
    <w:p w14:paraId="31227F4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1378B848" w14:textId="77777777" w:rsidR="00877CFA" w:rsidRPr="003E6C8E" w:rsidRDefault="00877CFA" w:rsidP="00877CFA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</w:rPr>
        <w:t>Грант предоставляется на обеспечение следующих финансовых затрат:</w:t>
      </w:r>
    </w:p>
    <w:p w14:paraId="19426991" w14:textId="77777777" w:rsidR="00877CFA" w:rsidRPr="003E6C8E" w:rsidRDefault="00877CFA" w:rsidP="00877C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приобретение материальных ценностей:</w:t>
      </w:r>
    </w:p>
    <w:p w14:paraId="23D8972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14:paraId="472A69F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музыкальных инструментов;</w:t>
      </w:r>
    </w:p>
    <w:p w14:paraId="4130CDB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выставочной деятельности;</w:t>
      </w:r>
    </w:p>
    <w:p w14:paraId="08502E1D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организации учебного процесса;</w:t>
      </w:r>
    </w:p>
    <w:p w14:paraId="0705B919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книг и учебных пособий.</w:t>
      </w:r>
    </w:p>
    <w:p w14:paraId="019AAE28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2617DF3E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Для проведения Конкурса Департамент формирует Комиссию по определению победителей конкурса на получение государственной поддержки учреждениями культуры Чукотского автономного округа и конкурса на получение государственной поддержки лучшими работниками учреждений культуры Чукотского автономного округа (далее – Комиссия).</w:t>
      </w:r>
    </w:p>
    <w:p w14:paraId="7CDC1587" w14:textId="77777777" w:rsidR="00877CFA" w:rsidRPr="003E6C8E" w:rsidRDefault="00877CFA" w:rsidP="00877CFA">
      <w:pPr>
        <w:ind w:firstLine="709"/>
        <w:jc w:val="both"/>
        <w:rPr>
          <w:sz w:val="26"/>
          <w:szCs w:val="26"/>
        </w:rPr>
      </w:pPr>
    </w:p>
    <w:p w14:paraId="2232D6BD" w14:textId="77777777" w:rsidR="00877CFA" w:rsidRPr="003E6C8E" w:rsidRDefault="00877CFA" w:rsidP="00877CFA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 xml:space="preserve">Решение Комиссии о результатах проведения </w:t>
      </w:r>
      <w:r w:rsidRPr="003E6C8E">
        <w:rPr>
          <w:b/>
          <w:sz w:val="26"/>
          <w:szCs w:val="26"/>
          <w:lang w:val="ru-RU"/>
        </w:rPr>
        <w:t>Конкурса</w:t>
      </w:r>
    </w:p>
    <w:p w14:paraId="1364E81B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14:paraId="2129065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Рекомендации Комиссии оформляются протоколом, подписываемым всеми членами Комиссии, принявшими участие в оценке документов.</w:t>
      </w:r>
    </w:p>
    <w:p w14:paraId="3DE3EEE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6C4FC99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4BF6556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Комиссии Департамент издает приказ об определении победителя конкурсного отбора и предоставлении гранта.</w:t>
      </w:r>
    </w:p>
    <w:p w14:paraId="4436B09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0120C9AE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61E5B64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448DD599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104828CD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3B51E84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5) последовательность оценки заявок участников отбора, присвоенные </w:t>
      </w:r>
      <w:r w:rsidRPr="003E6C8E">
        <w:rPr>
          <w:sz w:val="26"/>
          <w:szCs w:val="26"/>
        </w:rPr>
        <w:lastRenderedPageBreak/>
        <w:t>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5048172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78ABF6B8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7824F7B6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В случае отказа получателя гранта от заключения Соглашения по итогам 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3D3FFF86" w14:textId="77777777" w:rsidR="00877CFA" w:rsidRPr="003E6C8E" w:rsidRDefault="00877CFA" w:rsidP="00877CF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5B3A7BA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6DA612C0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несоответствие представленных получателем гранта документов требованиям в соответствии пунктом 2.4 Порядка, утвержденного Постановлением </w:t>
      </w:r>
      <w:r w:rsidRPr="003E6C8E">
        <w:rPr>
          <w:sz w:val="26"/>
          <w:szCs w:val="26"/>
        </w:rPr>
        <w:br/>
        <w:t>№ 256, или 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172A373B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2) </w:t>
      </w:r>
      <w:proofErr w:type="gramStart"/>
      <w:r w:rsidRPr="003E6C8E">
        <w:rPr>
          <w:sz w:val="26"/>
          <w:szCs w:val="26"/>
        </w:rPr>
        <w:t>установление факта недостоверности</w:t>
      </w:r>
      <w:proofErr w:type="gramEnd"/>
      <w:r w:rsidRPr="003E6C8E">
        <w:rPr>
          <w:sz w:val="26"/>
          <w:szCs w:val="26"/>
        </w:rPr>
        <w:t xml:space="preserve"> представленной получателем гранта информации.</w:t>
      </w:r>
    </w:p>
    <w:p w14:paraId="4995801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075ED768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5C7A7258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60817155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60E5C223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6955A702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отменяет принятое решение о предоставлении гранта и в течение </w:t>
      </w:r>
      <w:r w:rsidRPr="003E6C8E">
        <w:rPr>
          <w:sz w:val="26"/>
          <w:szCs w:val="26"/>
        </w:rPr>
        <w:lastRenderedPageBreak/>
        <w:t>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15F4DFF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6E406084" w14:textId="77777777" w:rsidR="00877CFA" w:rsidRPr="003E6C8E" w:rsidRDefault="00877CFA" w:rsidP="00877CF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36C38FBB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076DC271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18C923CC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76F0C2B" w14:textId="77777777" w:rsidR="00877CFA" w:rsidRPr="003E6C8E" w:rsidRDefault="00877CFA" w:rsidP="00877C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контроля проверок соблюдения получателя гранта целей, условий и порядка предоставления гранта.</w:t>
      </w:r>
    </w:p>
    <w:p w14:paraId="7A32BD43" w14:textId="77777777" w:rsidR="00877CFA" w:rsidRPr="003E6C8E" w:rsidRDefault="00877CFA" w:rsidP="00877CFA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14. Департамент в течение трех рабочих дней после заключения Соглашения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0793A60F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46564485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768F8F8F" w14:textId="77777777" w:rsidR="00877CFA" w:rsidRPr="003E6C8E" w:rsidRDefault="00877CFA" w:rsidP="00877CFA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субсидий является:</w:t>
      </w:r>
    </w:p>
    <w:p w14:paraId="7C835AB4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учреждений культуры Чукотского автономного округа» - количество оснащенных учреждений культуры.</w:t>
      </w:r>
    </w:p>
    <w:p w14:paraId="563BB209" w14:textId="77777777" w:rsidR="00877CFA" w:rsidRPr="003E6C8E" w:rsidRDefault="00877CFA" w:rsidP="00877CFA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Показателем, необходимым для достижения результата предоставления грантов в форме субсидий является:</w:t>
      </w:r>
    </w:p>
    <w:p w14:paraId="4B29ECD8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учреждений культуры Чукотского автономного округа» - количество учреждений культуры, получивших грант за высокое качество работы.</w:t>
      </w:r>
    </w:p>
    <w:p w14:paraId="226FF1B0" w14:textId="77777777" w:rsidR="00877CFA" w:rsidRPr="003E6C8E" w:rsidRDefault="00877CFA" w:rsidP="00877C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3B97B0E6" w14:textId="77777777" w:rsidR="00877CFA" w:rsidRPr="003E6C8E" w:rsidRDefault="00877CFA" w:rsidP="00877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456A37BA" w14:textId="77777777" w:rsidR="00877CFA" w:rsidRPr="003E6C8E" w:rsidRDefault="00877CFA" w:rsidP="00877CFA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77CFA" w:rsidRPr="003E6C8E" w14:paraId="7A691A47" w14:textId="77777777" w:rsidTr="000F46A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C20D" w14:textId="77777777" w:rsidR="00877CFA" w:rsidRPr="003E6C8E" w:rsidRDefault="00877CFA" w:rsidP="000F46A0">
            <w:pPr>
              <w:jc w:val="both"/>
            </w:pPr>
            <w:r w:rsidRPr="003E6C8E">
              <w:lastRenderedPageBreak/>
              <w:t xml:space="preserve">Приложение 1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2D22006B" w14:textId="77777777" w:rsidR="00877CFA" w:rsidRPr="003E6C8E" w:rsidRDefault="00877CFA" w:rsidP="00877CFA">
      <w:pPr>
        <w:tabs>
          <w:tab w:val="left" w:pos="0"/>
        </w:tabs>
        <w:rPr>
          <w:b/>
          <w:sz w:val="16"/>
          <w:szCs w:val="16"/>
        </w:rPr>
      </w:pPr>
    </w:p>
    <w:p w14:paraId="0C76CEA2" w14:textId="77777777" w:rsidR="00877CFA" w:rsidRPr="003E6C8E" w:rsidRDefault="00877CFA" w:rsidP="00877CFA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44E1D473" w14:textId="77777777" w:rsidR="00877CFA" w:rsidRPr="003E6C8E" w:rsidRDefault="00877CFA" w:rsidP="00877CFA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учреждения культуры (культурно-досуговое учреждение, общедоступная (публичная) библиотека, музей, детская школа искусств) на участие в конкурсе на получение денежного поощрения лучшими учреждениями культуры</w:t>
      </w:r>
    </w:p>
    <w:p w14:paraId="26A01114" w14:textId="77777777" w:rsidR="00877CFA" w:rsidRPr="003E6C8E" w:rsidRDefault="00877CFA" w:rsidP="00877CFA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Чукотского автономного округа</w:t>
      </w:r>
    </w:p>
    <w:p w14:paraId="65BBE2D0" w14:textId="77777777" w:rsidR="00877CFA" w:rsidRPr="003E6C8E" w:rsidRDefault="00877CFA" w:rsidP="00877CFA"/>
    <w:p w14:paraId="73F92864" w14:textId="77777777" w:rsidR="00877CFA" w:rsidRPr="003E6C8E" w:rsidRDefault="00877CFA" w:rsidP="00877CFA">
      <w:bookmarkStart w:id="1" w:name="sub_1201"/>
      <w:r w:rsidRPr="003E6C8E">
        <w:t>1. Полное наименование учреждения культуры и искусства.</w:t>
      </w:r>
    </w:p>
    <w:p w14:paraId="388F7492" w14:textId="77777777" w:rsidR="00877CFA" w:rsidRPr="003E6C8E" w:rsidRDefault="00877CFA" w:rsidP="00877CFA">
      <w:bookmarkStart w:id="2" w:name="sub_1202"/>
      <w:bookmarkEnd w:id="1"/>
      <w:r w:rsidRPr="003E6C8E">
        <w:t>2. Полное наименование поселения Чукотского автономного округа.</w:t>
      </w:r>
    </w:p>
    <w:p w14:paraId="7277E2C6" w14:textId="77777777" w:rsidR="00877CFA" w:rsidRPr="003E6C8E" w:rsidRDefault="00877CFA" w:rsidP="00877CFA">
      <w:bookmarkStart w:id="3" w:name="sub_1203"/>
      <w:bookmarkEnd w:id="2"/>
      <w:r w:rsidRPr="003E6C8E">
        <w:t>3. Полное наименование учредителя учреждения культуры и искусства.</w:t>
      </w:r>
    </w:p>
    <w:p w14:paraId="7C43A8AF" w14:textId="77777777" w:rsidR="00877CFA" w:rsidRPr="003E6C8E" w:rsidRDefault="00877CFA" w:rsidP="00877CFA">
      <w:bookmarkStart w:id="4" w:name="sub_1204"/>
      <w:bookmarkEnd w:id="3"/>
      <w:r w:rsidRPr="003E6C8E">
        <w:t>4. Ф.И.О. руководителя учреждения культуры и искусства.</w:t>
      </w:r>
    </w:p>
    <w:p w14:paraId="4AAB2AFF" w14:textId="77777777" w:rsidR="00877CFA" w:rsidRPr="003E6C8E" w:rsidRDefault="00877CFA" w:rsidP="00877CFA">
      <w:bookmarkStart w:id="5" w:name="sub_1205"/>
      <w:bookmarkEnd w:id="4"/>
      <w:r w:rsidRPr="003E6C8E">
        <w:t>5. Информация о деятельности учреждения культуры и искусства в предыдущем году:</w:t>
      </w:r>
    </w:p>
    <w:bookmarkEnd w:id="5"/>
    <w:p w14:paraId="239D685B" w14:textId="77777777" w:rsidR="00877CFA" w:rsidRPr="003E6C8E" w:rsidRDefault="00877CFA" w:rsidP="00877CF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5162"/>
      </w:tblGrid>
      <w:tr w:rsidR="00877CFA" w:rsidRPr="003E6C8E" w14:paraId="0BA9620D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3E3A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8B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330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Пояснения</w:t>
            </w:r>
          </w:p>
        </w:tc>
      </w:tr>
      <w:tr w:rsidR="00877CFA" w:rsidRPr="003E6C8E" w14:paraId="68AA1532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8A1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6342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Удельный вес населения, участвующего в мероприятиях, проводимых учреждением культуры и искусства, в % от общего числа населения Чукотского автономного округа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509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Указать значение согласно формуле:</w:t>
            </w:r>
          </w:p>
          <w:p w14:paraId="4DF59010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УВ = (УКДМ/</w:t>
            </w:r>
            <w:proofErr w:type="gramStart"/>
            <w:r w:rsidRPr="003E6C8E">
              <w:rPr>
                <w:rFonts w:ascii="Times New Roman" w:hAnsi="Times New Roman"/>
              </w:rPr>
              <w:t>Ч)*</w:t>
            </w:r>
            <w:proofErr w:type="gramEnd"/>
            <w:r w:rsidRPr="003E6C8E">
              <w:rPr>
                <w:rFonts w:ascii="Times New Roman" w:hAnsi="Times New Roman"/>
              </w:rPr>
              <w:t>100, где</w:t>
            </w:r>
          </w:p>
          <w:p w14:paraId="60A48ED3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УКДМ – количество участников культурно-досуговых мероприятий в предыдущем году;</w:t>
            </w:r>
          </w:p>
          <w:p w14:paraId="24082CC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Ч – численность населения в Чукотском автономном округе в предыдущем году</w:t>
            </w:r>
          </w:p>
        </w:tc>
      </w:tr>
      <w:tr w:rsidR="00877CFA" w:rsidRPr="003E6C8E" w14:paraId="689810F3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FA1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5FA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B6A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 Количество коллективов, их жанровое многообразие и художественный уровень.</w:t>
            </w:r>
          </w:p>
          <w:p w14:paraId="3C7B7DDB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 Количество коллективов, имеющих звания «Народный самодеятельный коллектив» / «Образцовый художественный коллектив»</w:t>
            </w:r>
          </w:p>
        </w:tc>
      </w:tr>
      <w:tr w:rsidR="00877CFA" w:rsidRPr="003E6C8E" w14:paraId="538B4CFF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24A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7FE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Поиск и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E84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877CFA" w:rsidRPr="003E6C8E" w14:paraId="17AA5DE0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9B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5F1A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проводимых мероприятий (в том числе выставочных)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414F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Абсолютная величина с описанием наиболее важных и крупных мероприятий</w:t>
            </w:r>
          </w:p>
        </w:tc>
      </w:tr>
      <w:tr w:rsidR="00877CFA" w:rsidRPr="003E6C8E" w14:paraId="02CA68AD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1C9C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C65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DB9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877CFA" w:rsidRPr="003E6C8E" w14:paraId="3780637E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942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C99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F56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877CFA" w:rsidRPr="003E6C8E" w14:paraId="48DAECDA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BD07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0BB" w14:textId="77777777" w:rsidR="00877CFA" w:rsidRPr="003E6C8E" w:rsidRDefault="00877CFA" w:rsidP="000F46A0">
            <w:pPr>
              <w:pStyle w:val="a6"/>
            </w:pPr>
            <w:r w:rsidRPr="003E6C8E">
              <w:rPr>
                <w:rFonts w:ascii="Times New Roman" w:hAnsi="Times New Roman"/>
              </w:rPr>
              <w:t xml:space="preserve">Наличие призовых мест в муниципальных, региональных, межрегиональных, всероссийских </w:t>
            </w:r>
            <w:r w:rsidRPr="003E6C8E">
              <w:rPr>
                <w:rFonts w:ascii="Times New Roman" w:hAnsi="Times New Roman"/>
              </w:rPr>
              <w:lastRenderedPageBreak/>
              <w:t>и международных мероприятиях за предыдущий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1F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lastRenderedPageBreak/>
              <w:t>Перечислить: наименование, уровень, место и год проведения мероприятий, призовое место, номинация, Ф.И.О. победителя</w:t>
            </w:r>
          </w:p>
        </w:tc>
      </w:tr>
      <w:tr w:rsidR="00877CFA" w:rsidRPr="003E6C8E" w14:paraId="3D057BCD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3C3E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D038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8F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и копии статей и публикаций в предыдущем году</w:t>
            </w:r>
          </w:p>
        </w:tc>
      </w:tr>
      <w:tr w:rsidR="00877CFA" w:rsidRPr="003E6C8E" w14:paraId="671D0F10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E6F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C5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Наличие реализуемых социально-значимых проектов (по изучению и популяризации истории и культуры «малой Родины», краеведческой работе; по развитию новых форм работы с населением; по развитию межнациональных и межэтнических отношений; по патриотическому и духовно-нравственному воспитанию граждан; по формированию идеологии здорового образа жизни)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A83D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с указанием проектов и их финансирования в предыдущем году</w:t>
            </w:r>
          </w:p>
        </w:tc>
      </w:tr>
      <w:tr w:rsidR="00877CFA" w:rsidRPr="003E6C8E" w14:paraId="5E760058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D006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FA5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Трансляция опыта работы учреждения культуры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4223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работы по организации и проведению: семинаров, курсов, конференций, творческих лабораторий, мастер-классов, работа с сайтами, методическая работа (выпуск статей, программ, методических пособий и др.)</w:t>
            </w:r>
          </w:p>
        </w:tc>
      </w:tr>
      <w:tr w:rsidR="00877CFA" w:rsidRPr="003E6C8E" w14:paraId="544ABBFB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2AE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70F0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Наличие дипломов, благодарностей, почетных грамот, благодарственных писем, наград муниципального, регионального, межрегионального, федерального и международного значения, выданных учреждению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6740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Перечисление наименований и реквизитов наградных документов учреждения за предыдущий год.</w:t>
            </w:r>
          </w:p>
          <w:p w14:paraId="5E49E7B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 заявке прилагаются копии наградных документов за предыдущий год, заверенные руководителем учреждения</w:t>
            </w:r>
          </w:p>
        </w:tc>
      </w:tr>
      <w:tr w:rsidR="00877CFA" w:rsidRPr="003E6C8E" w14:paraId="29EA1CCC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72FC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F7A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Участие учреждения культуры в конкурсах на соискание грантовой поддержки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4AC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с перечислением наименования конкурсов по отбору проектов и наименования проектов, описание результатов</w:t>
            </w:r>
          </w:p>
        </w:tc>
      </w:tr>
      <w:tr w:rsidR="00877CFA" w:rsidRPr="003E6C8E" w14:paraId="6E2E4198" w14:textId="77777777" w:rsidTr="000F4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E6F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0760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работников учреждения культуры, прошедших курсы повышения квалификации за прошедший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B98E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Перечислить: Ф.И.О. работников, должности, наименование курсов повышения квалификации, место прохождения курсов повышения квалификации, количество учебных часов</w:t>
            </w:r>
          </w:p>
        </w:tc>
      </w:tr>
    </w:tbl>
    <w:p w14:paraId="7F974938" w14:textId="77777777" w:rsidR="00877CFA" w:rsidRPr="003E6C8E" w:rsidRDefault="00877CFA" w:rsidP="00877CFA"/>
    <w:p w14:paraId="69E0E3D9" w14:textId="77777777" w:rsidR="00877CFA" w:rsidRPr="003E6C8E" w:rsidRDefault="00877CFA" w:rsidP="00877CFA">
      <w:pPr>
        <w:jc w:val="both"/>
      </w:pPr>
      <w:r w:rsidRPr="003E6C8E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основные направления деятельности учреждения.</w:t>
      </w:r>
    </w:p>
    <w:p w14:paraId="7391FB6F" w14:textId="77777777" w:rsidR="00877CFA" w:rsidRPr="003E6C8E" w:rsidRDefault="00877CFA" w:rsidP="00877CFA">
      <w:r w:rsidRPr="003E6C8E">
        <w:t>Руководитель организации _____________________/____________________</w:t>
      </w:r>
    </w:p>
    <w:p w14:paraId="4267B7FA" w14:textId="77777777" w:rsidR="00877CFA" w:rsidRPr="003E6C8E" w:rsidRDefault="00877CFA" w:rsidP="00877CFA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2009C5F8" w14:textId="77777777" w:rsidR="00877CFA" w:rsidRPr="003E6C8E" w:rsidRDefault="00877CFA" w:rsidP="00877CFA">
      <w:r w:rsidRPr="003E6C8E">
        <w:t>Дата «___» ___________ 20____ г.</w:t>
      </w:r>
    </w:p>
    <w:p w14:paraId="31FC6DE5" w14:textId="77777777" w:rsidR="00877CFA" w:rsidRPr="003E6C8E" w:rsidRDefault="00877CFA" w:rsidP="00877CFA">
      <w:r w:rsidRPr="003E6C8E">
        <w:t>М.П.</w:t>
      </w:r>
    </w:p>
    <w:p w14:paraId="3C10C9E0" w14:textId="77777777" w:rsidR="00877CFA" w:rsidRPr="003E6C8E" w:rsidRDefault="00877CFA" w:rsidP="00877CFA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77CFA" w:rsidRPr="003E6C8E" w14:paraId="6324A2A0" w14:textId="77777777" w:rsidTr="000F46A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6E7D" w14:textId="77777777" w:rsidR="00877CFA" w:rsidRPr="003E6C8E" w:rsidRDefault="00877CFA" w:rsidP="000F46A0">
            <w:pPr>
              <w:jc w:val="both"/>
            </w:pPr>
            <w:r w:rsidRPr="003E6C8E">
              <w:lastRenderedPageBreak/>
              <w:t xml:space="preserve">Приложение </w:t>
            </w:r>
            <w:r>
              <w:t>2</w:t>
            </w:r>
            <w:r w:rsidRPr="003E6C8E">
              <w:t xml:space="preserve">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0F7FBFA6" w14:textId="77777777" w:rsidR="00877CFA" w:rsidRPr="003E6C8E" w:rsidRDefault="00877CFA" w:rsidP="00877CFA">
      <w:pPr>
        <w:jc w:val="center"/>
        <w:rPr>
          <w:b/>
          <w:sz w:val="16"/>
          <w:szCs w:val="16"/>
        </w:rPr>
      </w:pPr>
    </w:p>
    <w:p w14:paraId="32E80FE2" w14:textId="77777777" w:rsidR="00877CFA" w:rsidRPr="003E6C8E" w:rsidRDefault="00877CFA" w:rsidP="00877CFA">
      <w:pPr>
        <w:jc w:val="center"/>
        <w:rPr>
          <w:b/>
          <w:sz w:val="16"/>
          <w:szCs w:val="16"/>
        </w:rPr>
      </w:pPr>
    </w:p>
    <w:p w14:paraId="0BB61D02" w14:textId="77777777" w:rsidR="00877CFA" w:rsidRPr="003E6C8E" w:rsidRDefault="00877CFA" w:rsidP="00877CFA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64838946" w14:textId="77777777" w:rsidR="00877CFA" w:rsidRPr="003E6C8E" w:rsidRDefault="00877CFA" w:rsidP="00877CFA">
      <w:pPr>
        <w:pStyle w:val="1"/>
        <w:rPr>
          <w:sz w:val="26"/>
          <w:szCs w:val="26"/>
        </w:rPr>
      </w:pPr>
      <w:r w:rsidRPr="003E6C8E">
        <w:rPr>
          <w:sz w:val="26"/>
          <w:szCs w:val="26"/>
        </w:rPr>
        <w:t>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p w14:paraId="2536416F" w14:textId="77777777" w:rsidR="00877CFA" w:rsidRPr="003E6C8E" w:rsidRDefault="00877CFA" w:rsidP="00877CFA"/>
    <w:p w14:paraId="2D791498" w14:textId="77777777" w:rsidR="00877CFA" w:rsidRPr="003E6C8E" w:rsidRDefault="00877CFA" w:rsidP="00877C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877CFA" w:rsidRPr="003E6C8E" w14:paraId="3BE6462C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9D2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430C1585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D0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6E7B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798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3E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F8A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877CFA" w:rsidRPr="003E6C8E" w14:paraId="17CEBDEC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530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5B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412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5EE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88F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2A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FA" w:rsidRPr="003E6C8E" w14:paraId="4907BE36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BA2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8D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B46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275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48F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DD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FA" w:rsidRPr="003E6C8E" w14:paraId="46D1AB93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BC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DAC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666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4A5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9E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0F9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FA" w:rsidRPr="003E6C8E" w14:paraId="08191E8A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C4D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760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C07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D54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F9D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A8C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FA" w:rsidRPr="003E6C8E" w14:paraId="1ACB7212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5805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106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869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E0D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6F1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CE2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FA" w:rsidRPr="003E6C8E" w14:paraId="12602C1A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D976" w14:textId="77777777" w:rsidR="00877CFA" w:rsidRPr="003E6C8E" w:rsidRDefault="00877CFA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AD5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23D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53A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E76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6EB" w14:textId="77777777" w:rsidR="00877CFA" w:rsidRPr="003E6C8E" w:rsidRDefault="00877CFA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88AD0D" w14:textId="77777777" w:rsidR="00877CFA" w:rsidRPr="003E6C8E" w:rsidRDefault="00877CFA" w:rsidP="00877CFA"/>
    <w:p w14:paraId="2C6389C4" w14:textId="77777777" w:rsidR="00877CFA" w:rsidRPr="003E6C8E" w:rsidRDefault="00877CFA" w:rsidP="00877CFA">
      <w:r w:rsidRPr="003E6C8E">
        <w:t>Дополнительная информация:</w:t>
      </w:r>
    </w:p>
    <w:p w14:paraId="01A8E6F8" w14:textId="77777777" w:rsidR="00877CFA" w:rsidRPr="003E6C8E" w:rsidRDefault="00877CFA" w:rsidP="00877CFA"/>
    <w:p w14:paraId="47B16580" w14:textId="77777777" w:rsidR="00877CFA" w:rsidRPr="003E6C8E" w:rsidRDefault="00877CFA" w:rsidP="00877CFA"/>
    <w:p w14:paraId="7B8FBC2F" w14:textId="77777777" w:rsidR="00877CFA" w:rsidRPr="003E6C8E" w:rsidRDefault="00877CFA" w:rsidP="00877CFA">
      <w:r w:rsidRPr="003E6C8E">
        <w:t>Руководитель Организации:</w:t>
      </w:r>
    </w:p>
    <w:p w14:paraId="543356D3" w14:textId="77777777" w:rsidR="00877CFA" w:rsidRPr="003E6C8E" w:rsidRDefault="00877CFA" w:rsidP="00877CFA">
      <w:r w:rsidRPr="003E6C8E">
        <w:t>____________________________________________________________________ _____</w:t>
      </w:r>
    </w:p>
    <w:p w14:paraId="5096D151" w14:textId="77777777" w:rsidR="00877CFA" w:rsidRPr="003E6C8E" w:rsidRDefault="00877CFA" w:rsidP="00877CFA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44E8E326" w14:textId="77777777" w:rsidR="00877CFA" w:rsidRPr="003E6C8E" w:rsidRDefault="00877CFA" w:rsidP="00877CFA">
      <w:r w:rsidRPr="003E6C8E">
        <w:t>Дата «___» ___________ 20____ г.</w:t>
      </w:r>
    </w:p>
    <w:p w14:paraId="355EF0A9" w14:textId="77777777" w:rsidR="00877CFA" w:rsidRPr="003E6C8E" w:rsidRDefault="00877CFA" w:rsidP="00877CFA">
      <w:pPr>
        <w:rPr>
          <w:sz w:val="26"/>
          <w:szCs w:val="26"/>
        </w:rPr>
      </w:pPr>
    </w:p>
    <w:p w14:paraId="164364A8" w14:textId="77777777" w:rsidR="00877CFA" w:rsidRPr="003E6C8E" w:rsidRDefault="00877CFA" w:rsidP="00877CFA">
      <w:pPr>
        <w:jc w:val="center"/>
        <w:rPr>
          <w:sz w:val="26"/>
          <w:szCs w:val="26"/>
        </w:rPr>
      </w:pPr>
    </w:p>
    <w:p w14:paraId="09334F75" w14:textId="77777777" w:rsidR="00FA6A6D" w:rsidRDefault="00FA6A6D"/>
    <w:sectPr w:rsidR="00F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29"/>
    <w:rsid w:val="007B7B29"/>
    <w:rsid w:val="00877CFA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350-665F-4577-9846-3261E29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CF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7C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77C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77CFA"/>
    <w:rPr>
      <w:color w:val="0000FF"/>
      <w:u w:val="single"/>
    </w:rPr>
  </w:style>
  <w:style w:type="paragraph" w:customStyle="1" w:styleId="ConsPlusNormal">
    <w:name w:val="ConsPlusNormal"/>
    <w:link w:val="ConsPlusNormal0"/>
    <w:rsid w:val="00877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7C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77C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kmst@yandex.ru" TargetMode="External"/><Relationship Id="rId4" Type="http://schemas.openxmlformats.org/officeDocument/2006/relationships/hyperlink" Target="http://www.&#1095;&#1091;&#1082;&#1086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3933</Words>
  <Characters>22423</Characters>
  <Application>Microsoft Office Word</Application>
  <DocSecurity>0</DocSecurity>
  <Lines>186</Lines>
  <Paragraphs>52</Paragraphs>
  <ScaleCrop>false</ScaleCrop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2022-08-31T19:34:00Z</dcterms:created>
  <dcterms:modified xsi:type="dcterms:W3CDTF">2022-08-31T19:34:00Z</dcterms:modified>
</cp:coreProperties>
</file>