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D0" w:rsidRDefault="00F23A69">
      <w:pPr>
        <w:pStyle w:val="NormalWeb1"/>
        <w:jc w:val="right"/>
        <w:rPr>
          <w:color w:val="000000"/>
        </w:rPr>
      </w:pPr>
      <w:r>
        <w:rPr>
          <w:noProof/>
          <w:color w:val="000000"/>
          <w:lang w:eastAsia="ru-RU" w:bidi="ar-SA"/>
        </w:rPr>
        <w:drawing>
          <wp:anchor distT="0" distB="0" distL="0" distR="0" simplePos="0" relativeHeight="4" behindDoc="1" locked="0" layoutInCell="1" allowOverlap="1">
            <wp:simplePos x="0" y="0"/>
            <wp:positionH relativeFrom="column">
              <wp:posOffset>2630170</wp:posOffset>
            </wp:positionH>
            <wp:positionV relativeFrom="paragraph">
              <wp:posOffset>-1270</wp:posOffset>
            </wp:positionV>
            <wp:extent cx="731520" cy="92265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6"/>
                    <a:stretch>
                      <a:fillRect/>
                    </a:stretch>
                  </pic:blipFill>
                  <pic:spPr bwMode="auto">
                    <a:xfrm>
                      <a:off x="0" y="0"/>
                      <a:ext cx="731520" cy="922655"/>
                    </a:xfrm>
                    <a:prstGeom prst="rect">
                      <a:avLst/>
                    </a:prstGeom>
                    <a:noFill/>
                  </pic:spPr>
                </pic:pic>
              </a:graphicData>
            </a:graphic>
          </wp:anchor>
        </w:drawing>
      </w:r>
    </w:p>
    <w:p w:rsidR="00E30CD0" w:rsidRDefault="00E30CD0">
      <w:pPr>
        <w:pStyle w:val="NormalWeb1"/>
        <w:jc w:val="center"/>
        <w:rPr>
          <w:color w:val="000000"/>
          <w:sz w:val="28"/>
        </w:rPr>
      </w:pPr>
    </w:p>
    <w:p w:rsidR="00E30CD0" w:rsidRDefault="00E30CD0" w:rsidP="0040205E">
      <w:pPr>
        <w:pStyle w:val="NormalWeb1"/>
        <w:spacing w:beforeAutospacing="0" w:afterAutospacing="0"/>
        <w:jc w:val="center"/>
        <w:rPr>
          <w:color w:val="000000"/>
          <w:sz w:val="28"/>
        </w:rPr>
      </w:pPr>
    </w:p>
    <w:p w:rsidR="00E30CD0" w:rsidRPr="0040205E" w:rsidRDefault="00E30CD0" w:rsidP="0040205E">
      <w:pPr>
        <w:pStyle w:val="NormalWeb1"/>
        <w:spacing w:beforeAutospacing="0" w:afterAutospacing="0"/>
        <w:jc w:val="center"/>
        <w:rPr>
          <w:color w:val="000000"/>
          <w:szCs w:val="24"/>
        </w:rPr>
      </w:pPr>
    </w:p>
    <w:p w:rsidR="00E30CD0" w:rsidRDefault="00F23A69" w:rsidP="0040205E">
      <w:pPr>
        <w:pStyle w:val="NormalWeb1"/>
        <w:spacing w:beforeAutospacing="0" w:afterAutospacing="0"/>
        <w:jc w:val="center"/>
        <w:rPr>
          <w:color w:val="000000"/>
          <w:sz w:val="28"/>
        </w:rPr>
      </w:pPr>
      <w:r>
        <w:rPr>
          <w:color w:val="000000"/>
          <w:sz w:val="28"/>
        </w:rPr>
        <w:t>РОССИЙСКАЯ ФЕДЕРАЦИЯ</w:t>
      </w:r>
    </w:p>
    <w:p w:rsidR="00E30CD0" w:rsidRDefault="00E30CD0" w:rsidP="0040205E">
      <w:pPr>
        <w:pStyle w:val="NormalWeb1"/>
        <w:spacing w:beforeAutospacing="0" w:afterAutospacing="0"/>
        <w:jc w:val="center"/>
        <w:rPr>
          <w:color w:val="000000"/>
          <w:sz w:val="28"/>
          <w:szCs w:val="28"/>
        </w:rPr>
      </w:pPr>
    </w:p>
    <w:p w:rsidR="00E30CD0" w:rsidRDefault="00F23A69" w:rsidP="0040205E">
      <w:pPr>
        <w:pStyle w:val="NormalWeb1"/>
        <w:spacing w:beforeAutospacing="0" w:afterAutospacing="0"/>
        <w:jc w:val="center"/>
        <w:rPr>
          <w:color w:val="000000"/>
          <w:sz w:val="20"/>
        </w:rPr>
      </w:pPr>
      <w:r>
        <w:rPr>
          <w:color w:val="000000"/>
          <w:sz w:val="28"/>
        </w:rPr>
        <w:t>ЧУКОТСКИЙ АВТОНОМНЫЙ ОКРУГ</w:t>
      </w:r>
      <w:r>
        <w:rPr>
          <w:color w:val="000000"/>
          <w:sz w:val="28"/>
          <w:szCs w:val="28"/>
        </w:rPr>
        <w:br/>
      </w:r>
    </w:p>
    <w:p w:rsidR="00E30CD0" w:rsidRDefault="00F23A69" w:rsidP="0040205E">
      <w:pPr>
        <w:pStyle w:val="NormalWeb1"/>
        <w:spacing w:beforeAutospacing="0" w:afterAutospacing="0"/>
        <w:jc w:val="center"/>
        <w:rPr>
          <w:b/>
          <w:color w:val="000000"/>
          <w:sz w:val="28"/>
        </w:rPr>
      </w:pPr>
      <w:r>
        <w:rPr>
          <w:b/>
          <w:color w:val="000000"/>
          <w:sz w:val="28"/>
        </w:rPr>
        <w:t>ЗАКОН</w:t>
      </w:r>
    </w:p>
    <w:p w:rsidR="00E30CD0" w:rsidRDefault="00E30CD0" w:rsidP="0040205E">
      <w:pPr>
        <w:pStyle w:val="NormalWeb1"/>
        <w:spacing w:beforeAutospacing="0" w:afterAutospacing="0"/>
        <w:jc w:val="center"/>
        <w:rPr>
          <w:b/>
          <w:color w:val="000000"/>
          <w:sz w:val="28"/>
        </w:rPr>
      </w:pPr>
    </w:p>
    <w:p w:rsidR="00E30CD0" w:rsidRDefault="00F23A69" w:rsidP="0040205E">
      <w:pPr>
        <w:pStyle w:val="1"/>
        <w:ind w:left="0"/>
        <w:jc w:val="center"/>
      </w:pPr>
      <w:r>
        <w:t xml:space="preserve">«О внесении изменения в статью 5.1 Закона Чукотского автономного округа </w:t>
      </w:r>
      <w:r>
        <w:rPr>
          <w:bCs/>
          <w:szCs w:val="28"/>
        </w:rPr>
        <w:t>«О некоторых гарантиях и компенсациях для лиц, работающих в государственных органах Чукотского автономного округа, Чукотском территориальном фонде обязательного медицинского страхования, государственных учреждениях Чукотского автономного округа и расположенных в Чукотском автономном округе»</w:t>
      </w:r>
    </w:p>
    <w:p w:rsidR="00E30CD0" w:rsidRDefault="00E30CD0" w:rsidP="0040205E">
      <w:pPr>
        <w:pStyle w:val="NormalWeb1"/>
        <w:spacing w:beforeAutospacing="0" w:afterAutospacing="0"/>
        <w:jc w:val="both"/>
        <w:rPr>
          <w:color w:val="000000"/>
          <w:sz w:val="28"/>
        </w:rPr>
      </w:pPr>
    </w:p>
    <w:p w:rsidR="00E30CD0" w:rsidRDefault="00E30CD0" w:rsidP="0040205E">
      <w:pPr>
        <w:pStyle w:val="NormalWeb1"/>
        <w:spacing w:beforeAutospacing="0" w:afterAutospacing="0"/>
        <w:jc w:val="both"/>
        <w:rPr>
          <w:color w:val="000000"/>
          <w:sz w:val="28"/>
        </w:rPr>
      </w:pPr>
    </w:p>
    <w:p w:rsidR="00E30CD0" w:rsidRDefault="00F23A69" w:rsidP="0040205E">
      <w:pPr>
        <w:pStyle w:val="NormalWeb1"/>
        <w:spacing w:beforeAutospacing="0" w:afterAutospacing="0"/>
        <w:rPr>
          <w:color w:val="000000"/>
          <w:sz w:val="28"/>
        </w:rPr>
      </w:pPr>
      <w:r>
        <w:rPr>
          <w:color w:val="000000"/>
          <w:sz w:val="28"/>
        </w:rPr>
        <w:t>Принят Думой Чукотского</w:t>
      </w:r>
    </w:p>
    <w:p w:rsidR="00E30CD0" w:rsidRDefault="00F23A69" w:rsidP="0040205E">
      <w:pPr>
        <w:pStyle w:val="NormalWeb1"/>
        <w:spacing w:beforeAutospacing="0" w:afterAutospacing="0"/>
        <w:rPr>
          <w:color w:val="000000"/>
          <w:sz w:val="28"/>
        </w:rPr>
      </w:pPr>
      <w:r>
        <w:rPr>
          <w:color w:val="000000"/>
          <w:sz w:val="28"/>
        </w:rPr>
        <w:t>автономного округа</w:t>
      </w:r>
      <w:r>
        <w:rPr>
          <w:color w:val="000000"/>
          <w:sz w:val="28"/>
        </w:rPr>
        <w:br/>
        <w:t>6 мая 2026 года</w:t>
      </w:r>
    </w:p>
    <w:p w:rsidR="00E30CD0" w:rsidRDefault="00E30CD0" w:rsidP="0040205E">
      <w:pPr>
        <w:pStyle w:val="NormalWeb1"/>
        <w:spacing w:beforeAutospacing="0" w:afterAutospacing="0"/>
        <w:ind w:firstLine="720"/>
        <w:rPr>
          <w:b/>
          <w:color w:val="000000"/>
          <w:sz w:val="28"/>
        </w:rPr>
      </w:pPr>
    </w:p>
    <w:p w:rsidR="0040205E" w:rsidRDefault="0040205E" w:rsidP="0040205E">
      <w:pPr>
        <w:pStyle w:val="NormalWeb1"/>
        <w:spacing w:beforeAutospacing="0" w:afterAutospacing="0"/>
        <w:ind w:firstLine="720"/>
        <w:rPr>
          <w:b/>
          <w:color w:val="000000"/>
          <w:sz w:val="28"/>
        </w:rPr>
      </w:pPr>
    </w:p>
    <w:p w:rsidR="00E30CD0" w:rsidRDefault="00F23A69" w:rsidP="0040205E">
      <w:pPr>
        <w:pStyle w:val="NormalWeb1"/>
        <w:spacing w:beforeAutospacing="0" w:afterAutospacing="0"/>
        <w:ind w:firstLine="720"/>
        <w:rPr>
          <w:b/>
          <w:color w:val="000000"/>
          <w:sz w:val="28"/>
        </w:rPr>
      </w:pPr>
      <w:r>
        <w:rPr>
          <w:b/>
          <w:color w:val="000000"/>
          <w:sz w:val="28"/>
        </w:rPr>
        <w:t>Статья 1</w:t>
      </w:r>
    </w:p>
    <w:p w:rsidR="00E30CD0" w:rsidRDefault="00E30CD0" w:rsidP="0040205E">
      <w:pPr>
        <w:pStyle w:val="NormalWeb1"/>
        <w:spacing w:beforeAutospacing="0" w:afterAutospacing="0"/>
        <w:ind w:firstLine="720"/>
        <w:rPr>
          <w:b/>
          <w:color w:val="000000"/>
          <w:sz w:val="28"/>
        </w:rPr>
      </w:pPr>
    </w:p>
    <w:p w:rsidR="00E30CD0" w:rsidRDefault="00F23A69" w:rsidP="0040205E">
      <w:pPr>
        <w:ind w:firstLine="709"/>
        <w:jc w:val="both"/>
        <w:rPr>
          <w:sz w:val="28"/>
        </w:rPr>
      </w:pPr>
      <w:bookmarkStart w:id="0" w:name="sub_31111"/>
      <w:bookmarkEnd w:id="0"/>
      <w:r>
        <w:rPr>
          <w:sz w:val="28"/>
        </w:rPr>
        <w:t>Внести в часть 29 статьи 5.1 Закона Чукотского автономного округа</w:t>
      </w:r>
      <w:r>
        <w:rPr>
          <w:sz w:val="28"/>
        </w:rPr>
        <w:br/>
        <w:t xml:space="preserve">от 31 мая 2010 года № 57-ОЗ </w:t>
      </w:r>
      <w:r>
        <w:rPr>
          <w:sz w:val="28"/>
          <w:szCs w:val="28"/>
        </w:rPr>
        <w:t>«О некоторых гарантиях и компенсациях для лиц, работающих в государственных органах Чукотского автономного округа, Чукотском территориальном фонде обязательного медицинского страхования, государственных учреждениях Чукотского автономного округа и расположенных в Чукотском автономном округе»</w:t>
      </w:r>
      <w:r>
        <w:rPr>
          <w:sz w:val="28"/>
        </w:rPr>
        <w:t xml:space="preserve"> («Ведомости» № 21/1 (451/1) - приложение к газете «Крайний Север» № 21 (1727) от 04.06.2010 г., «Ведомости» № 22/3 (656/3) - приложение к газете «Крайний Север»</w:t>
      </w:r>
      <w:r>
        <w:rPr>
          <w:sz w:val="28"/>
        </w:rPr>
        <w:br/>
        <w:t xml:space="preserve">№ 22 (1932) от 06.06.2014 г., «Ведомости» № 8 (694) - приложение к газете «Крайний Север» № 8 (1970) от 06.03.2015 г., «Ведомости» № 16 (804) – приложение к газете «Крайний Север» № 16 (2080) от 28.04.2017 г., «Ведомости» № 8 (1154) – приложение к газете «Крайний Север» № 8 (2430) </w:t>
      </w:r>
      <w:r>
        <w:rPr>
          <w:sz w:val="28"/>
        </w:rPr>
        <w:br/>
        <w:t>от 01.03.2024 г.) изменение, изложив ее в следующей редакции:</w:t>
      </w:r>
    </w:p>
    <w:p w:rsidR="00E30CD0" w:rsidRDefault="00E30CD0" w:rsidP="0040205E">
      <w:pPr>
        <w:ind w:firstLine="709"/>
        <w:jc w:val="both"/>
        <w:rPr>
          <w:sz w:val="28"/>
        </w:rPr>
      </w:pPr>
    </w:p>
    <w:p w:rsidR="00E30CD0" w:rsidRDefault="00F23A69">
      <w:pPr>
        <w:pStyle w:val="ConsPlusNormal2"/>
        <w:ind w:firstLine="737"/>
        <w:jc w:val="both"/>
        <w:rPr>
          <w:sz w:val="28"/>
          <w:szCs w:val="28"/>
        </w:rPr>
      </w:pPr>
      <w:r>
        <w:rPr>
          <w:sz w:val="28"/>
          <w:szCs w:val="28"/>
        </w:rPr>
        <w:t>«29. Работникам государственных органов, фонда, государственных учреждений по решению представителя нанимателя (работодателя) возмещаются расходы, размеры которых превышают установленные нормы, в случае документального подтверждения невозможности осуществления расходов, связанных со служебными командировками, в соответствии с</w:t>
      </w:r>
      <w:r w:rsidR="0040205E">
        <w:rPr>
          <w:sz w:val="28"/>
          <w:szCs w:val="28"/>
        </w:rPr>
        <w:br/>
      </w:r>
      <w:r>
        <w:rPr>
          <w:sz w:val="28"/>
          <w:szCs w:val="28"/>
        </w:rPr>
        <w:t>нормами, установленными настоящей</w:t>
      </w:r>
      <w:r w:rsidR="0040205E">
        <w:rPr>
          <w:sz w:val="28"/>
          <w:szCs w:val="28"/>
        </w:rPr>
        <w:t xml:space="preserve">     </w:t>
      </w:r>
      <w:r>
        <w:rPr>
          <w:sz w:val="28"/>
          <w:szCs w:val="28"/>
        </w:rPr>
        <w:t xml:space="preserve"> статьей.</w:t>
      </w:r>
    </w:p>
    <w:p w:rsidR="00E30CD0" w:rsidRDefault="00F23A69">
      <w:pPr>
        <w:pStyle w:val="ConsPlusNormal2"/>
        <w:ind w:firstLine="737"/>
        <w:jc w:val="both"/>
        <w:rPr>
          <w:sz w:val="28"/>
          <w:szCs w:val="28"/>
        </w:rPr>
      </w:pPr>
      <w:r>
        <w:rPr>
          <w:sz w:val="28"/>
          <w:szCs w:val="28"/>
        </w:rPr>
        <w:t>Отдельным работникам исполнительных органов Чукотского автономного округа в соответствии с распоряжением Губернатора Чукотского автономного округа возмещаются расходы, размеры которых превышают установленные нормы, а также иные расходы, связанные со служебными командировками.</w:t>
      </w:r>
    </w:p>
    <w:p w:rsidR="00E30CD0" w:rsidRDefault="00F23A69">
      <w:pPr>
        <w:pStyle w:val="ConsPlusNormal2"/>
        <w:ind w:firstLine="737"/>
        <w:jc w:val="both"/>
        <w:rPr>
          <w:sz w:val="28"/>
          <w:szCs w:val="28"/>
        </w:rPr>
      </w:pPr>
      <w:r>
        <w:rPr>
          <w:sz w:val="28"/>
          <w:szCs w:val="28"/>
        </w:rPr>
        <w:t>Отдельным работникам Думы Чукотского автономного округа на основании решения Совета Думы Чукотского автономного округа возмещаются расходы, размеры которых превышают установленные нормы, а также иные расходы, связанные со служебными командировками.</w:t>
      </w:r>
    </w:p>
    <w:p w:rsidR="00E30CD0" w:rsidRDefault="00F23A69" w:rsidP="0040205E">
      <w:pPr>
        <w:pStyle w:val="ConsPlusNormal2"/>
        <w:ind w:firstLine="737"/>
        <w:jc w:val="both"/>
        <w:rPr>
          <w:sz w:val="28"/>
          <w:szCs w:val="28"/>
        </w:rPr>
      </w:pPr>
      <w:r>
        <w:rPr>
          <w:sz w:val="28"/>
          <w:szCs w:val="28"/>
        </w:rPr>
        <w:t>Расходы, размеры которых превышают установленные нормы, а также иные расходы, связанные со служебными командировками, возмещаются государственными органами, государственными учреждениями, фондом за счет средств, предусмотренных соответственно окружным бюджетом на содержание государственного органа, государственного учреждения, бюджетом территориального фонда на содержание фонда, при представлении документов, подтверждающих эти расходы.».</w:t>
      </w:r>
    </w:p>
    <w:p w:rsidR="00E30CD0" w:rsidRDefault="00E30CD0" w:rsidP="0040205E">
      <w:pPr>
        <w:tabs>
          <w:tab w:val="left" w:pos="1134"/>
        </w:tabs>
        <w:ind w:firstLine="709"/>
        <w:jc w:val="both"/>
        <w:rPr>
          <w:sz w:val="28"/>
        </w:rPr>
      </w:pPr>
      <w:bookmarkStart w:id="1" w:name="sub_31111_Копия_1"/>
      <w:bookmarkEnd w:id="1"/>
    </w:p>
    <w:p w:rsidR="00E30CD0" w:rsidRDefault="00F23A69" w:rsidP="0040205E">
      <w:pPr>
        <w:pStyle w:val="NormalWeb1"/>
        <w:spacing w:beforeAutospacing="0" w:afterAutospacing="0"/>
        <w:ind w:firstLine="720"/>
        <w:rPr>
          <w:b/>
          <w:color w:val="000000"/>
          <w:sz w:val="28"/>
        </w:rPr>
      </w:pPr>
      <w:r>
        <w:rPr>
          <w:b/>
          <w:color w:val="000000"/>
          <w:sz w:val="28"/>
        </w:rPr>
        <w:t>Статья 2</w:t>
      </w:r>
    </w:p>
    <w:p w:rsidR="00E30CD0" w:rsidRDefault="00E30CD0" w:rsidP="0040205E">
      <w:pPr>
        <w:pStyle w:val="NormalWeb1"/>
        <w:spacing w:beforeAutospacing="0" w:afterAutospacing="0"/>
        <w:ind w:firstLine="720"/>
        <w:rPr>
          <w:b/>
          <w:color w:val="000000"/>
          <w:sz w:val="28"/>
        </w:rPr>
      </w:pPr>
    </w:p>
    <w:p w:rsidR="00E30CD0" w:rsidRDefault="00F23A69" w:rsidP="0040205E">
      <w:pPr>
        <w:pStyle w:val="ConsPlusNormal1"/>
        <w:ind w:firstLine="709"/>
        <w:jc w:val="both"/>
      </w:pPr>
      <w:r>
        <w:rPr>
          <w:spacing w:val="2"/>
        </w:rPr>
        <w:t>Настоящий Закон вступает в силу со дня его официального опубликования</w:t>
      </w:r>
      <w:r>
        <w:t>.</w:t>
      </w:r>
    </w:p>
    <w:p w:rsidR="00E30CD0" w:rsidRDefault="00E30CD0" w:rsidP="0040205E">
      <w:pPr>
        <w:jc w:val="both"/>
        <w:rPr>
          <w:sz w:val="28"/>
        </w:rPr>
      </w:pPr>
    </w:p>
    <w:p w:rsidR="00E30CD0" w:rsidRDefault="00E30CD0" w:rsidP="0040205E">
      <w:pPr>
        <w:jc w:val="both"/>
        <w:rPr>
          <w:sz w:val="28"/>
        </w:rPr>
      </w:pPr>
    </w:p>
    <w:p w:rsidR="00E30CD0" w:rsidRDefault="00E30CD0" w:rsidP="0040205E">
      <w:pPr>
        <w:jc w:val="both"/>
        <w:rPr>
          <w:sz w:val="28"/>
        </w:rPr>
      </w:pPr>
    </w:p>
    <w:p w:rsidR="00E30CD0" w:rsidRDefault="00F23A69" w:rsidP="0040205E">
      <w:pPr>
        <w:jc w:val="both"/>
        <w:rPr>
          <w:sz w:val="28"/>
        </w:rPr>
      </w:pPr>
      <w:r>
        <w:rPr>
          <w:sz w:val="28"/>
        </w:rPr>
        <w:t>Губернатор Чукотского</w:t>
      </w:r>
    </w:p>
    <w:p w:rsidR="00E30CD0" w:rsidRDefault="00F23A69" w:rsidP="0040205E">
      <w:pPr>
        <w:jc w:val="both"/>
        <w:rPr>
          <w:sz w:val="28"/>
        </w:rPr>
      </w:pPr>
      <w:r>
        <w:rPr>
          <w:sz w:val="28"/>
        </w:rPr>
        <w:t>автономного округа                                                                               В.Г. Кузнецов</w:t>
      </w:r>
    </w:p>
    <w:p w:rsidR="00E30CD0" w:rsidRDefault="00E30CD0" w:rsidP="0040205E">
      <w:pPr>
        <w:jc w:val="both"/>
        <w:rPr>
          <w:sz w:val="28"/>
        </w:rPr>
      </w:pPr>
    </w:p>
    <w:p w:rsidR="00E30CD0" w:rsidRDefault="00E30CD0" w:rsidP="0040205E">
      <w:pPr>
        <w:jc w:val="both"/>
        <w:rPr>
          <w:sz w:val="28"/>
        </w:rPr>
      </w:pPr>
    </w:p>
    <w:p w:rsidR="00E30CD0" w:rsidRDefault="00F23A69" w:rsidP="0040205E">
      <w:pPr>
        <w:jc w:val="both"/>
        <w:rPr>
          <w:sz w:val="28"/>
        </w:rPr>
      </w:pPr>
      <w:r>
        <w:rPr>
          <w:sz w:val="28"/>
        </w:rPr>
        <w:t>г. Анадырь</w:t>
      </w:r>
    </w:p>
    <w:p w:rsidR="00E30CD0" w:rsidRDefault="00E30CD0" w:rsidP="0040205E">
      <w:pPr>
        <w:jc w:val="both"/>
        <w:rPr>
          <w:sz w:val="28"/>
        </w:rPr>
      </w:pPr>
    </w:p>
    <w:p w:rsidR="00E30CD0" w:rsidRDefault="00F23A69">
      <w:pPr>
        <w:jc w:val="both"/>
        <w:rPr>
          <w:sz w:val="28"/>
        </w:rPr>
      </w:pPr>
      <w:r>
        <w:rPr>
          <w:sz w:val="28"/>
        </w:rPr>
        <w:t>«7» мая 2026 года</w:t>
      </w:r>
    </w:p>
    <w:p w:rsidR="00E30CD0" w:rsidRDefault="00E30CD0">
      <w:pPr>
        <w:jc w:val="both"/>
        <w:rPr>
          <w:sz w:val="28"/>
        </w:rPr>
      </w:pPr>
    </w:p>
    <w:p w:rsidR="00E30CD0" w:rsidRDefault="00F23A69">
      <w:pPr>
        <w:jc w:val="both"/>
        <w:rPr>
          <w:sz w:val="28"/>
        </w:rPr>
      </w:pPr>
      <w:r>
        <w:rPr>
          <w:sz w:val="28"/>
        </w:rPr>
        <w:t>№ 26 - ОЗ</w:t>
      </w:r>
    </w:p>
    <w:sectPr w:rsidR="00E30CD0" w:rsidSect="0040205E">
      <w:headerReference w:type="even" r:id="rId7"/>
      <w:headerReference w:type="default" r:id="rId8"/>
      <w:headerReference w:type="first" r:id="rId9"/>
      <w:pgSz w:w="11906" w:h="16838"/>
      <w:pgMar w:top="1134" w:right="737" w:bottom="1134" w:left="1531" w:header="652" w:footer="0"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C04" w:rsidRDefault="005E0C04">
      <w:r>
        <w:separator/>
      </w:r>
    </w:p>
  </w:endnote>
  <w:endnote w:type="continuationSeparator" w:id="0">
    <w:p w:rsidR="005E0C04" w:rsidRDefault="005E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panose1 w:val="020B0502040504020204"/>
    <w:charset w:val="CC"/>
    <w:family w:val="swiss"/>
    <w:pitch w:val="variable"/>
    <w:sig w:usb0="E00082FF" w:usb1="4000205F" w:usb2="08000029" w:usb3="00000000" w:csb0="0000019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rmala UI">
    <w:panose1 w:val="020B0502040204020203"/>
    <w:charset w:val="00"/>
    <w:family w:val="swiss"/>
    <w:pitch w:val="variable"/>
    <w:sig w:usb0="80FF8023" w:usb1="0200004A" w:usb2="00000200" w:usb3="00000000" w:csb0="00000001" w:csb1="00000000"/>
  </w:font>
  <w:font w:name="Liberation Sans">
    <w:altName w:val="Arial"/>
    <w:charset w:val="01"/>
    <w:family w:val="swiss"/>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C04" w:rsidRDefault="005E0C04">
      <w:r>
        <w:separator/>
      </w:r>
    </w:p>
  </w:footnote>
  <w:footnote w:type="continuationSeparator" w:id="0">
    <w:p w:rsidR="005E0C04" w:rsidRDefault="005E0C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CD0" w:rsidRDefault="00E30CD0">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CD0" w:rsidRDefault="00F23A69">
    <w:pPr>
      <w:pStyle w:val="HeaderandFooter1"/>
      <w:jc w:val="center"/>
    </w:pPr>
    <w:r>
      <w:rPr>
        <w:noProof/>
        <w:lang w:eastAsia="ru-RU" w:bidi="ar-SA"/>
      </w:rPr>
      <mc:AlternateContent>
        <mc:Choice Requires="wps">
          <w:drawing>
            <wp:anchor distT="0" distB="0" distL="114300" distR="114935" simplePos="0" relativeHeight="2" behindDoc="1" locked="0" layoutInCell="0" allowOverlap="1">
              <wp:simplePos x="0" y="0"/>
              <wp:positionH relativeFrom="page">
                <wp:posOffset>3877310</wp:posOffset>
              </wp:positionH>
              <wp:positionV relativeFrom="paragraph">
                <wp:posOffset>635</wp:posOffset>
              </wp:positionV>
              <wp:extent cx="196215" cy="236855"/>
              <wp:effectExtent l="635" t="635" r="0" b="0"/>
              <wp:wrapSquare wrapText="bothSides"/>
              <wp:docPr id="2" name="Picture 1"/>
              <wp:cNvGraphicFramePr/>
              <a:graphic xmlns:a="http://schemas.openxmlformats.org/drawingml/2006/main">
                <a:graphicData uri="http://schemas.microsoft.com/office/word/2010/wordprocessingShape">
                  <wps:wsp>
                    <wps:cNvSpPr/>
                    <wps:spPr>
                      <a:xfrm flipH="1">
                        <a:off x="0" y="0"/>
                        <a:ext cx="196200" cy="236880"/>
                      </a:xfrm>
                      <a:prstGeom prst="rect">
                        <a:avLst/>
                      </a:prstGeom>
                      <a:noFill/>
                      <a:ln w="0">
                        <a:noFill/>
                      </a:ln>
                    </wps:spPr>
                    <wps:style>
                      <a:lnRef idx="0">
                        <a:scrgbClr r="0" g="0" b="0"/>
                      </a:lnRef>
                      <a:fillRef idx="0">
                        <a:scrgbClr r="0" g="0" b="0"/>
                      </a:fillRef>
                      <a:effectRef idx="0">
                        <a:scrgbClr r="0" g="0" b="0"/>
                      </a:effectRef>
                      <a:fontRef idx="minor"/>
                    </wps:style>
                    <wps:txbx>
                      <w:txbxContent>
                        <w:p w:rsidR="00E30CD0" w:rsidRDefault="00F23A69">
                          <w:pPr>
                            <w:pStyle w:val="user1"/>
                          </w:pPr>
                          <w:r>
                            <w:fldChar w:fldCharType="begin"/>
                          </w:r>
                          <w:r>
                            <w:instrText xml:space="preserve"> PAGE </w:instrText>
                          </w:r>
                          <w:r>
                            <w:fldChar w:fldCharType="separate"/>
                          </w:r>
                          <w:r w:rsidR="00CA00B9">
                            <w:rPr>
                              <w:noProof/>
                            </w:rPr>
                            <w:t>2</w:t>
                          </w:r>
                          <w:r>
                            <w:fldChar w:fldCharType="end"/>
                          </w:r>
                        </w:p>
                      </w:txbxContent>
                    </wps:txbx>
                    <wps:bodyPr anchor="ctr">
                      <a:spAutoFit/>
                    </wps:bodyPr>
                  </wps:wsp>
                </a:graphicData>
              </a:graphic>
            </wp:anchor>
          </w:drawing>
        </mc:Choice>
        <mc:Fallback>
          <w:pict>
            <v:rect id="Picture 1" o:spid="_x0000_s1026" style="position:absolute;left:0;text-align:left;margin-left:305.3pt;margin-top:.05pt;width:15.45pt;height:18.65pt;flip:x;z-index:-503316478;visibility:visible;mso-wrap-style:square;mso-wrap-distance-left:9pt;mso-wrap-distance-top:0;mso-wrap-distance-right:9.05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" o:allowincell="f" filled="f" stroked="f" strokeweight="0">
              <v:textbox style="mso-fit-shape-to-text:t">
                <w:txbxContent>
                  <w:p w:rsidR="00E30CD0" w:rsidRDefault="00F23A69">
                    <w:pPr>
                      <w:pStyle w:val="user1"/>
                    </w:pPr>
                    <w:r>
                      <w:fldChar w:fldCharType="begin"/>
                    </w:r>
                    <w:r>
                      <w:instrText xml:space="preserve"> PAGE </w:instrText>
                    </w:r>
                    <w:r>
                      <w:fldChar w:fldCharType="separate"/>
                    </w:r>
                    <w:r w:rsidR="00CA00B9">
                      <w:rPr>
                        <w:noProof/>
                      </w:rPr>
                      <w:t>2</w:t>
                    </w:r>
                    <w:r>
                      <w:fldChar w:fldCharType="end"/>
                    </w:r>
                  </w:p>
                </w:txbxContent>
              </v:textbox>
              <w10:wrap type="square"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CD0" w:rsidRDefault="00E30CD0">
    <w:pPr>
      <w:pStyle w:val="af7"/>
      <w:jc w:val="center"/>
    </w:pPr>
  </w:p>
  <w:p w:rsidR="00E30CD0" w:rsidRDefault="00E30CD0">
    <w:pPr>
      <w:pStyle w:val="af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E30CD0"/>
    <w:rsid w:val="000D3A6A"/>
    <w:rsid w:val="002F2887"/>
    <w:rsid w:val="0040205E"/>
    <w:rsid w:val="005E0C04"/>
    <w:rsid w:val="00CA00B9"/>
    <w:rsid w:val="00E30CD0"/>
    <w:rsid w:val="00F23A6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CDE54-4680-495F-95A8-26E0D973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ahoma" w:hAnsi="Times New Roman" w:cs="Noto Sans"/>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ind w:left="720"/>
      <w:jc w:val="both"/>
      <w:outlineLvl w:val="0"/>
    </w:pPr>
    <w:rPr>
      <w:b/>
      <w:sz w:val="28"/>
    </w:rPr>
  </w:style>
  <w:style w:type="paragraph" w:styleId="2">
    <w:name w:val="heading 2"/>
    <w:basedOn w:val="a"/>
    <w:next w:val="a"/>
    <w:uiPriority w:val="9"/>
    <w:qFormat/>
    <w:pPr>
      <w:keepNext/>
      <w:outlineLvl w:val="1"/>
    </w:pPr>
    <w:rPr>
      <w:sz w:val="28"/>
    </w:rPr>
  </w:style>
  <w:style w:type="paragraph" w:styleId="3">
    <w:name w:val="heading 3"/>
    <w:basedOn w:val="a"/>
    <w:next w:val="a"/>
    <w:uiPriority w:val="9"/>
    <w:qFormat/>
    <w:pPr>
      <w:keepNext/>
      <w:jc w:val="center"/>
      <w:outlineLvl w:val="2"/>
    </w:pPr>
    <w:rPr>
      <w:b/>
      <w:sz w:val="28"/>
    </w:rPr>
  </w:style>
  <w:style w:type="paragraph" w:styleId="4">
    <w:name w:val="heading 4"/>
    <w:basedOn w:val="a"/>
    <w:next w:val="a"/>
    <w:uiPriority w:val="9"/>
    <w:qFormat/>
    <w:pPr>
      <w:keepNext/>
      <w:jc w:val="center"/>
      <w:outlineLvl w:val="3"/>
    </w:pPr>
    <w:rPr>
      <w:sz w:val="28"/>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21">
    <w:name w:val="Основной текст с отступом 21"/>
    <w:link w:val="BodyTextIndent21"/>
    <w:qFormat/>
    <w:rPr>
      <w:sz w:val="28"/>
    </w:rPr>
  </w:style>
  <w:style w:type="character" w:customStyle="1" w:styleId="Contents6">
    <w:name w:val="Contents 6"/>
    <w:qFormat/>
    <w:rPr>
      <w:rFonts w:ascii="XO Thames" w:hAnsi="XO Thames"/>
      <w:sz w:val="28"/>
    </w:rPr>
  </w:style>
  <w:style w:type="character" w:customStyle="1" w:styleId="a3">
    <w:name w:val="Нормальный (таблица)"/>
    <w:link w:val="10"/>
    <w:qFormat/>
    <w:rPr>
      <w:rFonts w:ascii="Arial" w:hAnsi="Arial"/>
      <w:sz w:val="24"/>
    </w:rPr>
  </w:style>
  <w:style w:type="character" w:customStyle="1" w:styleId="Contents7">
    <w:name w:val="Contents 7"/>
    <w:qFormat/>
    <w:rPr>
      <w:rFonts w:ascii="XO Thames" w:hAnsi="XO Thames"/>
      <w:sz w:val="28"/>
    </w:rPr>
  </w:style>
  <w:style w:type="character" w:customStyle="1" w:styleId="ConsPlusNormal">
    <w:name w:val="ConsPlusNormal"/>
    <w:link w:val="ConsPlusNormal1"/>
    <w:qFormat/>
    <w:rPr>
      <w:sz w:val="28"/>
    </w:rPr>
  </w:style>
  <w:style w:type="character" w:customStyle="1" w:styleId="11">
    <w:name w:val="Абзац списка1"/>
    <w:link w:val="ListParagraph1"/>
    <w:qFormat/>
  </w:style>
  <w:style w:type="character" w:customStyle="1" w:styleId="Endnote">
    <w:name w:val="Endnote"/>
    <w:link w:val="Endnote1"/>
    <w:qFormat/>
    <w:rPr>
      <w:rFonts w:ascii="XO Thames" w:hAnsi="XO Thames"/>
      <w:sz w:val="22"/>
    </w:rPr>
  </w:style>
  <w:style w:type="character" w:customStyle="1" w:styleId="Heading31">
    <w:name w:val="Heading 31"/>
    <w:qFormat/>
    <w:rPr>
      <w:b/>
      <w:sz w:val="28"/>
    </w:rPr>
  </w:style>
  <w:style w:type="character" w:customStyle="1" w:styleId="12">
    <w:name w:val="Текст выноски1"/>
    <w:link w:val="BalloonText1"/>
    <w:qFormat/>
    <w:rPr>
      <w:rFonts w:ascii="Tahoma" w:hAnsi="Tahoma"/>
      <w:sz w:val="16"/>
    </w:rPr>
  </w:style>
  <w:style w:type="character" w:customStyle="1" w:styleId="a4">
    <w:name w:val="Цветовое выделение"/>
    <w:link w:val="13"/>
    <w:qFormat/>
    <w:rPr>
      <w:b/>
      <w:color w:val="26282F"/>
    </w:rPr>
  </w:style>
  <w:style w:type="character" w:customStyle="1" w:styleId="210">
    <w:name w:val="Основной текст 21"/>
    <w:link w:val="BodyText21"/>
    <w:qFormat/>
    <w:rPr>
      <w:sz w:val="24"/>
    </w:rPr>
  </w:style>
  <w:style w:type="character" w:customStyle="1" w:styleId="Contents3">
    <w:name w:val="Contents 3"/>
    <w:qFormat/>
    <w:rPr>
      <w:rFonts w:ascii="XO Thames" w:hAnsi="XO Thames"/>
      <w:sz w:val="28"/>
    </w:rPr>
  </w:style>
  <w:style w:type="character" w:customStyle="1" w:styleId="a5">
    <w:name w:val="Символ сноски"/>
    <w:qFormat/>
    <w:rPr>
      <w:vertAlign w:val="superscript"/>
    </w:rPr>
  </w:style>
  <w:style w:type="character" w:styleId="a6">
    <w:name w:val="footnote reference"/>
    <w:rPr>
      <w:vertAlign w:val="superscript"/>
    </w:rPr>
  </w:style>
  <w:style w:type="character" w:customStyle="1" w:styleId="Textbodyindent">
    <w:name w:val="Text body indent"/>
    <w:qFormat/>
    <w:rPr>
      <w:sz w:val="28"/>
    </w:rPr>
  </w:style>
  <w:style w:type="character" w:customStyle="1" w:styleId="a7">
    <w:name w:val="Знак Знак Знак"/>
    <w:link w:val="14"/>
    <w:qFormat/>
    <w:rPr>
      <w:rFonts w:ascii="Verdana" w:hAnsi="Verdana"/>
    </w:rPr>
  </w:style>
  <w:style w:type="character" w:customStyle="1" w:styleId="15">
    <w:name w:val="Обычный (веб)1"/>
    <w:link w:val="NormalWeb1"/>
    <w:qFormat/>
    <w:rPr>
      <w:color w:val="00FFFF"/>
      <w:sz w:val="24"/>
    </w:rPr>
  </w:style>
  <w:style w:type="character" w:customStyle="1" w:styleId="Heading51">
    <w:name w:val="Heading 51"/>
    <w:qFormat/>
    <w:rPr>
      <w:rFonts w:ascii="XO Thames" w:hAnsi="XO Thames"/>
      <w:b/>
      <w:sz w:val="22"/>
    </w:rPr>
  </w:style>
  <w:style w:type="character" w:customStyle="1" w:styleId="Heading11">
    <w:name w:val="Heading 11"/>
    <w:qFormat/>
    <w:rPr>
      <w:b/>
      <w:sz w:val="28"/>
    </w:rPr>
  </w:style>
  <w:style w:type="character" w:customStyle="1" w:styleId="a8">
    <w:name w:val="Гипертекстовая ссылка"/>
    <w:link w:val="16"/>
    <w:qFormat/>
    <w:rPr>
      <w:b/>
      <w:color w:val="106BBE"/>
    </w:rPr>
  </w:style>
  <w:style w:type="character" w:styleId="a9">
    <w:name w:val="Hyperlink"/>
    <w:rPr>
      <w:color w:val="0000FF"/>
      <w:u w:val="single"/>
    </w:rPr>
  </w:style>
  <w:style w:type="character" w:customStyle="1" w:styleId="Footnote">
    <w:name w:val="Footnote"/>
    <w:link w:val="Footnote1"/>
    <w:qFormat/>
  </w:style>
  <w:style w:type="character" w:customStyle="1" w:styleId="Contents1">
    <w:name w:val="Contents 1"/>
    <w:qFormat/>
    <w:rPr>
      <w:rFonts w:ascii="XO Thames" w:hAnsi="XO Thames"/>
      <w:b/>
      <w:sz w:val="28"/>
    </w:rPr>
  </w:style>
  <w:style w:type="character" w:customStyle="1" w:styleId="HeaderandFooter">
    <w:name w:val="Header and Footer"/>
    <w:link w:val="HeaderandFooter1"/>
    <w:qFormat/>
    <w:rPr>
      <w:rFonts w:ascii="XO Thames" w:hAnsi="XO Thames"/>
      <w:sz w:val="28"/>
    </w:rPr>
  </w:style>
  <w:style w:type="character" w:customStyle="1" w:styleId="aa">
    <w:name w:val="Цветовое выделение для Текст"/>
    <w:link w:val="17"/>
    <w:qFormat/>
    <w:rPr>
      <w:sz w:val="24"/>
    </w:rPr>
  </w:style>
  <w:style w:type="character" w:customStyle="1" w:styleId="Contents9">
    <w:name w:val="Contents 9"/>
    <w:qFormat/>
    <w:rPr>
      <w:rFonts w:ascii="XO Thames" w:hAnsi="XO Thames"/>
      <w:sz w:val="28"/>
    </w:rPr>
  </w:style>
  <w:style w:type="character" w:customStyle="1" w:styleId="ab">
    <w:name w:val="Информация об изменениях документа"/>
    <w:basedOn w:val="ac"/>
    <w:link w:val="18"/>
    <w:qFormat/>
    <w:rPr>
      <w:rFonts w:ascii="Arial" w:hAnsi="Arial"/>
      <w:i/>
      <w:color w:val="353842"/>
      <w:sz w:val="24"/>
      <w:shd w:val="clear" w:color="auto" w:fill="F0F0F0"/>
    </w:rPr>
  </w:style>
  <w:style w:type="character" w:customStyle="1" w:styleId="ac">
    <w:name w:val="Комментарий"/>
    <w:link w:val="19"/>
    <w:qFormat/>
    <w:rPr>
      <w:rFonts w:ascii="Arial" w:hAnsi="Arial"/>
      <w:color w:val="353842"/>
      <w:sz w:val="24"/>
      <w:shd w:val="clear" w:color="auto" w:fill="F0F0F0"/>
    </w:rPr>
  </w:style>
  <w:style w:type="character" w:customStyle="1" w:styleId="Footer1">
    <w:name w:val="Footer1"/>
    <w:qFormat/>
  </w:style>
  <w:style w:type="character" w:customStyle="1" w:styleId="Contents8">
    <w:name w:val="Contents 8"/>
    <w:qFormat/>
    <w:rPr>
      <w:rFonts w:ascii="XO Thames" w:hAnsi="XO Thames"/>
      <w:sz w:val="28"/>
    </w:rPr>
  </w:style>
  <w:style w:type="character" w:customStyle="1" w:styleId="ad">
    <w:name w:val="Прижатый влево"/>
    <w:link w:val="1a"/>
    <w:qFormat/>
    <w:rPr>
      <w:rFonts w:ascii="Arial" w:hAnsi="Arial"/>
      <w:sz w:val="24"/>
    </w:rPr>
  </w:style>
  <w:style w:type="character" w:customStyle="1" w:styleId="ae">
    <w:name w:val="Заголовок статьи"/>
    <w:link w:val="1b"/>
    <w:qFormat/>
    <w:rPr>
      <w:rFonts w:ascii="Arial" w:hAnsi="Arial"/>
      <w:sz w:val="24"/>
    </w:rPr>
  </w:style>
  <w:style w:type="character" w:customStyle="1" w:styleId="Contents5">
    <w:name w:val="Contents 5"/>
    <w:qFormat/>
    <w:rPr>
      <w:rFonts w:ascii="XO Thames" w:hAnsi="XO Thames"/>
      <w:sz w:val="28"/>
    </w:rPr>
  </w:style>
  <w:style w:type="character" w:customStyle="1" w:styleId="31">
    <w:name w:val="Основной текст 31"/>
    <w:link w:val="BodyText31"/>
    <w:qFormat/>
    <w:rPr>
      <w:sz w:val="28"/>
    </w:rPr>
  </w:style>
  <w:style w:type="character" w:customStyle="1" w:styleId="af">
    <w:name w:val="Нормальный"/>
    <w:link w:val="1c"/>
    <w:qFormat/>
    <w:rPr>
      <w:sz w:val="24"/>
    </w:rPr>
  </w:style>
  <w:style w:type="character" w:customStyle="1" w:styleId="ConsPlusTitle">
    <w:name w:val="ConsPlusTitle"/>
    <w:link w:val="ConsPlusTitle1"/>
    <w:qFormat/>
    <w:rPr>
      <w:b/>
      <w:sz w:val="24"/>
    </w:rPr>
  </w:style>
  <w:style w:type="character" w:customStyle="1" w:styleId="310">
    <w:name w:val="Основной текст с отступом 31"/>
    <w:link w:val="BodyTextIndent31"/>
    <w:qFormat/>
    <w:rPr>
      <w:sz w:val="28"/>
    </w:rPr>
  </w:style>
  <w:style w:type="character" w:customStyle="1" w:styleId="Header1">
    <w:name w:val="Header1"/>
    <w:qFormat/>
  </w:style>
  <w:style w:type="character" w:customStyle="1" w:styleId="Subtitle1">
    <w:name w:val="Subtitle1"/>
    <w:qFormat/>
    <w:rPr>
      <w:rFonts w:ascii="XO Thames" w:hAnsi="XO Thames"/>
      <w:i/>
      <w:sz w:val="24"/>
    </w:rPr>
  </w:style>
  <w:style w:type="character" w:customStyle="1" w:styleId="Textbody">
    <w:name w:val="Text body"/>
    <w:qFormat/>
    <w:rPr>
      <w:sz w:val="24"/>
    </w:rPr>
  </w:style>
  <w:style w:type="character" w:customStyle="1" w:styleId="Title1">
    <w:name w:val="Title1"/>
    <w:qFormat/>
    <w:rPr>
      <w:rFonts w:ascii="XO Thames" w:hAnsi="XO Thames"/>
      <w:b/>
      <w:caps/>
      <w:sz w:val="40"/>
    </w:rPr>
  </w:style>
  <w:style w:type="character" w:customStyle="1" w:styleId="Heading41">
    <w:name w:val="Heading 41"/>
    <w:qFormat/>
    <w:rPr>
      <w:sz w:val="28"/>
    </w:rPr>
  </w:style>
  <w:style w:type="character" w:customStyle="1" w:styleId="Heading21">
    <w:name w:val="Heading 21"/>
    <w:qFormat/>
    <w:rPr>
      <w:sz w:val="28"/>
    </w:rPr>
  </w:style>
  <w:style w:type="paragraph" w:styleId="af0">
    <w:name w:val="Title"/>
    <w:next w:val="af1"/>
    <w:uiPriority w:val="10"/>
    <w:qFormat/>
    <w:pPr>
      <w:spacing w:before="567" w:after="567"/>
      <w:jc w:val="center"/>
    </w:pPr>
    <w:rPr>
      <w:rFonts w:ascii="XO Thames" w:hAnsi="XO Thames"/>
      <w:b/>
      <w:caps/>
      <w:sz w:val="40"/>
    </w:rPr>
  </w:style>
  <w:style w:type="paragraph" w:styleId="af1">
    <w:name w:val="Body Text"/>
    <w:basedOn w:val="a"/>
    <w:pPr>
      <w:jc w:val="both"/>
    </w:pPr>
    <w:rPr>
      <w:sz w:val="24"/>
    </w:rPr>
  </w:style>
  <w:style w:type="paragraph" w:styleId="af2">
    <w:name w:val="List"/>
    <w:basedOn w:val="af1"/>
  </w:style>
  <w:style w:type="paragraph" w:styleId="af3">
    <w:name w:val="caption"/>
    <w:basedOn w:val="a"/>
    <w:qFormat/>
    <w:pPr>
      <w:suppressLineNumbers/>
      <w:spacing w:before="120" w:after="120"/>
    </w:pPr>
    <w:rPr>
      <w:i/>
      <w:iCs/>
      <w:sz w:val="24"/>
      <w:szCs w:val="24"/>
    </w:rPr>
  </w:style>
  <w:style w:type="paragraph" w:styleId="af4">
    <w:name w:val="index heading"/>
    <w:basedOn w:val="a"/>
    <w:qFormat/>
    <w:pPr>
      <w:suppressLineNumbers/>
    </w:pPr>
    <w:rPr>
      <w:rFonts w:cs="Nirmala UI"/>
    </w:rPr>
  </w:style>
  <w:style w:type="paragraph" w:customStyle="1" w:styleId="user">
    <w:name w:val="Заголовок (user)"/>
    <w:basedOn w:val="a"/>
    <w:next w:val="af1"/>
    <w:qFormat/>
    <w:pPr>
      <w:keepNext/>
      <w:spacing w:before="240" w:after="120"/>
    </w:pPr>
    <w:rPr>
      <w:rFonts w:ascii="Liberation Sans" w:hAnsi="Liberation Sans"/>
      <w:sz w:val="28"/>
      <w:szCs w:val="28"/>
    </w:rPr>
  </w:style>
  <w:style w:type="paragraph" w:customStyle="1" w:styleId="user0">
    <w:name w:val="Указатель (user)"/>
    <w:basedOn w:val="a"/>
    <w:qFormat/>
    <w:pPr>
      <w:suppressLineNumbers/>
    </w:pPr>
  </w:style>
  <w:style w:type="paragraph" w:styleId="20">
    <w:name w:val="toc 2"/>
    <w:next w:val="a"/>
    <w:uiPriority w:val="39"/>
    <w:pPr>
      <w:ind w:left="200"/>
    </w:pPr>
    <w:rPr>
      <w:rFonts w:ascii="XO Thames" w:hAnsi="XO Thames"/>
      <w:sz w:val="28"/>
    </w:rPr>
  </w:style>
  <w:style w:type="paragraph" w:styleId="40">
    <w:name w:val="toc 4"/>
    <w:next w:val="a"/>
    <w:uiPriority w:val="39"/>
    <w:pPr>
      <w:ind w:left="600"/>
    </w:pPr>
    <w:rPr>
      <w:rFonts w:ascii="XO Thames" w:hAnsi="XO Thames"/>
      <w:sz w:val="28"/>
    </w:rPr>
  </w:style>
  <w:style w:type="paragraph" w:customStyle="1" w:styleId="DefaultParagraphFont1">
    <w:name w:val="Default Paragraph Font1"/>
    <w:qFormat/>
  </w:style>
  <w:style w:type="paragraph" w:customStyle="1" w:styleId="BodyTextIndent21">
    <w:name w:val="Body Text Indent 21"/>
    <w:basedOn w:val="a"/>
    <w:link w:val="21"/>
    <w:qFormat/>
    <w:pPr>
      <w:ind w:firstLine="708"/>
    </w:pPr>
    <w:rPr>
      <w:sz w:val="28"/>
    </w:rPr>
  </w:style>
  <w:style w:type="paragraph" w:styleId="6">
    <w:name w:val="toc 6"/>
    <w:next w:val="a"/>
    <w:uiPriority w:val="39"/>
    <w:pPr>
      <w:ind w:left="1000"/>
    </w:pPr>
    <w:rPr>
      <w:rFonts w:ascii="XO Thames" w:hAnsi="XO Thames"/>
      <w:sz w:val="28"/>
    </w:rPr>
  </w:style>
  <w:style w:type="paragraph" w:customStyle="1" w:styleId="10">
    <w:name w:val="Нормальный (таблица)1"/>
    <w:basedOn w:val="a"/>
    <w:next w:val="a"/>
    <w:link w:val="a3"/>
    <w:qFormat/>
    <w:pPr>
      <w:jc w:val="both"/>
    </w:pPr>
    <w:rPr>
      <w:rFonts w:ascii="Arial" w:hAnsi="Arial"/>
      <w:sz w:val="24"/>
    </w:rPr>
  </w:style>
  <w:style w:type="paragraph" w:styleId="7">
    <w:name w:val="toc 7"/>
    <w:next w:val="a"/>
    <w:uiPriority w:val="39"/>
    <w:pPr>
      <w:ind w:left="1200"/>
    </w:pPr>
    <w:rPr>
      <w:rFonts w:ascii="XO Thames" w:hAnsi="XO Thames"/>
      <w:sz w:val="28"/>
    </w:rPr>
  </w:style>
  <w:style w:type="paragraph" w:customStyle="1" w:styleId="ConsPlusNormal1">
    <w:name w:val="ConsPlusNormal1"/>
    <w:link w:val="ConsPlusNormal"/>
    <w:qFormat/>
    <w:rPr>
      <w:sz w:val="28"/>
    </w:rPr>
  </w:style>
  <w:style w:type="paragraph" w:customStyle="1" w:styleId="ListParagraph1">
    <w:name w:val="List Paragraph1"/>
    <w:basedOn w:val="a"/>
    <w:link w:val="11"/>
    <w:qFormat/>
    <w:pPr>
      <w:ind w:left="708"/>
    </w:pPr>
  </w:style>
  <w:style w:type="paragraph" w:customStyle="1" w:styleId="Endnote1">
    <w:name w:val="Endnote1"/>
    <w:link w:val="Endnote"/>
    <w:qFormat/>
    <w:pPr>
      <w:ind w:firstLine="851"/>
      <w:jc w:val="both"/>
    </w:pPr>
    <w:rPr>
      <w:rFonts w:ascii="XO Thames" w:hAnsi="XO Thames"/>
      <w:sz w:val="22"/>
    </w:rPr>
  </w:style>
  <w:style w:type="paragraph" w:customStyle="1" w:styleId="BalloonText1">
    <w:name w:val="Balloon Text1"/>
    <w:basedOn w:val="a"/>
    <w:link w:val="12"/>
    <w:qFormat/>
    <w:rPr>
      <w:rFonts w:ascii="Tahoma" w:hAnsi="Tahoma"/>
      <w:sz w:val="16"/>
    </w:rPr>
  </w:style>
  <w:style w:type="paragraph" w:customStyle="1" w:styleId="13">
    <w:name w:val="Цветовое выделение1"/>
    <w:link w:val="a4"/>
    <w:qFormat/>
    <w:rPr>
      <w:b/>
      <w:color w:val="26282F"/>
    </w:rPr>
  </w:style>
  <w:style w:type="paragraph" w:customStyle="1" w:styleId="BodyText21">
    <w:name w:val="Body Text 21"/>
    <w:basedOn w:val="a"/>
    <w:link w:val="210"/>
    <w:qFormat/>
    <w:pPr>
      <w:spacing w:after="120" w:line="480" w:lineRule="auto"/>
    </w:pPr>
    <w:rPr>
      <w:sz w:val="24"/>
    </w:rPr>
  </w:style>
  <w:style w:type="paragraph" w:styleId="30">
    <w:name w:val="toc 3"/>
    <w:next w:val="a"/>
    <w:uiPriority w:val="39"/>
    <w:pPr>
      <w:ind w:left="400"/>
    </w:pPr>
    <w:rPr>
      <w:rFonts w:ascii="XO Thames" w:hAnsi="XO Thames"/>
      <w:sz w:val="28"/>
    </w:rPr>
  </w:style>
  <w:style w:type="paragraph" w:customStyle="1" w:styleId="FootnoteSymbol">
    <w:name w:val="Footnote Symbol"/>
    <w:qFormat/>
    <w:rPr>
      <w:vertAlign w:val="superscript"/>
    </w:rPr>
  </w:style>
  <w:style w:type="paragraph" w:styleId="af5">
    <w:name w:val="Body Text Indent"/>
    <w:basedOn w:val="a"/>
    <w:pPr>
      <w:tabs>
        <w:tab w:val="left" w:pos="2160"/>
      </w:tabs>
      <w:ind w:firstLine="708"/>
      <w:jc w:val="both"/>
    </w:pPr>
    <w:rPr>
      <w:sz w:val="28"/>
    </w:rPr>
  </w:style>
  <w:style w:type="paragraph" w:customStyle="1" w:styleId="14">
    <w:name w:val="Знак Знак Знак1"/>
    <w:basedOn w:val="a"/>
    <w:link w:val="a7"/>
    <w:qFormat/>
    <w:pPr>
      <w:spacing w:after="160" w:line="240" w:lineRule="exact"/>
    </w:pPr>
    <w:rPr>
      <w:rFonts w:ascii="Verdana" w:hAnsi="Verdana"/>
    </w:rPr>
  </w:style>
  <w:style w:type="paragraph" w:customStyle="1" w:styleId="NormalWeb1">
    <w:name w:val="Normal (Web)1"/>
    <w:basedOn w:val="a"/>
    <w:link w:val="15"/>
    <w:qFormat/>
    <w:pPr>
      <w:spacing w:beforeAutospacing="1" w:afterAutospacing="1"/>
    </w:pPr>
    <w:rPr>
      <w:color w:val="00FFFF"/>
      <w:sz w:val="24"/>
    </w:rPr>
  </w:style>
  <w:style w:type="paragraph" w:customStyle="1" w:styleId="16">
    <w:name w:val="Гипертекстовая ссылка1"/>
    <w:link w:val="a8"/>
    <w:qFormat/>
    <w:rPr>
      <w:b/>
      <w:color w:val="106BBE"/>
    </w:rPr>
  </w:style>
  <w:style w:type="paragraph" w:customStyle="1" w:styleId="Internetlink">
    <w:name w:val="Internet link"/>
    <w:qFormat/>
    <w:rPr>
      <w:color w:val="0000FF"/>
      <w:u w:val="single"/>
    </w:rPr>
  </w:style>
  <w:style w:type="paragraph" w:customStyle="1" w:styleId="Footnote1">
    <w:name w:val="Footnote1"/>
    <w:basedOn w:val="a"/>
    <w:link w:val="Footnote"/>
    <w:qFormat/>
  </w:style>
  <w:style w:type="paragraph" w:styleId="1d">
    <w:name w:val="toc 1"/>
    <w:next w:val="a"/>
    <w:uiPriority w:val="39"/>
    <w:rPr>
      <w:rFonts w:ascii="XO Thames" w:hAnsi="XO Thames"/>
      <w:b/>
      <w:sz w:val="28"/>
    </w:rPr>
  </w:style>
  <w:style w:type="paragraph" w:customStyle="1" w:styleId="HeaderandFooter1">
    <w:name w:val="Header and Footer1"/>
    <w:link w:val="HeaderandFooter"/>
    <w:qFormat/>
    <w:pPr>
      <w:jc w:val="both"/>
    </w:pPr>
    <w:rPr>
      <w:rFonts w:ascii="XO Thames" w:hAnsi="XO Thames"/>
      <w:sz w:val="28"/>
    </w:rPr>
  </w:style>
  <w:style w:type="paragraph" w:customStyle="1" w:styleId="17">
    <w:name w:val="Цветовое выделение для Текст1"/>
    <w:link w:val="aa"/>
    <w:qFormat/>
    <w:rPr>
      <w:sz w:val="24"/>
    </w:rPr>
  </w:style>
  <w:style w:type="paragraph" w:styleId="9">
    <w:name w:val="toc 9"/>
    <w:next w:val="a"/>
    <w:uiPriority w:val="39"/>
    <w:pPr>
      <w:ind w:left="1600"/>
    </w:pPr>
    <w:rPr>
      <w:rFonts w:ascii="XO Thames" w:hAnsi="XO Thames"/>
      <w:sz w:val="28"/>
    </w:rPr>
  </w:style>
  <w:style w:type="paragraph" w:customStyle="1" w:styleId="18">
    <w:name w:val="Информация об изменениях документа1"/>
    <w:basedOn w:val="19"/>
    <w:next w:val="a"/>
    <w:link w:val="ab"/>
    <w:qFormat/>
    <w:rPr>
      <w:i/>
    </w:rPr>
  </w:style>
  <w:style w:type="paragraph" w:customStyle="1" w:styleId="19">
    <w:name w:val="Комментарий1"/>
    <w:basedOn w:val="a"/>
    <w:next w:val="a"/>
    <w:link w:val="ac"/>
    <w:qFormat/>
    <w:pPr>
      <w:spacing w:before="75"/>
      <w:ind w:left="170"/>
      <w:jc w:val="both"/>
    </w:pPr>
    <w:rPr>
      <w:rFonts w:ascii="Arial" w:hAnsi="Arial"/>
      <w:color w:val="353842"/>
      <w:sz w:val="24"/>
      <w:shd w:val="clear" w:color="auto" w:fill="F0F0F0"/>
    </w:rPr>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styleId="af6">
    <w:name w:val="footer"/>
    <w:basedOn w:val="a"/>
    <w:pPr>
      <w:tabs>
        <w:tab w:val="center" w:pos="4677"/>
        <w:tab w:val="right" w:pos="9355"/>
      </w:tabs>
    </w:pPr>
  </w:style>
  <w:style w:type="paragraph" w:styleId="8">
    <w:name w:val="toc 8"/>
    <w:next w:val="a"/>
    <w:uiPriority w:val="39"/>
    <w:pPr>
      <w:ind w:left="1400"/>
    </w:pPr>
    <w:rPr>
      <w:rFonts w:ascii="XO Thames" w:hAnsi="XO Thames"/>
      <w:sz w:val="28"/>
    </w:rPr>
  </w:style>
  <w:style w:type="paragraph" w:customStyle="1" w:styleId="1a">
    <w:name w:val="Прижатый влево1"/>
    <w:basedOn w:val="a"/>
    <w:next w:val="a"/>
    <w:link w:val="ad"/>
    <w:qFormat/>
    <w:rPr>
      <w:rFonts w:ascii="Arial" w:hAnsi="Arial"/>
      <w:sz w:val="24"/>
    </w:rPr>
  </w:style>
  <w:style w:type="paragraph" w:customStyle="1" w:styleId="1b">
    <w:name w:val="Заголовок статьи1"/>
    <w:basedOn w:val="a"/>
    <w:next w:val="a"/>
    <w:link w:val="ae"/>
    <w:qFormat/>
    <w:pPr>
      <w:ind w:left="1612" w:hanging="892"/>
      <w:jc w:val="both"/>
    </w:pPr>
    <w:rPr>
      <w:rFonts w:ascii="Arial" w:hAnsi="Arial"/>
      <w:sz w:val="24"/>
    </w:rPr>
  </w:style>
  <w:style w:type="paragraph" w:styleId="50">
    <w:name w:val="toc 5"/>
    <w:next w:val="a"/>
    <w:uiPriority w:val="39"/>
    <w:pPr>
      <w:ind w:left="800"/>
    </w:pPr>
    <w:rPr>
      <w:rFonts w:ascii="XO Thames" w:hAnsi="XO Thames"/>
      <w:sz w:val="28"/>
    </w:rPr>
  </w:style>
  <w:style w:type="paragraph" w:customStyle="1" w:styleId="BodyText31">
    <w:name w:val="Body Text 31"/>
    <w:basedOn w:val="a"/>
    <w:link w:val="31"/>
    <w:qFormat/>
    <w:pPr>
      <w:jc w:val="both"/>
    </w:pPr>
    <w:rPr>
      <w:sz w:val="28"/>
    </w:rPr>
  </w:style>
  <w:style w:type="paragraph" w:customStyle="1" w:styleId="1c">
    <w:name w:val="Нормальный1"/>
    <w:basedOn w:val="a"/>
    <w:link w:val="af"/>
    <w:qFormat/>
    <w:pPr>
      <w:ind w:firstLine="720"/>
      <w:jc w:val="both"/>
    </w:pPr>
    <w:rPr>
      <w:sz w:val="24"/>
    </w:rPr>
  </w:style>
  <w:style w:type="paragraph" w:customStyle="1" w:styleId="ConsPlusTitle1">
    <w:name w:val="ConsPlusTitle1"/>
    <w:link w:val="ConsPlusTitle"/>
    <w:qFormat/>
    <w:pPr>
      <w:widowControl w:val="0"/>
    </w:pPr>
    <w:rPr>
      <w:b/>
      <w:sz w:val="24"/>
    </w:rPr>
  </w:style>
  <w:style w:type="paragraph" w:customStyle="1" w:styleId="BodyTextIndent31">
    <w:name w:val="Body Text Indent 31"/>
    <w:basedOn w:val="a"/>
    <w:link w:val="310"/>
    <w:qFormat/>
    <w:pPr>
      <w:ind w:firstLine="360"/>
      <w:jc w:val="both"/>
    </w:pPr>
    <w:rPr>
      <w:sz w:val="28"/>
    </w:rPr>
  </w:style>
  <w:style w:type="paragraph" w:styleId="af7">
    <w:name w:val="header"/>
    <w:basedOn w:val="a"/>
    <w:pPr>
      <w:tabs>
        <w:tab w:val="center" w:pos="4677"/>
        <w:tab w:val="right" w:pos="9355"/>
      </w:tabs>
    </w:pPr>
  </w:style>
  <w:style w:type="paragraph" w:styleId="af8">
    <w:name w:val="Subtitle"/>
    <w:next w:val="a"/>
    <w:uiPriority w:val="11"/>
    <w:qFormat/>
    <w:pPr>
      <w:jc w:val="both"/>
    </w:pPr>
    <w:rPr>
      <w:rFonts w:ascii="XO Thames" w:hAnsi="XO Thames"/>
      <w:i/>
      <w:sz w:val="24"/>
    </w:rPr>
  </w:style>
  <w:style w:type="paragraph" w:customStyle="1" w:styleId="user1">
    <w:name w:val="Содержимое врезки (user)"/>
    <w:basedOn w:val="a"/>
    <w:qFormat/>
  </w:style>
  <w:style w:type="paragraph" w:customStyle="1" w:styleId="af9">
    <w:name w:val="Содержимое врезки"/>
    <w:basedOn w:val="a"/>
    <w:qFormat/>
  </w:style>
  <w:style w:type="paragraph" w:customStyle="1" w:styleId="ConsPlusNormal2">
    <w:name w:val="ConsPlusNormal2"/>
    <w:qFormat/>
    <w:pPr>
      <w:widowControl w:val="0"/>
    </w:pPr>
    <w:rPr>
      <w:rFonts w:cs="Times New Roman"/>
      <w:color w:val="auto"/>
      <w:sz w:val="24"/>
      <w:lang w:eastAsia="ru-RU" w:bidi="ar-SA"/>
    </w:rPr>
  </w:style>
  <w:style w:type="table" w:styleId="af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Чепурнова Оксана Валерьевна</cp:lastModifiedBy>
  <cp:revision>13</cp:revision>
  <cp:lastPrinted>2026-05-05T12:37:00Z</cp:lastPrinted>
  <dcterms:created xsi:type="dcterms:W3CDTF">2026-05-07T05:20:00Z</dcterms:created>
  <dcterms:modified xsi:type="dcterms:W3CDTF">2026-05-07T05:40:00Z</dcterms:modified>
  <dc:language>ru-RU</dc:language>
</cp:coreProperties>
</file>