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21A" w:rsidRDefault="0003328A">
      <w:pPr>
        <w:pStyle w:val="af4"/>
        <w:spacing w:beforeAutospacing="0" w:after="0" w:afterAutospacing="0"/>
        <w:jc w:val="center"/>
        <w:rPr>
          <w:color w:val="auto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239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421A" w:rsidRDefault="00FF421A">
      <w:pPr>
        <w:pStyle w:val="af4"/>
        <w:spacing w:beforeAutospacing="0" w:after="0" w:afterAutospacing="0"/>
        <w:ind w:firstLine="709"/>
        <w:jc w:val="center"/>
        <w:rPr>
          <w:b/>
          <w:color w:val="auto"/>
          <w:sz w:val="28"/>
          <w:szCs w:val="28"/>
        </w:rPr>
      </w:pPr>
    </w:p>
    <w:p w:rsidR="00FF421A" w:rsidRDefault="0003328A">
      <w:pPr>
        <w:pStyle w:val="af4"/>
        <w:spacing w:beforeAutospacing="0" w:after="0" w:afterAutospacing="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РОССИЙСКАЯ ФЕДЕРАЦИЯ</w:t>
      </w:r>
    </w:p>
    <w:p w:rsidR="00FF421A" w:rsidRDefault="0003328A">
      <w:pPr>
        <w:pStyle w:val="af4"/>
        <w:spacing w:beforeAutospacing="0" w:after="0" w:afterAutospacing="0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/>
        <w:t>ЧУКОТСКИЙ АВТОНОМНЫЙ ОКРУГ</w:t>
      </w:r>
    </w:p>
    <w:p w:rsidR="00FF421A" w:rsidRDefault="0003328A">
      <w:pPr>
        <w:pStyle w:val="af4"/>
        <w:spacing w:beforeAutospacing="0" w:after="0" w:afterAutospacing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br/>
        <w:t>ЗАКОН</w:t>
      </w:r>
    </w:p>
    <w:p w:rsidR="00FF421A" w:rsidRDefault="00FF421A">
      <w:pPr>
        <w:pStyle w:val="af4"/>
        <w:spacing w:beforeAutospacing="0" w:after="0" w:afterAutospacing="0"/>
        <w:jc w:val="center"/>
        <w:rPr>
          <w:b/>
          <w:color w:val="auto"/>
          <w:sz w:val="28"/>
          <w:szCs w:val="28"/>
        </w:rPr>
      </w:pPr>
    </w:p>
    <w:p w:rsidR="00FF421A" w:rsidRDefault="000332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переводе земельных участков из состава земель</w:t>
      </w:r>
    </w:p>
    <w:p w:rsidR="00FF421A" w:rsidRDefault="0003328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категории в другую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FF421A" w:rsidRDefault="00FF421A">
      <w:pPr>
        <w:pStyle w:val="a5"/>
        <w:spacing w:line="240" w:lineRule="auto"/>
        <w:ind w:firstLine="0"/>
        <w:jc w:val="left"/>
        <w:rPr>
          <w:rFonts w:ascii="Times New Roman" w:hAnsi="Times New Roman" w:cs="Times New Roman"/>
          <w:szCs w:val="28"/>
        </w:rPr>
      </w:pPr>
    </w:p>
    <w:p w:rsidR="00FF421A" w:rsidRDefault="00FF421A">
      <w:pPr>
        <w:pStyle w:val="a5"/>
        <w:spacing w:line="240" w:lineRule="auto"/>
        <w:ind w:firstLine="0"/>
        <w:jc w:val="left"/>
        <w:rPr>
          <w:rFonts w:ascii="Times New Roman" w:hAnsi="Times New Roman" w:cs="Times New Roman"/>
          <w:szCs w:val="28"/>
        </w:rPr>
      </w:pPr>
    </w:p>
    <w:p w:rsidR="00FF421A" w:rsidRDefault="0003328A">
      <w:pPr>
        <w:pStyle w:val="a7"/>
      </w:pPr>
      <w:r>
        <w:rPr>
          <w:rFonts w:ascii="Times New Roman" w:hAnsi="Times New Roman"/>
          <w:sz w:val="28"/>
          <w:szCs w:val="28"/>
        </w:rPr>
        <w:t>Принят Думой Чукотского</w:t>
      </w:r>
    </w:p>
    <w:p w:rsidR="00FF421A" w:rsidRDefault="0003328A">
      <w:pPr>
        <w:pStyle w:val="a7"/>
      </w:pPr>
      <w:r>
        <w:rPr>
          <w:rFonts w:ascii="Times New Roman" w:hAnsi="Times New Roman" w:cs="Times New Roman"/>
          <w:sz w:val="28"/>
          <w:szCs w:val="28"/>
        </w:rPr>
        <w:t>автономного округа</w:t>
      </w:r>
    </w:p>
    <w:p w:rsidR="00FF421A" w:rsidRDefault="0003328A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30 сентября 2026 года</w:t>
      </w:r>
    </w:p>
    <w:p w:rsidR="00FF421A" w:rsidRDefault="00FF421A">
      <w:pPr>
        <w:pStyle w:val="ConsPlusTitle"/>
        <w:ind w:firstLine="709"/>
        <w:rPr>
          <w:rFonts w:ascii="Times New Roman" w:hAnsi="Times New Roman" w:cs="Times New Roman"/>
          <w:sz w:val="28"/>
          <w:szCs w:val="28"/>
        </w:rPr>
      </w:pPr>
    </w:p>
    <w:p w:rsidR="00FF421A" w:rsidRDefault="00FF421A">
      <w:pPr>
        <w:pStyle w:val="ConsPlusTitle"/>
        <w:ind w:firstLine="709"/>
        <w:rPr>
          <w:rFonts w:ascii="Times New Roman" w:hAnsi="Times New Roman" w:cs="Times New Roman"/>
          <w:sz w:val="28"/>
          <w:szCs w:val="28"/>
        </w:rPr>
      </w:pPr>
    </w:p>
    <w:p w:rsidR="00FF421A" w:rsidRDefault="0003328A">
      <w:pPr>
        <w:pStyle w:val="ConsPlusNormal0"/>
        <w:ind w:firstLine="709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FF421A" w:rsidRDefault="00FF421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21A" w:rsidRDefault="0003328A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от 21 декабря 2004 года № 172-ФЗ «О переводе земель или земельных участков из одной категории в другую», Уставом Чукотского автономного округа, на основании ходатайств заинтересо</w:t>
      </w:r>
      <w:r>
        <w:rPr>
          <w:rFonts w:ascii="Times New Roman" w:hAnsi="Times New Roman" w:cs="Times New Roman"/>
          <w:sz w:val="28"/>
          <w:szCs w:val="28"/>
        </w:rPr>
        <w:t xml:space="preserve">ванных лиц </w:t>
      </w:r>
      <w:r>
        <w:rPr>
          <w:rFonts w:ascii="Times New Roman" w:hAnsi="Times New Roman" w:cs="Times New Roman"/>
          <w:sz w:val="28"/>
          <w:szCs w:val="28"/>
        </w:rPr>
        <w:br/>
        <w:t>и предоставленных ими документов, перевести 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</w:t>
      </w:r>
      <w:r>
        <w:rPr>
          <w:rFonts w:ascii="Times New Roman" w:hAnsi="Times New Roman" w:cs="Times New Roman"/>
          <w:sz w:val="28"/>
          <w:szCs w:val="28"/>
        </w:rPr>
        <w:t>ьности, земель обороны, безопасности и земель иного специального назначения земельные участки:</w:t>
      </w:r>
    </w:p>
    <w:p w:rsidR="00FF421A" w:rsidRDefault="00FF421A">
      <w:pPr>
        <w:pStyle w:val="ConsPlusNormal0"/>
        <w:ind w:firstLine="0"/>
        <w:jc w:val="both"/>
      </w:pPr>
    </w:p>
    <w:p w:rsidR="00FF421A" w:rsidRDefault="0003328A">
      <w:pPr>
        <w:pStyle w:val="afa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 кадастровым номером 87:02:010003:1157, площадью </w:t>
      </w:r>
      <w:r>
        <w:rPr>
          <w:rFonts w:ascii="Times New Roman" w:hAnsi="Times New Roman" w:cs="Times New Roman"/>
          <w:sz w:val="28"/>
          <w:szCs w:val="28"/>
        </w:rPr>
        <w:br/>
        <w:t>574251+/-6631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 м,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границах, указанных в выписке из Единого государственного реестра недвижимости об </w:t>
      </w:r>
      <w:r>
        <w:rPr>
          <w:rFonts w:ascii="Times New Roman" w:hAnsi="Times New Roman" w:cs="Times New Roman"/>
          <w:bCs/>
          <w:sz w:val="28"/>
          <w:szCs w:val="28"/>
        </w:rPr>
        <w:t>основных характеристиках и зарегистрированных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(Чукотский автономный округ, 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Певек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Певек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 связи с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добычей полезных ископаемых при наличии утвержденного проекта рекультивации земель, </w:t>
      </w:r>
      <w:r>
        <w:rPr>
          <w:rFonts w:ascii="Times New Roman" w:hAnsi="Times New Roman" w:cs="Times New Roman"/>
          <w:sz w:val="28"/>
          <w:szCs w:val="28"/>
        </w:rPr>
        <w:t xml:space="preserve">в целях </w:t>
      </w:r>
      <w:r>
        <w:rPr>
          <w:rFonts w:ascii="Times New Roman" w:hAnsi="Times New Roman" w:cs="Times New Roman"/>
          <w:sz w:val="28"/>
          <w:szCs w:val="28"/>
        </w:rPr>
        <w:t>геологического изучения, разведки и добычи полезных ископаемых;</w:t>
      </w:r>
    </w:p>
    <w:p w:rsidR="00FF421A" w:rsidRDefault="00FF421A">
      <w:pPr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F421A" w:rsidRDefault="0003328A">
      <w:pPr>
        <w:pStyle w:val="afa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 кадастровым номером 87:02:010003:1158, площадью </w:t>
      </w:r>
      <w:r>
        <w:rPr>
          <w:rFonts w:ascii="Times New Roman" w:hAnsi="Times New Roman" w:cs="Times New Roman"/>
          <w:sz w:val="28"/>
          <w:szCs w:val="28"/>
        </w:rPr>
        <w:br/>
        <w:t>153038+/-3423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 м, </w:t>
      </w:r>
      <w:r>
        <w:rPr>
          <w:rFonts w:ascii="Times New Roman" w:hAnsi="Times New Roman" w:cs="Times New Roman"/>
          <w:bCs/>
          <w:sz w:val="28"/>
          <w:szCs w:val="28"/>
        </w:rPr>
        <w:t>в границах, указанных в выписке из Единого государственного реестра недвижимости об основных характеристиках и зарег</w:t>
      </w:r>
      <w:r>
        <w:rPr>
          <w:rFonts w:ascii="Times New Roman" w:hAnsi="Times New Roman" w:cs="Times New Roman"/>
          <w:bCs/>
          <w:sz w:val="28"/>
          <w:szCs w:val="28"/>
        </w:rPr>
        <w:t>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(Чукотский автономный округ, 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Певек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 связи с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добычей полезных ископаемых при наличии утвержденного проекта рекультивации земель, </w:t>
      </w:r>
      <w:r>
        <w:rPr>
          <w:rFonts w:ascii="Times New Roman" w:hAnsi="Times New Roman" w:cs="Times New Roman"/>
          <w:sz w:val="28"/>
          <w:szCs w:val="28"/>
        </w:rPr>
        <w:t>в целях геологического изучения, разведки и добычи полезных и</w:t>
      </w:r>
      <w:r>
        <w:rPr>
          <w:rFonts w:ascii="Times New Roman" w:hAnsi="Times New Roman" w:cs="Times New Roman"/>
          <w:sz w:val="28"/>
          <w:szCs w:val="28"/>
        </w:rPr>
        <w:t>скопаемых;</w:t>
      </w:r>
    </w:p>
    <w:p w:rsidR="00FF421A" w:rsidRDefault="00FF421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F421A" w:rsidRDefault="0003328A">
      <w:pPr>
        <w:pStyle w:val="afa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 кадастровым номером 87:02:010003:1159, площадью </w:t>
      </w:r>
      <w:r>
        <w:rPr>
          <w:rFonts w:ascii="Times New Roman" w:hAnsi="Times New Roman" w:cs="Times New Roman"/>
          <w:sz w:val="28"/>
          <w:szCs w:val="28"/>
        </w:rPr>
        <w:br/>
        <w:t>200297+/-3916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 м, </w:t>
      </w:r>
      <w:r>
        <w:rPr>
          <w:rFonts w:ascii="Times New Roman" w:hAnsi="Times New Roman" w:cs="Times New Roman"/>
          <w:bCs/>
          <w:sz w:val="28"/>
          <w:szCs w:val="28"/>
        </w:rPr>
        <w:t>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(Чукотски</w:t>
      </w:r>
      <w:r>
        <w:rPr>
          <w:rFonts w:ascii="Times New Roman" w:hAnsi="Times New Roman" w:cs="Times New Roman"/>
          <w:sz w:val="28"/>
          <w:szCs w:val="28"/>
        </w:rPr>
        <w:t xml:space="preserve">й автономный округ, 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Певек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 связи с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добычей полезных ископаемых при наличии утвержденного проекта рекультивации земель, </w:t>
      </w:r>
      <w:r>
        <w:rPr>
          <w:rFonts w:ascii="Times New Roman" w:hAnsi="Times New Roman" w:cs="Times New Roman"/>
          <w:sz w:val="28"/>
          <w:szCs w:val="28"/>
        </w:rPr>
        <w:t>в целях геологического изучения, разведки и добычи полезных ископаемых;</w:t>
      </w:r>
    </w:p>
    <w:p w:rsidR="00FF421A" w:rsidRDefault="00FF421A">
      <w:pPr>
        <w:pStyle w:val="afa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FF421A" w:rsidRDefault="0003328A">
      <w:pPr>
        <w:pStyle w:val="afa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 кадастровым номером 87:02:010003:116</w:t>
      </w:r>
      <w:r>
        <w:rPr>
          <w:rFonts w:ascii="Times New Roman" w:hAnsi="Times New Roman" w:cs="Times New Roman"/>
          <w:sz w:val="28"/>
          <w:szCs w:val="28"/>
        </w:rPr>
        <w:t xml:space="preserve">0, площадью </w:t>
      </w:r>
      <w:r>
        <w:rPr>
          <w:rFonts w:ascii="Times New Roman" w:hAnsi="Times New Roman" w:cs="Times New Roman"/>
          <w:sz w:val="28"/>
          <w:szCs w:val="28"/>
        </w:rPr>
        <w:br/>
        <w:t>92885+/-2667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 м, </w:t>
      </w:r>
      <w:r>
        <w:rPr>
          <w:rFonts w:ascii="Times New Roman" w:hAnsi="Times New Roman" w:cs="Times New Roman"/>
          <w:bCs/>
          <w:sz w:val="28"/>
          <w:szCs w:val="28"/>
        </w:rPr>
        <w:t>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(Чукотский автономный округ, 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Певек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 связ</w:t>
      </w:r>
      <w:r>
        <w:rPr>
          <w:rFonts w:ascii="Times New Roman" w:hAnsi="Times New Roman" w:cs="Times New Roman"/>
          <w:sz w:val="28"/>
          <w:szCs w:val="28"/>
        </w:rPr>
        <w:t>и с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добычей полезных ископаемых при наличии утвержденного проекта рекультивации земель, </w:t>
      </w:r>
      <w:r>
        <w:rPr>
          <w:rFonts w:ascii="Times New Roman" w:hAnsi="Times New Roman" w:cs="Times New Roman"/>
          <w:sz w:val="28"/>
          <w:szCs w:val="28"/>
        </w:rPr>
        <w:t>в целях геологического изучения, разведки и добычи полезных ископаемых;</w:t>
      </w:r>
    </w:p>
    <w:p w:rsidR="00FF421A" w:rsidRDefault="00FF421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F421A" w:rsidRDefault="0003328A">
      <w:pPr>
        <w:pStyle w:val="afa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с кадастровым номером 87:02:010003:1161, площадью </w:t>
      </w:r>
      <w:r>
        <w:rPr>
          <w:rFonts w:ascii="Times New Roman" w:hAnsi="Times New Roman" w:cs="Times New Roman"/>
          <w:sz w:val="28"/>
          <w:szCs w:val="28"/>
        </w:rPr>
        <w:br/>
        <w:t>69631+/-2309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 м, </w:t>
      </w:r>
      <w:r>
        <w:rPr>
          <w:rFonts w:ascii="Times New Roman" w:hAnsi="Times New Roman" w:cs="Times New Roman"/>
          <w:bCs/>
          <w:sz w:val="28"/>
          <w:szCs w:val="28"/>
        </w:rPr>
        <w:t>в границах, указанных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(Чукотский автономный округ, 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Певек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 связи с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добычей полезных ископаемых при наличии утвержденн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ого проекта рекультивации земель, </w:t>
      </w:r>
      <w:r>
        <w:rPr>
          <w:rFonts w:ascii="Times New Roman" w:hAnsi="Times New Roman" w:cs="Times New Roman"/>
          <w:sz w:val="28"/>
          <w:szCs w:val="28"/>
        </w:rPr>
        <w:t>в целях геологического изучения, разведки и добычи полезных ископаемых;</w:t>
      </w:r>
    </w:p>
    <w:p w:rsidR="00FF421A" w:rsidRDefault="00FF421A">
      <w:pPr>
        <w:pStyle w:val="afa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FF421A" w:rsidRDefault="0003328A">
      <w:pPr>
        <w:pStyle w:val="afa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с кадастровым номером 87:02:010003:1163, площадью </w:t>
      </w:r>
      <w:r>
        <w:rPr>
          <w:rFonts w:ascii="Times New Roman" w:hAnsi="Times New Roman" w:cs="Times New Roman"/>
          <w:sz w:val="28"/>
          <w:szCs w:val="28"/>
        </w:rPr>
        <w:br/>
        <w:t>208229+/-3993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 м, </w:t>
      </w:r>
      <w:r>
        <w:rPr>
          <w:rFonts w:ascii="Times New Roman" w:hAnsi="Times New Roman" w:cs="Times New Roman"/>
          <w:bCs/>
          <w:sz w:val="28"/>
          <w:szCs w:val="28"/>
        </w:rPr>
        <w:t>в границах, указанных в выписке из Единого государственного реестра недвиж</w:t>
      </w:r>
      <w:r>
        <w:rPr>
          <w:rFonts w:ascii="Times New Roman" w:hAnsi="Times New Roman" w:cs="Times New Roman"/>
          <w:bCs/>
          <w:sz w:val="28"/>
          <w:szCs w:val="28"/>
        </w:rPr>
        <w:t>имости об основных характеристиках и зарегистрированных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(Чукотский автономный округ, 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Певек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 связи с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добычей полезных ископаемых при наличии утвержденного проекта рекультивации земель, </w:t>
      </w:r>
      <w:r>
        <w:rPr>
          <w:rFonts w:ascii="Times New Roman" w:hAnsi="Times New Roman" w:cs="Times New Roman"/>
          <w:sz w:val="28"/>
          <w:szCs w:val="28"/>
        </w:rPr>
        <w:t>в целях геологическ</w:t>
      </w:r>
      <w:r>
        <w:rPr>
          <w:rFonts w:ascii="Times New Roman" w:hAnsi="Times New Roman" w:cs="Times New Roman"/>
          <w:sz w:val="28"/>
          <w:szCs w:val="28"/>
        </w:rPr>
        <w:t>ого изучения, разведки и добычи полезных ископаемых;</w:t>
      </w:r>
    </w:p>
    <w:p w:rsidR="00FF421A" w:rsidRDefault="00FF421A">
      <w:pPr>
        <w:pStyle w:val="afa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FF421A" w:rsidRDefault="0003328A">
      <w:pPr>
        <w:pStyle w:val="afa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с кадастровым номером 87:02:010003:1164, площадью </w:t>
      </w:r>
      <w:r>
        <w:rPr>
          <w:rFonts w:ascii="Times New Roman" w:hAnsi="Times New Roman" w:cs="Times New Roman"/>
          <w:sz w:val="28"/>
          <w:szCs w:val="28"/>
        </w:rPr>
        <w:br/>
        <w:t>69015+/-2299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 м,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границах, указанных в выписке из Единого государственного реестра недвижимости об основных характеристиках и </w:t>
      </w:r>
      <w:r>
        <w:rPr>
          <w:rFonts w:ascii="Times New Roman" w:hAnsi="Times New Roman" w:cs="Times New Roman"/>
          <w:bCs/>
          <w:sz w:val="28"/>
          <w:szCs w:val="28"/>
        </w:rPr>
        <w:t>зарегистрированных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(Чукотский автономный округ, муниципальный округ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Певек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 связи с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добычей полезных ископаемых при наличии утвержденного проекта рекультивации земель, </w:t>
      </w:r>
      <w:r>
        <w:rPr>
          <w:rFonts w:ascii="Times New Roman" w:hAnsi="Times New Roman" w:cs="Times New Roman"/>
          <w:sz w:val="28"/>
          <w:szCs w:val="28"/>
        </w:rPr>
        <w:t>в целях геологического изучения, разведки и добычи полез</w:t>
      </w:r>
      <w:r>
        <w:rPr>
          <w:rFonts w:ascii="Times New Roman" w:hAnsi="Times New Roman" w:cs="Times New Roman"/>
          <w:sz w:val="28"/>
          <w:szCs w:val="28"/>
        </w:rPr>
        <w:t>ных ископаемых;</w:t>
      </w:r>
    </w:p>
    <w:p w:rsidR="00FF421A" w:rsidRDefault="00FF421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F421A" w:rsidRDefault="0003328A">
      <w:pPr>
        <w:pStyle w:val="afa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с кадастровым номером 87:02:010003:1166, площадью </w:t>
      </w:r>
      <w:r>
        <w:rPr>
          <w:rFonts w:ascii="Times New Roman" w:hAnsi="Times New Roman" w:cs="Times New Roman"/>
          <w:sz w:val="28"/>
          <w:szCs w:val="28"/>
        </w:rPr>
        <w:br/>
        <w:t>1625887+/-11157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 м, </w:t>
      </w:r>
      <w:r>
        <w:rPr>
          <w:rFonts w:ascii="Times New Roman" w:hAnsi="Times New Roman" w:cs="Times New Roman"/>
          <w:bCs/>
          <w:sz w:val="28"/>
          <w:szCs w:val="28"/>
        </w:rPr>
        <w:t>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(Ч</w:t>
      </w:r>
      <w:r>
        <w:rPr>
          <w:rFonts w:ascii="Times New Roman" w:hAnsi="Times New Roman" w:cs="Times New Roman"/>
          <w:sz w:val="28"/>
          <w:szCs w:val="28"/>
        </w:rPr>
        <w:t xml:space="preserve">укотский автономный округ,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Чаунский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 связи с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добычей полезных ископаемых при наличии утвержденного проекта рекультивации земель, </w:t>
      </w:r>
      <w:r>
        <w:rPr>
          <w:rFonts w:ascii="Times New Roman" w:hAnsi="Times New Roman" w:cs="Times New Roman"/>
          <w:sz w:val="28"/>
          <w:szCs w:val="28"/>
        </w:rPr>
        <w:t>в целях геологического изучения, разведки и добычи полезных ископаемых;</w:t>
      </w:r>
    </w:p>
    <w:p w:rsidR="00FF421A" w:rsidRDefault="00FF421A">
      <w:pPr>
        <w:pStyle w:val="afa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:rsidR="00FF421A" w:rsidRDefault="0003328A">
      <w:pPr>
        <w:pStyle w:val="afa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с кадастровым номером 87:02:010003:1167, п</w:t>
      </w:r>
      <w:r>
        <w:rPr>
          <w:rFonts w:ascii="Times New Roman" w:hAnsi="Times New Roman" w:cs="Times New Roman"/>
          <w:sz w:val="28"/>
          <w:szCs w:val="28"/>
        </w:rPr>
        <w:t xml:space="preserve">лощадью </w:t>
      </w:r>
      <w:r>
        <w:rPr>
          <w:rFonts w:ascii="Times New Roman" w:hAnsi="Times New Roman" w:cs="Times New Roman"/>
          <w:sz w:val="28"/>
          <w:szCs w:val="28"/>
        </w:rPr>
        <w:br/>
        <w:t>191254+/-3827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кв. м, </w:t>
      </w:r>
      <w:r>
        <w:rPr>
          <w:rFonts w:ascii="Times New Roman" w:hAnsi="Times New Roman" w:cs="Times New Roman"/>
          <w:bCs/>
          <w:sz w:val="28"/>
          <w:szCs w:val="28"/>
        </w:rPr>
        <w:t>в границах,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(Чукотский автономный округ,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Чаунский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 связи с</w:t>
      </w:r>
      <w:r>
        <w:rPr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добычей по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лезных ископаемых при наличии утвержденного проекта рекультивации земель, </w:t>
      </w:r>
      <w:r>
        <w:rPr>
          <w:rFonts w:ascii="Times New Roman" w:hAnsi="Times New Roman" w:cs="Times New Roman"/>
          <w:sz w:val="28"/>
          <w:szCs w:val="28"/>
        </w:rPr>
        <w:t>в целях геологического изучения, разведки и добычи полезных ископаемых.</w:t>
      </w:r>
    </w:p>
    <w:p w:rsidR="00FF421A" w:rsidRDefault="00FF421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F421A" w:rsidRDefault="0003328A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FF421A" w:rsidRDefault="00FF421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21A" w:rsidRDefault="0003328A">
      <w:pPr>
        <w:pStyle w:val="ConsPlusNonformat"/>
        <w:widowControl/>
        <w:ind w:firstLine="737"/>
        <w:jc w:val="both"/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FF421A" w:rsidRDefault="00FF421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21A" w:rsidRDefault="00FF421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21A" w:rsidRDefault="00FF421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421A" w:rsidRDefault="0003328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 Чукотского</w:t>
      </w:r>
    </w:p>
    <w:p w:rsidR="00FF421A" w:rsidRDefault="0003328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автономного округа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В.Г. Кузнецов</w:t>
      </w:r>
    </w:p>
    <w:p w:rsidR="00FF421A" w:rsidRDefault="00FF421A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FF421A" w:rsidRDefault="00FF421A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FF421A" w:rsidRDefault="0003328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Анадырь</w:t>
      </w:r>
    </w:p>
    <w:p w:rsidR="00FF421A" w:rsidRDefault="00FF421A">
      <w:pPr>
        <w:spacing w:after="0"/>
        <w:rPr>
          <w:rFonts w:ascii="Times New Roman" w:hAnsi="Times New Roman"/>
          <w:sz w:val="28"/>
          <w:szCs w:val="28"/>
        </w:rPr>
      </w:pPr>
    </w:p>
    <w:p w:rsidR="00FF421A" w:rsidRDefault="00370E0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«14</w:t>
      </w:r>
      <w:r w:rsidR="0003328A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октября</w:t>
      </w:r>
      <w:r w:rsidR="0003328A">
        <w:rPr>
          <w:rFonts w:ascii="Times New Roman" w:hAnsi="Times New Roman"/>
          <w:sz w:val="28"/>
          <w:szCs w:val="28"/>
        </w:rPr>
        <w:t xml:space="preserve"> 2026 года </w:t>
      </w:r>
    </w:p>
    <w:p w:rsidR="00FF421A" w:rsidRDefault="00FF421A">
      <w:pPr>
        <w:spacing w:after="0"/>
        <w:rPr>
          <w:rFonts w:ascii="Times New Roman" w:hAnsi="Times New Roman"/>
          <w:sz w:val="28"/>
          <w:szCs w:val="28"/>
        </w:rPr>
      </w:pPr>
    </w:p>
    <w:p w:rsidR="00FF421A" w:rsidRDefault="00370E01">
      <w:pPr>
        <w:spacing w:after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77</w:t>
      </w:r>
      <w:r w:rsidR="0003328A">
        <w:rPr>
          <w:rFonts w:ascii="Times New Roman" w:hAnsi="Times New Roman"/>
          <w:sz w:val="28"/>
          <w:szCs w:val="28"/>
        </w:rPr>
        <w:t xml:space="preserve"> - ОЗ</w:t>
      </w:r>
    </w:p>
    <w:p w:rsidR="00FF421A" w:rsidRDefault="00FF421A">
      <w:pPr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sectPr w:rsidR="00FF421A" w:rsidSect="00370E01">
      <w:headerReference w:type="even" r:id="rId7"/>
      <w:headerReference w:type="default" r:id="rId8"/>
      <w:headerReference w:type="first" r:id="rId9"/>
      <w:pgSz w:w="11906" w:h="16838"/>
      <w:pgMar w:top="1225" w:right="782" w:bottom="1418" w:left="1502" w:header="510" w:footer="0" w:gutter="0"/>
      <w:pgNumType w:start="1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28A" w:rsidRDefault="0003328A">
      <w:pPr>
        <w:spacing w:after="0" w:line="240" w:lineRule="auto"/>
      </w:pPr>
      <w:r>
        <w:separator/>
      </w:r>
    </w:p>
  </w:endnote>
  <w:endnote w:type="continuationSeparator" w:id="0">
    <w:p w:rsidR="0003328A" w:rsidRDefault="000332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altName w:val="Times New Roman"/>
    <w:panose1 w:val="02020603050405020304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28A" w:rsidRDefault="0003328A">
      <w:pPr>
        <w:spacing w:after="0" w:line="240" w:lineRule="auto"/>
      </w:pPr>
      <w:r>
        <w:separator/>
      </w:r>
    </w:p>
  </w:footnote>
  <w:footnote w:type="continuationSeparator" w:id="0">
    <w:p w:rsidR="0003328A" w:rsidRDefault="000332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21A" w:rsidRDefault="00FF421A">
    <w:pPr>
      <w:pStyle w:val="af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21A" w:rsidRDefault="0003328A">
    <w:pPr>
      <w:pStyle w:val="af9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370E01"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421A" w:rsidRDefault="00FF421A">
    <w:pPr>
      <w:pStyle w:val="af9"/>
      <w:spacing w:after="0"/>
      <w:ind w:left="6372"/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21A"/>
    <w:rsid w:val="0003328A"/>
    <w:rsid w:val="00370E01"/>
    <w:rsid w:val="00FF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FC6035"/>
  <w15:docId w15:val="{7475A3D3-C456-4651-B69F-62CB580CD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6931C9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7B69"/>
    <w:rPr>
      <w:color w:val="0000FF"/>
      <w:u w:val="single"/>
    </w:rPr>
  </w:style>
  <w:style w:type="character" w:customStyle="1" w:styleId="ConsPlusNormal">
    <w:name w:val="ConsPlusNormal Знак"/>
    <w:link w:val="ConsPlusNormal0"/>
    <w:qFormat/>
    <w:locked/>
    <w:rsid w:val="001B0BE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qFormat/>
    <w:rsid w:val="006931C9"/>
    <w:rPr>
      <w:rFonts w:ascii="Arial" w:eastAsia="SimSun" w:hAnsi="Arial" w:cs="Arial"/>
      <w:b/>
      <w:bCs/>
      <w:color w:val="000080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5"/>
    <w:qFormat/>
    <w:rsid w:val="006931C9"/>
    <w:rPr>
      <w:b/>
      <w:bCs/>
      <w:sz w:val="28"/>
      <w:szCs w:val="24"/>
      <w:lang w:eastAsia="ru-RU"/>
    </w:rPr>
  </w:style>
  <w:style w:type="character" w:customStyle="1" w:styleId="a6">
    <w:name w:val="Текст Знак"/>
    <w:link w:val="a7"/>
    <w:semiHidden/>
    <w:qFormat/>
    <w:locked/>
    <w:rsid w:val="006931C9"/>
    <w:rPr>
      <w:rFonts w:ascii="Courier New" w:hAnsi="Courier New"/>
    </w:rPr>
  </w:style>
  <w:style w:type="character" w:customStyle="1" w:styleId="11">
    <w:name w:val="Основной текст с отступом Знак1"/>
    <w:basedOn w:val="a0"/>
    <w:uiPriority w:val="99"/>
    <w:semiHidden/>
    <w:qFormat/>
    <w:rsid w:val="006931C9"/>
  </w:style>
  <w:style w:type="character" w:customStyle="1" w:styleId="12">
    <w:name w:val="Текст Знак1"/>
    <w:basedOn w:val="a0"/>
    <w:uiPriority w:val="99"/>
    <w:semiHidden/>
    <w:qFormat/>
    <w:rsid w:val="006931C9"/>
    <w:rPr>
      <w:rFonts w:ascii="Consolas" w:hAnsi="Consolas"/>
      <w:sz w:val="21"/>
      <w:szCs w:val="21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8C64BB"/>
    <w:rPr>
      <w:rFonts w:ascii="Segoe UI" w:hAnsi="Segoe UI" w:cs="Segoe UI"/>
      <w:sz w:val="18"/>
      <w:szCs w:val="18"/>
    </w:rPr>
  </w:style>
  <w:style w:type="character" w:customStyle="1" w:styleId="aa">
    <w:name w:val="Гипертекстовая ссылка"/>
    <w:qFormat/>
    <w:rPr>
      <w:color w:val="008000"/>
    </w:rPr>
  </w:style>
  <w:style w:type="character" w:customStyle="1" w:styleId="ab">
    <w:name w:val="Нижний колонтитул Знак"/>
    <w:basedOn w:val="a0"/>
    <w:link w:val="ac"/>
    <w:uiPriority w:val="99"/>
    <w:qFormat/>
    <w:rsid w:val="00C17E23"/>
  </w:style>
  <w:style w:type="character" w:styleId="ad">
    <w:name w:val="Strong"/>
    <w:basedOn w:val="a0"/>
    <w:uiPriority w:val="22"/>
    <w:qFormat/>
    <w:rsid w:val="00C17E23"/>
    <w:rPr>
      <w:b/>
      <w:bCs/>
    </w:rPr>
  </w:style>
  <w:style w:type="character" w:customStyle="1" w:styleId="WW8Num2z0">
    <w:name w:val="WW8Num2z0"/>
    <w:qFormat/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Times New Roman" w:eastAsia="Tahoma" w:hAnsi="Times New Roman" w:cs="Noto San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ascii="Times New Roman" w:hAnsi="Times New Roman" w:cs="Noto Sans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ascii="Times New Roman" w:hAnsi="Times New Roman" w:cs="Noto Sans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ascii="Times New Roman" w:hAnsi="Times New Roman" w:cs="Noto Sans"/>
    </w:rPr>
  </w:style>
  <w:style w:type="paragraph" w:customStyle="1" w:styleId="13">
    <w:name w:val="Заголовок1"/>
    <w:basedOn w:val="a"/>
    <w:next w:val="af"/>
    <w:qFormat/>
    <w:pPr>
      <w:keepNext/>
      <w:spacing w:before="240" w:after="120"/>
    </w:pPr>
    <w:rPr>
      <w:rFonts w:ascii="Times New Roman" w:eastAsia="Tahoma" w:hAnsi="Times New Roman" w:cs="Noto Sans"/>
      <w:sz w:val="28"/>
      <w:szCs w:val="28"/>
    </w:rPr>
  </w:style>
  <w:style w:type="paragraph" w:customStyle="1" w:styleId="14">
    <w:name w:val="Указатель1"/>
    <w:basedOn w:val="a"/>
    <w:qFormat/>
    <w:pPr>
      <w:suppressLineNumbers/>
    </w:pPr>
    <w:rPr>
      <w:rFonts w:ascii="Times New Roman" w:hAnsi="Times New Roman" w:cs="Noto Sans"/>
    </w:rPr>
  </w:style>
  <w:style w:type="paragraph" w:customStyle="1" w:styleId="s1">
    <w:name w:val="s_1"/>
    <w:basedOn w:val="a"/>
    <w:qFormat/>
    <w:rsid w:val="00E97B6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Знак Знак Знак"/>
    <w:basedOn w:val="a"/>
    <w:qFormat/>
    <w:rsid w:val="001B0BE1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rmal0">
    <w:name w:val="ConsPlusNormal"/>
    <w:link w:val="ConsPlusNormal"/>
    <w:qFormat/>
    <w:rsid w:val="001B0BE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1B0BE1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 Indent"/>
    <w:basedOn w:val="a"/>
    <w:link w:val="a4"/>
    <w:rsid w:val="006931C9"/>
    <w:pPr>
      <w:spacing w:after="0" w:line="360" w:lineRule="auto"/>
      <w:ind w:firstLine="708"/>
      <w:jc w:val="center"/>
    </w:pPr>
    <w:rPr>
      <w:b/>
      <w:bCs/>
      <w:sz w:val="28"/>
      <w:szCs w:val="24"/>
      <w:lang w:eastAsia="ru-RU"/>
    </w:rPr>
  </w:style>
  <w:style w:type="paragraph" w:styleId="a7">
    <w:name w:val="Plain Text"/>
    <w:basedOn w:val="a"/>
    <w:link w:val="a6"/>
    <w:semiHidden/>
    <w:qFormat/>
    <w:rsid w:val="006931C9"/>
    <w:pPr>
      <w:spacing w:after="0" w:line="240" w:lineRule="auto"/>
    </w:pPr>
    <w:rPr>
      <w:rFonts w:ascii="Courier New" w:hAnsi="Courier New"/>
    </w:rPr>
  </w:style>
  <w:style w:type="paragraph" w:styleId="af4">
    <w:name w:val="Normal (Web)"/>
    <w:basedOn w:val="a"/>
    <w:qFormat/>
    <w:rsid w:val="006931C9"/>
    <w:pPr>
      <w:spacing w:beforeAutospacing="1" w:afterAutospacing="1" w:line="240" w:lineRule="auto"/>
    </w:pPr>
    <w:rPr>
      <w:rFonts w:ascii="Times New Roman" w:eastAsia="SimSun" w:hAnsi="Times New Roman" w:cs="Times New Roman"/>
      <w:color w:val="00FFFF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6931C9"/>
    <w:pPr>
      <w:widowControl w:val="0"/>
    </w:pPr>
    <w:rPr>
      <w:rFonts w:ascii="Courier New" w:eastAsia="SimSu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8C64B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paragraph" w:customStyle="1" w:styleId="af7">
    <w:name w:val="Прижатый влево"/>
    <w:basedOn w:val="a"/>
    <w:next w:val="a"/>
    <w:qFormat/>
    <w:pPr>
      <w:widowControl w:val="0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paragraph" w:customStyle="1" w:styleId="af8">
    <w:name w:val="Нормальный (таблица)"/>
    <w:basedOn w:val="a"/>
    <w:next w:val="a"/>
    <w:qFormat/>
    <w:pPr>
      <w:widowControl w:val="0"/>
      <w:jc w:val="both"/>
    </w:pPr>
    <w:rPr>
      <w:rFonts w:ascii="Times New Roman CYR" w:eastAsia="Times New Roman" w:hAnsi="Times New Roman CYR" w:cs="Times New Roman CYR"/>
      <w:kern w:val="2"/>
      <w:sz w:val="24"/>
      <w:szCs w:val="24"/>
      <w:lang w:eastAsia="ru-RU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8"/>
        <w:tab w:val="right" w:pos="9637"/>
      </w:tabs>
    </w:pPr>
  </w:style>
  <w:style w:type="paragraph" w:styleId="af9">
    <w:name w:val="header"/>
    <w:basedOn w:val="HeaderandFooter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c">
    <w:name w:val="footer"/>
    <w:basedOn w:val="a"/>
    <w:link w:val="ab"/>
    <w:uiPriority w:val="99"/>
    <w:unhideWhenUsed/>
    <w:rsid w:val="00C17E23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fb">
    <w:name w:val="Без списка"/>
    <w:uiPriority w:val="99"/>
    <w:semiHidden/>
    <w:unhideWhenUsed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776</Words>
  <Characters>4429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2026-10-13T23:32:00Z</dcterms:creat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2026-09-24T04:55:00Z</dcterms:created>
  <dc:creator>Цымпилова Татьяна Владимировна</dc:creator>
  <dc:description/>
  <dc:language>ru-RU</dc:language>
  <cp:lastModifiedBy/>
  <cp:lastPrinted>2026-10-01T15:34:07Z</cp:lastPrinted>
  <dcterms:modified xsi:type="dcterms:W3CDTF">2026-10-01T15:37:36Z</dcterms:modified>
  <cp:revision>13</cp:revision>
  <dc:subject/>
  <dc:title/>
</cp:coreProperties>
</file>