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989" w:rsidRPr="00F82972" w:rsidRDefault="005E5989" w:rsidP="005E5989">
      <w:pPr>
        <w:spacing w:after="0" w:line="240" w:lineRule="auto"/>
        <w:ind w:right="-2"/>
        <w:jc w:val="center"/>
        <w:rPr>
          <w:rFonts w:ascii="Times New Roman" w:eastAsia="Times New Roman" w:hAnsi="Times New Roman" w:cs="Times New Roman"/>
          <w:color w:val="000000"/>
          <w:sz w:val="28"/>
          <w:szCs w:val="20"/>
          <w:lang w:eastAsia="ru-RU"/>
        </w:rPr>
      </w:pPr>
      <w:bookmarkStart w:id="0" w:name="_GoBack"/>
      <w:bookmarkEnd w:id="0"/>
      <w:r w:rsidRPr="00F82972">
        <w:rPr>
          <w:rFonts w:ascii="Times New Roman" w:eastAsia="Times New Roman" w:hAnsi="Times New Roman" w:cs="Times New Roman"/>
          <w:noProof/>
          <w:lang w:eastAsia="ru-RU"/>
        </w:rPr>
        <w:drawing>
          <wp:inline distT="0" distB="0" distL="0" distR="0" wp14:anchorId="4193C188" wp14:editId="335B5602">
            <wp:extent cx="685800" cy="866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66775"/>
                    </a:xfrm>
                    <a:prstGeom prst="rect">
                      <a:avLst/>
                    </a:prstGeom>
                    <a:noFill/>
                    <a:ln>
                      <a:noFill/>
                    </a:ln>
                  </pic:spPr>
                </pic:pic>
              </a:graphicData>
            </a:graphic>
          </wp:inline>
        </w:drawing>
      </w:r>
    </w:p>
    <w:p w:rsidR="005E5989" w:rsidRPr="00741B73" w:rsidRDefault="005E5989" w:rsidP="005E5989">
      <w:pPr>
        <w:spacing w:after="0" w:line="240" w:lineRule="auto"/>
        <w:rPr>
          <w:rFonts w:ascii="Times New Roman" w:eastAsia="Times New Roman" w:hAnsi="Times New Roman" w:cs="Times New Roman"/>
          <w:color w:val="000000"/>
          <w:sz w:val="30"/>
          <w:szCs w:val="30"/>
          <w:lang w:eastAsia="ru-RU"/>
        </w:rPr>
      </w:pPr>
    </w:p>
    <w:p w:rsidR="005E5989" w:rsidRPr="00F82972" w:rsidRDefault="005E5989" w:rsidP="005E5989">
      <w:pPr>
        <w:spacing w:after="0" w:line="240" w:lineRule="auto"/>
        <w:jc w:val="center"/>
        <w:rPr>
          <w:rFonts w:ascii="Times New Roman" w:eastAsia="Times New Roman" w:hAnsi="Times New Roman" w:cs="Times New Roman"/>
          <w:b/>
          <w:color w:val="000000"/>
          <w:sz w:val="28"/>
          <w:szCs w:val="20"/>
          <w:lang w:eastAsia="ru-RU"/>
        </w:rPr>
      </w:pPr>
      <w:r w:rsidRPr="00F82972">
        <w:rPr>
          <w:rFonts w:ascii="Times New Roman" w:eastAsia="Times New Roman" w:hAnsi="Times New Roman" w:cs="Times New Roman"/>
          <w:b/>
          <w:color w:val="000000"/>
          <w:sz w:val="28"/>
          <w:szCs w:val="20"/>
          <w:lang w:eastAsia="ru-RU"/>
        </w:rPr>
        <w:t>ПРАВИТЕЛЬСТВО ЧУКОТСКОГО АВТОНОМНОГО ОКРУГА</w:t>
      </w:r>
    </w:p>
    <w:p w:rsidR="005E5989" w:rsidRPr="00F82972" w:rsidRDefault="005E5989" w:rsidP="005E5989">
      <w:pPr>
        <w:spacing w:after="0" w:line="240" w:lineRule="auto"/>
        <w:rPr>
          <w:rFonts w:ascii="Times New Roman" w:eastAsia="Times New Roman" w:hAnsi="Times New Roman" w:cs="Times New Roman"/>
          <w:color w:val="000000"/>
          <w:sz w:val="20"/>
          <w:szCs w:val="20"/>
          <w:lang w:eastAsia="ru-RU"/>
        </w:rPr>
      </w:pPr>
    </w:p>
    <w:p w:rsidR="005E5989" w:rsidRPr="00F82972" w:rsidRDefault="005E5989" w:rsidP="005E5989">
      <w:pPr>
        <w:keepNext/>
        <w:spacing w:after="0" w:line="240" w:lineRule="auto"/>
        <w:jc w:val="center"/>
        <w:outlineLvl w:val="0"/>
        <w:rPr>
          <w:rFonts w:ascii="Times New Roman" w:eastAsia="Times New Roman" w:hAnsi="Times New Roman" w:cs="Times New Roman"/>
          <w:b/>
          <w:color w:val="000000"/>
          <w:spacing w:val="60"/>
          <w:position w:val="6"/>
          <w:sz w:val="32"/>
          <w:szCs w:val="20"/>
          <w:lang w:eastAsia="ru-RU"/>
        </w:rPr>
      </w:pPr>
      <w:r w:rsidRPr="00F82972">
        <w:rPr>
          <w:rFonts w:ascii="Times New Roman" w:eastAsia="Times New Roman" w:hAnsi="Times New Roman" w:cs="Times New Roman"/>
          <w:b/>
          <w:color w:val="000000"/>
          <w:spacing w:val="60"/>
          <w:position w:val="6"/>
          <w:sz w:val="32"/>
          <w:szCs w:val="20"/>
          <w:lang w:eastAsia="ru-RU"/>
        </w:rPr>
        <w:t>РАСПОРЯЖЕНИЕ</w:t>
      </w:r>
    </w:p>
    <w:p w:rsidR="005E5989" w:rsidRPr="00F82972" w:rsidRDefault="005E5989" w:rsidP="005E5989">
      <w:pPr>
        <w:spacing w:after="0" w:line="240" w:lineRule="auto"/>
        <w:rPr>
          <w:rFonts w:ascii="Times New Roman" w:eastAsia="Times New Roman" w:hAnsi="Times New Roman" w:cs="Times New Roman"/>
          <w:color w:val="000000"/>
          <w:sz w:val="20"/>
          <w:szCs w:val="20"/>
          <w:lang w:eastAsia="ru-RU"/>
        </w:rPr>
      </w:pPr>
    </w:p>
    <w:p w:rsidR="005E5989" w:rsidRPr="00F82972" w:rsidRDefault="005E5989" w:rsidP="005E5989">
      <w:pPr>
        <w:spacing w:after="0" w:line="240" w:lineRule="auto"/>
        <w:jc w:val="both"/>
        <w:rPr>
          <w:rFonts w:ascii="Times New Roman" w:eastAsia="Times New Roman" w:hAnsi="Times New Roman" w:cs="Times New Roman"/>
          <w:color w:val="000000"/>
          <w:sz w:val="20"/>
          <w:szCs w:val="20"/>
          <w:lang w:eastAsia="ru-RU"/>
        </w:rPr>
      </w:pPr>
    </w:p>
    <w:tbl>
      <w:tblPr>
        <w:tblW w:w="9606" w:type="dxa"/>
        <w:tblInd w:w="3" w:type="dxa"/>
        <w:tblLayout w:type="fixed"/>
        <w:tblLook w:val="0000" w:firstRow="0" w:lastRow="0" w:firstColumn="0" w:lastColumn="0" w:noHBand="0" w:noVBand="0"/>
      </w:tblPr>
      <w:tblGrid>
        <w:gridCol w:w="545"/>
        <w:gridCol w:w="3057"/>
        <w:gridCol w:w="648"/>
        <w:gridCol w:w="1276"/>
        <w:gridCol w:w="4080"/>
      </w:tblGrid>
      <w:tr w:rsidR="005E5989" w:rsidRPr="00F82972" w:rsidTr="006C0EC5">
        <w:trPr>
          <w:trHeight w:val="300"/>
        </w:trPr>
        <w:tc>
          <w:tcPr>
            <w:tcW w:w="545" w:type="dxa"/>
          </w:tcPr>
          <w:p w:rsidR="005E5989" w:rsidRPr="00F82972" w:rsidRDefault="005E5989" w:rsidP="00C56424">
            <w:pPr>
              <w:spacing w:after="0" w:line="240" w:lineRule="auto"/>
              <w:rPr>
                <w:rFonts w:ascii="Times New Roman" w:eastAsia="Times New Roman" w:hAnsi="Times New Roman" w:cs="Times New Roman"/>
                <w:color w:val="000000"/>
                <w:sz w:val="28"/>
                <w:szCs w:val="20"/>
                <w:lang w:eastAsia="ru-RU"/>
              </w:rPr>
            </w:pPr>
            <w:r w:rsidRPr="00F82972">
              <w:rPr>
                <w:rFonts w:ascii="Times New Roman" w:eastAsia="Times New Roman" w:hAnsi="Times New Roman" w:cs="Times New Roman"/>
                <w:color w:val="000000"/>
                <w:sz w:val="28"/>
                <w:szCs w:val="20"/>
                <w:lang w:eastAsia="ru-RU"/>
              </w:rPr>
              <w:t>от</w:t>
            </w:r>
          </w:p>
        </w:tc>
        <w:tc>
          <w:tcPr>
            <w:tcW w:w="3057" w:type="dxa"/>
            <w:tcBorders>
              <w:bottom w:val="single" w:sz="4" w:space="0" w:color="auto"/>
            </w:tcBorders>
          </w:tcPr>
          <w:p w:rsidR="005E5989" w:rsidRPr="00F82972" w:rsidRDefault="006C0EC5" w:rsidP="00C56424">
            <w:pPr>
              <w:spacing w:after="0" w:line="240" w:lineRule="auto"/>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19 декабря 2025 года</w:t>
            </w:r>
          </w:p>
        </w:tc>
        <w:tc>
          <w:tcPr>
            <w:tcW w:w="648" w:type="dxa"/>
          </w:tcPr>
          <w:p w:rsidR="005E5989" w:rsidRPr="00F82972" w:rsidRDefault="005E5989" w:rsidP="006C0EC5">
            <w:pPr>
              <w:spacing w:after="0" w:line="240" w:lineRule="auto"/>
              <w:ind w:left="-176" w:firstLine="176"/>
              <w:jc w:val="right"/>
              <w:rPr>
                <w:rFonts w:ascii="Times New Roman" w:eastAsia="Times New Roman" w:hAnsi="Times New Roman" w:cs="Times New Roman"/>
                <w:color w:val="000000"/>
                <w:sz w:val="28"/>
                <w:szCs w:val="20"/>
                <w:lang w:eastAsia="ru-RU"/>
              </w:rPr>
            </w:pPr>
            <w:r w:rsidRPr="00F82972">
              <w:rPr>
                <w:rFonts w:ascii="Times New Roman" w:eastAsia="Times New Roman" w:hAnsi="Times New Roman" w:cs="Times New Roman"/>
                <w:color w:val="000000"/>
                <w:sz w:val="28"/>
                <w:szCs w:val="20"/>
                <w:lang w:eastAsia="ru-RU"/>
              </w:rPr>
              <w:t>№</w:t>
            </w:r>
          </w:p>
        </w:tc>
        <w:tc>
          <w:tcPr>
            <w:tcW w:w="1276" w:type="dxa"/>
            <w:tcBorders>
              <w:bottom w:val="single" w:sz="4" w:space="0" w:color="auto"/>
            </w:tcBorders>
          </w:tcPr>
          <w:p w:rsidR="005E5989" w:rsidRPr="00F82972" w:rsidRDefault="006C0EC5" w:rsidP="00C56424">
            <w:pPr>
              <w:spacing w:after="0" w:line="240" w:lineRule="auto"/>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590-рп</w:t>
            </w:r>
          </w:p>
        </w:tc>
        <w:tc>
          <w:tcPr>
            <w:tcW w:w="4080" w:type="dxa"/>
          </w:tcPr>
          <w:p w:rsidR="005E5989" w:rsidRPr="00F82972" w:rsidRDefault="005E5989" w:rsidP="005E5989">
            <w:pPr>
              <w:tabs>
                <w:tab w:val="left" w:pos="3195"/>
                <w:tab w:val="left" w:pos="3581"/>
              </w:tabs>
              <w:spacing w:after="0" w:line="240" w:lineRule="auto"/>
              <w:ind w:right="169"/>
              <w:jc w:val="right"/>
              <w:rPr>
                <w:rFonts w:ascii="Times New Roman" w:eastAsia="Times New Roman" w:hAnsi="Times New Roman" w:cs="Times New Roman"/>
                <w:color w:val="000000"/>
                <w:sz w:val="28"/>
                <w:szCs w:val="20"/>
                <w:lang w:eastAsia="ru-RU"/>
              </w:rPr>
            </w:pPr>
            <w:r w:rsidRPr="00F82972">
              <w:rPr>
                <w:rFonts w:ascii="Times New Roman" w:eastAsia="Times New Roman" w:hAnsi="Times New Roman" w:cs="Times New Roman"/>
                <w:color w:val="000000"/>
                <w:sz w:val="28"/>
                <w:szCs w:val="20"/>
                <w:lang w:eastAsia="ru-RU"/>
              </w:rPr>
              <w:t>г. Анадырь</w:t>
            </w:r>
          </w:p>
        </w:tc>
      </w:tr>
    </w:tbl>
    <w:p w:rsidR="005E5989" w:rsidRPr="00F82972" w:rsidRDefault="005E5989" w:rsidP="005E5989">
      <w:pPr>
        <w:spacing w:after="0" w:line="240" w:lineRule="auto"/>
        <w:jc w:val="both"/>
        <w:rPr>
          <w:rFonts w:ascii="Times New Roman" w:eastAsia="Times New Roman" w:hAnsi="Times New Roman" w:cs="Times New Roman"/>
          <w:color w:val="000000"/>
          <w:sz w:val="28"/>
          <w:szCs w:val="28"/>
          <w:lang w:eastAsia="ru-RU"/>
        </w:rPr>
      </w:pPr>
    </w:p>
    <w:p w:rsidR="005E5989" w:rsidRPr="00F82972" w:rsidRDefault="005E5989" w:rsidP="005E5989">
      <w:pPr>
        <w:spacing w:after="0" w:line="240" w:lineRule="auto"/>
        <w:ind w:right="5395"/>
        <w:jc w:val="both"/>
        <w:rPr>
          <w:rFonts w:ascii="Times New Roman" w:eastAsia="Times New Roman" w:hAnsi="Times New Roman" w:cs="Times New Roman"/>
          <w:color w:val="000000"/>
          <w:sz w:val="28"/>
          <w:szCs w:val="28"/>
          <w:lang w:eastAsia="ru-RU"/>
        </w:rPr>
      </w:pPr>
    </w:p>
    <w:tbl>
      <w:tblPr>
        <w:tblW w:w="0" w:type="auto"/>
        <w:tblInd w:w="108" w:type="dxa"/>
        <w:tblLook w:val="01E0" w:firstRow="1" w:lastRow="1" w:firstColumn="1" w:lastColumn="1" w:noHBand="0" w:noVBand="0"/>
      </w:tblPr>
      <w:tblGrid>
        <w:gridCol w:w="9215"/>
      </w:tblGrid>
      <w:tr w:rsidR="005E5989" w:rsidRPr="00F82972" w:rsidTr="008814AE">
        <w:trPr>
          <w:trHeight w:val="250"/>
        </w:trPr>
        <w:tc>
          <w:tcPr>
            <w:tcW w:w="9215" w:type="dxa"/>
          </w:tcPr>
          <w:p w:rsidR="005E5989" w:rsidRPr="00F82972" w:rsidRDefault="005E5989" w:rsidP="00CD1607">
            <w:pPr>
              <w:spacing w:after="0" w:line="240" w:lineRule="auto"/>
              <w:jc w:val="center"/>
              <w:rPr>
                <w:rFonts w:ascii="Times New Roman" w:eastAsia="Times New Roman" w:hAnsi="Times New Roman" w:cs="Times New Roman"/>
                <w:b/>
                <w:color w:val="000000"/>
                <w:sz w:val="28"/>
                <w:szCs w:val="20"/>
                <w:lang w:eastAsia="ru-RU"/>
              </w:rPr>
            </w:pPr>
            <w:r w:rsidRPr="00F82972">
              <w:rPr>
                <w:rFonts w:ascii="Times New Roman" w:eastAsia="Times New Roman" w:hAnsi="Times New Roman" w:cs="Times New Roman"/>
                <w:b/>
                <w:color w:val="000000"/>
                <w:sz w:val="28"/>
                <w:szCs w:val="20"/>
                <w:lang w:eastAsia="ru-RU"/>
              </w:rPr>
              <w:t>Об утв</w:t>
            </w:r>
            <w:r w:rsidR="008814AE" w:rsidRPr="00F82972">
              <w:rPr>
                <w:rFonts w:ascii="Times New Roman" w:eastAsia="Times New Roman" w:hAnsi="Times New Roman" w:cs="Times New Roman"/>
                <w:b/>
                <w:color w:val="000000"/>
                <w:sz w:val="28"/>
                <w:szCs w:val="20"/>
                <w:lang w:eastAsia="ru-RU"/>
              </w:rPr>
              <w:t>ерждении региональной программы</w:t>
            </w:r>
            <w:r w:rsidR="008814AE" w:rsidRPr="00F82972">
              <w:rPr>
                <w:rFonts w:ascii="Times New Roman" w:eastAsia="Times New Roman" w:hAnsi="Times New Roman" w:cs="Times New Roman"/>
                <w:b/>
                <w:color w:val="000000"/>
                <w:sz w:val="28"/>
                <w:szCs w:val="20"/>
                <w:lang w:eastAsia="ru-RU"/>
              </w:rPr>
              <w:br/>
            </w:r>
            <w:r w:rsidRPr="00F82972">
              <w:rPr>
                <w:rFonts w:ascii="Times New Roman" w:eastAsia="Times New Roman" w:hAnsi="Times New Roman" w:cs="Times New Roman"/>
                <w:b/>
                <w:color w:val="000000"/>
                <w:sz w:val="28"/>
                <w:szCs w:val="20"/>
                <w:lang w:eastAsia="ru-RU"/>
              </w:rPr>
              <w:t>«Укрепление здоровья и</w:t>
            </w:r>
            <w:r w:rsidR="008814AE" w:rsidRPr="00F82972">
              <w:rPr>
                <w:rFonts w:ascii="Times New Roman" w:eastAsia="Times New Roman" w:hAnsi="Times New Roman" w:cs="Times New Roman"/>
                <w:b/>
                <w:color w:val="000000"/>
                <w:sz w:val="28"/>
                <w:szCs w:val="20"/>
                <w:lang w:eastAsia="ru-RU"/>
              </w:rPr>
              <w:t xml:space="preserve"> </w:t>
            </w:r>
            <w:r w:rsidRPr="00F82972">
              <w:rPr>
                <w:rFonts w:ascii="Times New Roman" w:eastAsia="Times New Roman" w:hAnsi="Times New Roman" w:cs="Times New Roman"/>
                <w:b/>
                <w:color w:val="000000"/>
                <w:sz w:val="28"/>
                <w:szCs w:val="20"/>
                <w:lang w:eastAsia="ru-RU"/>
              </w:rPr>
              <w:t>формирование здоровьесберегающей среды»</w:t>
            </w:r>
            <w:r w:rsidR="008814AE" w:rsidRPr="00F82972">
              <w:rPr>
                <w:rFonts w:ascii="Times New Roman" w:hAnsi="Times New Roman" w:cs="Times New Roman"/>
              </w:rPr>
              <w:t xml:space="preserve"> </w:t>
            </w:r>
            <w:r w:rsidR="008814AE" w:rsidRPr="00F82972">
              <w:rPr>
                <w:rFonts w:ascii="Times New Roman" w:eastAsia="Times New Roman" w:hAnsi="Times New Roman" w:cs="Times New Roman"/>
                <w:b/>
                <w:color w:val="000000"/>
                <w:sz w:val="28"/>
                <w:szCs w:val="20"/>
                <w:lang w:eastAsia="ru-RU"/>
              </w:rPr>
              <w:t>в Чукотском автономном округе федерального проекта</w:t>
            </w:r>
            <w:r w:rsidR="00837A16" w:rsidRPr="00F82972">
              <w:rPr>
                <w:rFonts w:ascii="Times New Roman" w:eastAsia="Times New Roman" w:hAnsi="Times New Roman" w:cs="Times New Roman"/>
                <w:b/>
                <w:color w:val="000000"/>
                <w:sz w:val="28"/>
                <w:szCs w:val="20"/>
                <w:lang w:eastAsia="ru-RU"/>
              </w:rPr>
              <w:br/>
            </w:r>
            <w:r w:rsidR="008814AE" w:rsidRPr="00F82972">
              <w:rPr>
                <w:rFonts w:ascii="Times New Roman" w:eastAsia="Times New Roman" w:hAnsi="Times New Roman" w:cs="Times New Roman"/>
                <w:b/>
                <w:color w:val="000000"/>
                <w:sz w:val="28"/>
                <w:szCs w:val="20"/>
                <w:lang w:eastAsia="ru-RU"/>
              </w:rPr>
              <w:t>«Здоровье для каждого» национального проекта</w:t>
            </w:r>
            <w:r w:rsidR="00CD1607" w:rsidRPr="00F82972">
              <w:rPr>
                <w:rFonts w:ascii="Times New Roman" w:eastAsia="Times New Roman" w:hAnsi="Times New Roman" w:cs="Times New Roman"/>
                <w:b/>
                <w:color w:val="000000"/>
                <w:sz w:val="28"/>
                <w:szCs w:val="20"/>
                <w:lang w:eastAsia="ru-RU"/>
              </w:rPr>
              <w:t xml:space="preserve"> </w:t>
            </w:r>
            <w:r w:rsidR="008814AE" w:rsidRPr="00F82972">
              <w:rPr>
                <w:rFonts w:ascii="Times New Roman" w:eastAsia="Times New Roman" w:hAnsi="Times New Roman" w:cs="Times New Roman"/>
                <w:b/>
                <w:color w:val="000000"/>
                <w:sz w:val="28"/>
                <w:szCs w:val="20"/>
                <w:lang w:eastAsia="ru-RU"/>
              </w:rPr>
              <w:t>«Продолжительная и активная жизнь»</w:t>
            </w:r>
            <w:r w:rsidR="00CD1607" w:rsidRPr="00F82972">
              <w:rPr>
                <w:rFonts w:ascii="Times New Roman" w:eastAsia="Times New Roman" w:hAnsi="Times New Roman" w:cs="Times New Roman"/>
                <w:b/>
                <w:color w:val="000000"/>
                <w:sz w:val="28"/>
                <w:szCs w:val="20"/>
                <w:lang w:eastAsia="ru-RU"/>
              </w:rPr>
              <w:t xml:space="preserve"> </w:t>
            </w:r>
            <w:r w:rsidRPr="00F82972">
              <w:rPr>
                <w:rFonts w:ascii="Times New Roman" w:eastAsia="Times New Roman" w:hAnsi="Times New Roman" w:cs="Times New Roman"/>
                <w:b/>
                <w:color w:val="000000"/>
                <w:sz w:val="28"/>
                <w:szCs w:val="20"/>
                <w:lang w:eastAsia="ru-RU"/>
              </w:rPr>
              <w:t>на 2025-2030 годы</w:t>
            </w:r>
          </w:p>
        </w:tc>
      </w:tr>
    </w:tbl>
    <w:p w:rsidR="005E5989" w:rsidRPr="00F82972" w:rsidRDefault="005E5989" w:rsidP="005E5989">
      <w:pPr>
        <w:spacing w:after="0" w:line="240" w:lineRule="auto"/>
        <w:jc w:val="both"/>
        <w:rPr>
          <w:rFonts w:ascii="Times New Roman" w:eastAsia="Times New Roman" w:hAnsi="Times New Roman" w:cs="Times New Roman"/>
          <w:color w:val="000000"/>
          <w:sz w:val="28"/>
          <w:szCs w:val="20"/>
          <w:lang w:eastAsia="ru-RU"/>
        </w:rPr>
      </w:pPr>
    </w:p>
    <w:p w:rsidR="005E5989" w:rsidRPr="00F82972" w:rsidRDefault="005E5989" w:rsidP="005E5989">
      <w:pPr>
        <w:spacing w:after="0" w:line="240" w:lineRule="auto"/>
        <w:jc w:val="both"/>
        <w:rPr>
          <w:rFonts w:ascii="Times New Roman" w:eastAsia="Times New Roman" w:hAnsi="Times New Roman" w:cs="Times New Roman"/>
          <w:color w:val="000000"/>
          <w:sz w:val="28"/>
          <w:szCs w:val="20"/>
          <w:lang w:eastAsia="ru-RU"/>
        </w:rPr>
      </w:pPr>
    </w:p>
    <w:p w:rsidR="005E5989" w:rsidRPr="00F82972" w:rsidRDefault="005E5989" w:rsidP="005E5989">
      <w:pPr>
        <w:spacing w:after="0" w:line="240" w:lineRule="auto"/>
        <w:ind w:firstLine="709"/>
        <w:jc w:val="both"/>
        <w:rPr>
          <w:rFonts w:ascii="Times New Roman" w:eastAsia="Times New Roman" w:hAnsi="Times New Roman" w:cs="Times New Roman"/>
          <w:color w:val="000000"/>
          <w:sz w:val="28"/>
          <w:szCs w:val="20"/>
          <w:lang w:eastAsia="ru-RU"/>
        </w:rPr>
      </w:pPr>
      <w:r w:rsidRPr="00F82972">
        <w:rPr>
          <w:rFonts w:ascii="Times New Roman" w:eastAsia="Times New Roman" w:hAnsi="Times New Roman" w:cs="Times New Roman"/>
          <w:color w:val="000000"/>
          <w:sz w:val="28"/>
          <w:szCs w:val="20"/>
          <w:lang w:eastAsia="ru-RU"/>
        </w:rPr>
        <w:t>В целях реализации федерального проекта «Здоровье для каждого»</w:t>
      </w:r>
      <w:r w:rsidRPr="00F82972">
        <w:rPr>
          <w:rFonts w:ascii="Times New Roman" w:hAnsi="Times New Roman" w:cs="Times New Roman"/>
        </w:rPr>
        <w:t xml:space="preserve"> </w:t>
      </w:r>
      <w:r w:rsidRPr="00F82972">
        <w:rPr>
          <w:rFonts w:ascii="Times New Roman" w:eastAsia="Times New Roman" w:hAnsi="Times New Roman" w:cs="Times New Roman"/>
          <w:color w:val="000000"/>
          <w:sz w:val="28"/>
          <w:szCs w:val="20"/>
          <w:lang w:eastAsia="ru-RU"/>
        </w:rPr>
        <w:t>национального проекта «Продолжительная и активная жизнь»:</w:t>
      </w:r>
    </w:p>
    <w:p w:rsidR="005E5989" w:rsidRPr="00F82972" w:rsidRDefault="005E5989" w:rsidP="005E5989">
      <w:pPr>
        <w:tabs>
          <w:tab w:val="left" w:pos="1276"/>
        </w:tabs>
        <w:spacing w:after="0" w:line="240" w:lineRule="auto"/>
        <w:ind w:firstLine="709"/>
        <w:jc w:val="both"/>
        <w:rPr>
          <w:rFonts w:ascii="Times New Roman" w:eastAsia="Times New Roman" w:hAnsi="Times New Roman" w:cs="Times New Roman"/>
          <w:color w:val="000000"/>
          <w:sz w:val="28"/>
          <w:szCs w:val="20"/>
          <w:lang w:eastAsia="ru-RU"/>
        </w:rPr>
      </w:pPr>
      <w:r w:rsidRPr="00F82972">
        <w:rPr>
          <w:rFonts w:ascii="Times New Roman" w:eastAsia="Times New Roman" w:hAnsi="Times New Roman" w:cs="Times New Roman"/>
          <w:color w:val="000000"/>
          <w:sz w:val="28"/>
          <w:szCs w:val="20"/>
          <w:lang w:eastAsia="ru-RU"/>
        </w:rPr>
        <w:t>1.</w:t>
      </w:r>
      <w:r w:rsidRPr="00F82972">
        <w:rPr>
          <w:rFonts w:ascii="Times New Roman" w:eastAsia="Times New Roman" w:hAnsi="Times New Roman" w:cs="Times New Roman"/>
          <w:color w:val="000000"/>
          <w:sz w:val="28"/>
          <w:szCs w:val="20"/>
          <w:lang w:eastAsia="ru-RU"/>
        </w:rPr>
        <w:tab/>
        <w:t>Утвердить региональную программу «Укрепление здоровья</w:t>
      </w:r>
      <w:r w:rsidRPr="00F82972">
        <w:rPr>
          <w:rFonts w:ascii="Times New Roman" w:eastAsia="Times New Roman" w:hAnsi="Times New Roman" w:cs="Times New Roman"/>
          <w:color w:val="000000"/>
          <w:sz w:val="28"/>
          <w:szCs w:val="20"/>
          <w:lang w:eastAsia="ru-RU"/>
        </w:rPr>
        <w:br/>
        <w:t>и формирование здоровьесберегающей среды» в Чукотском автономном округе федерального проекта «Здоровье для каждого» национального проекта «Продолжительная и активная жизнь»</w:t>
      </w:r>
      <w:r w:rsidR="008814AE" w:rsidRPr="00F82972">
        <w:rPr>
          <w:rFonts w:ascii="Times New Roman" w:hAnsi="Times New Roman" w:cs="Times New Roman"/>
        </w:rPr>
        <w:t xml:space="preserve"> </w:t>
      </w:r>
      <w:r w:rsidR="008814AE" w:rsidRPr="00F82972">
        <w:rPr>
          <w:rFonts w:ascii="Times New Roman" w:eastAsia="Times New Roman" w:hAnsi="Times New Roman" w:cs="Times New Roman"/>
          <w:color w:val="000000"/>
          <w:sz w:val="28"/>
          <w:szCs w:val="20"/>
          <w:lang w:eastAsia="ru-RU"/>
        </w:rPr>
        <w:t>на 2025-2030 годы</w:t>
      </w:r>
      <w:r w:rsidRPr="00F82972">
        <w:rPr>
          <w:rFonts w:ascii="Times New Roman" w:eastAsia="Times New Roman" w:hAnsi="Times New Roman" w:cs="Times New Roman"/>
          <w:color w:val="000000"/>
          <w:sz w:val="28"/>
          <w:szCs w:val="20"/>
          <w:lang w:eastAsia="ru-RU"/>
        </w:rPr>
        <w:t xml:space="preserve"> согласно приложению к настоящему распоряжению.</w:t>
      </w:r>
    </w:p>
    <w:p w:rsidR="005E5989" w:rsidRPr="00F82972" w:rsidRDefault="005E5989" w:rsidP="005E5989">
      <w:pPr>
        <w:spacing w:after="0" w:line="240" w:lineRule="auto"/>
        <w:ind w:firstLine="709"/>
        <w:jc w:val="both"/>
        <w:outlineLvl w:val="2"/>
        <w:rPr>
          <w:rFonts w:ascii="Times New Roman" w:eastAsia="Times New Roman" w:hAnsi="Times New Roman" w:cs="Times New Roman"/>
          <w:color w:val="000000"/>
          <w:sz w:val="28"/>
          <w:szCs w:val="28"/>
          <w:lang w:eastAsia="ru-RU"/>
        </w:rPr>
      </w:pPr>
      <w:r w:rsidRPr="00F82972">
        <w:rPr>
          <w:rFonts w:ascii="Times New Roman" w:eastAsia="Times New Roman" w:hAnsi="Times New Roman" w:cs="Times New Roman"/>
          <w:color w:val="000000"/>
          <w:sz w:val="28"/>
          <w:szCs w:val="28"/>
          <w:lang w:eastAsia="ru-RU"/>
        </w:rPr>
        <w:t>2.</w:t>
      </w:r>
      <w:r w:rsidRPr="00F82972">
        <w:rPr>
          <w:rFonts w:ascii="Times New Roman" w:eastAsia="Times New Roman" w:hAnsi="Times New Roman" w:cs="Times New Roman"/>
          <w:color w:val="000000"/>
          <w:sz w:val="28"/>
          <w:szCs w:val="28"/>
          <w:lang w:eastAsia="ru-RU"/>
        </w:rPr>
        <w:tab/>
        <w:t>Контроль за исполнением настоящего распоряжения возложить</w:t>
      </w:r>
      <w:r w:rsidRPr="00F82972">
        <w:rPr>
          <w:rFonts w:ascii="Times New Roman" w:eastAsia="Times New Roman" w:hAnsi="Times New Roman" w:cs="Times New Roman"/>
          <w:color w:val="000000"/>
          <w:sz w:val="28"/>
          <w:szCs w:val="28"/>
          <w:lang w:eastAsia="ru-RU"/>
        </w:rPr>
        <w:br/>
        <w:t>на Департамент здравоохранения Чукотского автономного округа</w:t>
      </w:r>
      <w:r w:rsidRPr="00F82972">
        <w:rPr>
          <w:rFonts w:ascii="Times New Roman" w:eastAsia="Times New Roman" w:hAnsi="Times New Roman" w:cs="Times New Roman"/>
          <w:color w:val="000000"/>
          <w:sz w:val="28"/>
          <w:szCs w:val="28"/>
          <w:lang w:eastAsia="ru-RU"/>
        </w:rPr>
        <w:br/>
        <w:t xml:space="preserve">(Фадеев П.А.). </w:t>
      </w:r>
    </w:p>
    <w:p w:rsidR="005E5989" w:rsidRPr="00F82972" w:rsidRDefault="005E5989" w:rsidP="005E5989">
      <w:pPr>
        <w:spacing w:after="0" w:line="240" w:lineRule="auto"/>
        <w:jc w:val="both"/>
        <w:outlineLvl w:val="2"/>
        <w:rPr>
          <w:rFonts w:ascii="Times New Roman" w:eastAsia="Times New Roman" w:hAnsi="Times New Roman" w:cs="Times New Roman"/>
          <w:color w:val="000000"/>
          <w:sz w:val="28"/>
          <w:szCs w:val="28"/>
          <w:lang w:eastAsia="ru-RU"/>
        </w:rPr>
      </w:pPr>
    </w:p>
    <w:p w:rsidR="005E5989" w:rsidRPr="00F82972" w:rsidRDefault="005E5989" w:rsidP="005E5989">
      <w:pPr>
        <w:spacing w:after="0" w:line="240" w:lineRule="auto"/>
        <w:jc w:val="both"/>
        <w:outlineLvl w:val="2"/>
        <w:rPr>
          <w:rFonts w:ascii="Times New Roman" w:eastAsia="Times New Roman" w:hAnsi="Times New Roman" w:cs="Times New Roman"/>
          <w:color w:val="000000"/>
          <w:sz w:val="28"/>
          <w:szCs w:val="28"/>
          <w:lang w:eastAsia="ru-RU"/>
        </w:rPr>
      </w:pPr>
    </w:p>
    <w:p w:rsidR="005E5989" w:rsidRPr="00F82972" w:rsidRDefault="005E5989" w:rsidP="005E5989">
      <w:pPr>
        <w:spacing w:after="0" w:line="240" w:lineRule="auto"/>
        <w:jc w:val="both"/>
        <w:outlineLvl w:val="2"/>
        <w:rPr>
          <w:rFonts w:ascii="Times New Roman" w:eastAsia="Times New Roman" w:hAnsi="Times New Roman" w:cs="Times New Roman"/>
          <w:color w:val="000000"/>
          <w:sz w:val="28"/>
          <w:szCs w:val="28"/>
          <w:lang w:eastAsia="ru-RU"/>
        </w:rPr>
      </w:pPr>
    </w:p>
    <w:tbl>
      <w:tblPr>
        <w:tblW w:w="9356" w:type="dxa"/>
        <w:tblLayout w:type="fixed"/>
        <w:tblLook w:val="0000" w:firstRow="0" w:lastRow="0" w:firstColumn="0" w:lastColumn="0" w:noHBand="0" w:noVBand="0"/>
      </w:tblPr>
      <w:tblGrid>
        <w:gridCol w:w="5068"/>
        <w:gridCol w:w="4288"/>
      </w:tblGrid>
      <w:tr w:rsidR="005E5989" w:rsidRPr="00F82972" w:rsidTr="00C56424">
        <w:tc>
          <w:tcPr>
            <w:tcW w:w="5068" w:type="dxa"/>
          </w:tcPr>
          <w:p w:rsidR="005E5989" w:rsidRPr="00F82972" w:rsidRDefault="005E5989" w:rsidP="005E5989">
            <w:pPr>
              <w:spacing w:after="0" w:line="240" w:lineRule="auto"/>
              <w:ind w:left="-105"/>
              <w:rPr>
                <w:rFonts w:ascii="Times New Roman" w:eastAsia="Times New Roman" w:hAnsi="Times New Roman" w:cs="Times New Roman"/>
                <w:color w:val="000000"/>
                <w:sz w:val="28"/>
                <w:szCs w:val="20"/>
                <w:lang w:eastAsia="ru-RU"/>
              </w:rPr>
            </w:pPr>
            <w:r w:rsidRPr="00F82972">
              <w:rPr>
                <w:rFonts w:ascii="Times New Roman" w:eastAsia="Times New Roman" w:hAnsi="Times New Roman" w:cs="Times New Roman"/>
                <w:color w:val="000000"/>
                <w:sz w:val="28"/>
                <w:szCs w:val="20"/>
                <w:lang w:eastAsia="ru-RU"/>
              </w:rPr>
              <w:t xml:space="preserve">Губернатор </w:t>
            </w:r>
          </w:p>
          <w:p w:rsidR="005E5989" w:rsidRPr="00F82972" w:rsidRDefault="005E5989" w:rsidP="005E5989">
            <w:pPr>
              <w:spacing w:after="0" w:line="240" w:lineRule="auto"/>
              <w:ind w:left="-105"/>
              <w:rPr>
                <w:rFonts w:ascii="Times New Roman" w:eastAsia="Times New Roman" w:hAnsi="Times New Roman" w:cs="Times New Roman"/>
                <w:color w:val="000000"/>
                <w:sz w:val="28"/>
                <w:szCs w:val="20"/>
                <w:lang w:eastAsia="ru-RU"/>
              </w:rPr>
            </w:pPr>
            <w:r w:rsidRPr="00F82972">
              <w:rPr>
                <w:rFonts w:ascii="Times New Roman" w:eastAsia="Times New Roman" w:hAnsi="Times New Roman" w:cs="Times New Roman"/>
                <w:color w:val="000000"/>
                <w:sz w:val="28"/>
                <w:szCs w:val="20"/>
                <w:lang w:eastAsia="ru-RU"/>
              </w:rPr>
              <w:t>Чукотского автономного округа</w:t>
            </w:r>
          </w:p>
        </w:tc>
        <w:tc>
          <w:tcPr>
            <w:tcW w:w="4288" w:type="dxa"/>
          </w:tcPr>
          <w:p w:rsidR="005E5989" w:rsidRPr="00F82972" w:rsidRDefault="005E5989" w:rsidP="00C56424">
            <w:pPr>
              <w:spacing w:after="0" w:line="240" w:lineRule="auto"/>
              <w:jc w:val="right"/>
              <w:rPr>
                <w:rFonts w:ascii="Times New Roman" w:eastAsia="Times New Roman" w:hAnsi="Times New Roman" w:cs="Times New Roman"/>
                <w:color w:val="000000"/>
                <w:sz w:val="28"/>
                <w:szCs w:val="20"/>
                <w:lang w:eastAsia="ru-RU"/>
              </w:rPr>
            </w:pPr>
          </w:p>
          <w:p w:rsidR="005E5989" w:rsidRPr="00F82972" w:rsidRDefault="005E5989" w:rsidP="00C56424">
            <w:pPr>
              <w:spacing w:after="0" w:line="240" w:lineRule="auto"/>
              <w:jc w:val="right"/>
              <w:rPr>
                <w:rFonts w:ascii="Times New Roman" w:eastAsia="Times New Roman" w:hAnsi="Times New Roman" w:cs="Times New Roman"/>
                <w:color w:val="000000"/>
                <w:sz w:val="28"/>
                <w:szCs w:val="20"/>
                <w:lang w:eastAsia="ru-RU"/>
              </w:rPr>
            </w:pPr>
            <w:r w:rsidRPr="00F82972">
              <w:rPr>
                <w:rFonts w:ascii="Times New Roman" w:eastAsia="Times New Roman" w:hAnsi="Times New Roman" w:cs="Times New Roman"/>
                <w:color w:val="000000"/>
                <w:sz w:val="28"/>
                <w:szCs w:val="20"/>
                <w:lang w:eastAsia="ru-RU"/>
              </w:rPr>
              <w:t>В. Г. Кузнецов</w:t>
            </w:r>
          </w:p>
        </w:tc>
      </w:tr>
    </w:tbl>
    <w:p w:rsidR="005E5989" w:rsidRPr="00F82972" w:rsidRDefault="005E5989" w:rsidP="005E5989">
      <w:pPr>
        <w:rPr>
          <w:rFonts w:ascii="Times New Roman" w:hAnsi="Times New Roman" w:cs="Times New Roman"/>
        </w:rPr>
      </w:pPr>
    </w:p>
    <w:p w:rsidR="005E5989" w:rsidRPr="00F82972" w:rsidRDefault="005E5989" w:rsidP="005E5989">
      <w:pPr>
        <w:rPr>
          <w:rFonts w:ascii="Times New Roman" w:hAnsi="Times New Roman" w:cs="Times New Roman"/>
        </w:rPr>
      </w:pPr>
    </w:p>
    <w:p w:rsidR="005E5989" w:rsidRPr="00F82972" w:rsidRDefault="005E5989" w:rsidP="005E5989">
      <w:pPr>
        <w:rPr>
          <w:rFonts w:ascii="Times New Roman" w:hAnsi="Times New Roman" w:cs="Times New Roman"/>
        </w:rPr>
      </w:pPr>
    </w:p>
    <w:p w:rsidR="005E5989" w:rsidRPr="00F82972" w:rsidRDefault="005E5989" w:rsidP="005E5989">
      <w:pPr>
        <w:rPr>
          <w:rFonts w:ascii="Times New Roman" w:hAnsi="Times New Roman" w:cs="Times New Roman"/>
        </w:rPr>
      </w:pPr>
    </w:p>
    <w:p w:rsidR="005E5989" w:rsidRPr="00F82972" w:rsidRDefault="005E5989" w:rsidP="005E5989">
      <w:pPr>
        <w:rPr>
          <w:rFonts w:ascii="Times New Roman" w:hAnsi="Times New Roman" w:cs="Times New Roman"/>
        </w:rPr>
      </w:pPr>
    </w:p>
    <w:p w:rsidR="005E5989" w:rsidRPr="00F82972" w:rsidRDefault="005E5989" w:rsidP="005E5989">
      <w:pPr>
        <w:rPr>
          <w:rFonts w:ascii="Times New Roman" w:hAnsi="Times New Roman" w:cs="Times New Roman"/>
        </w:rPr>
      </w:pPr>
    </w:p>
    <w:p w:rsidR="005E5989" w:rsidRPr="00F82972" w:rsidRDefault="005E5989" w:rsidP="005E5989">
      <w:pPr>
        <w:rPr>
          <w:rFonts w:ascii="Times New Roman" w:hAnsi="Times New Roman" w:cs="Times New Roman"/>
        </w:rPr>
      </w:pPr>
    </w:p>
    <w:p w:rsidR="000100F4" w:rsidRPr="00F82972" w:rsidRDefault="000100F4" w:rsidP="005E5989">
      <w:pPr>
        <w:rPr>
          <w:rFonts w:ascii="Times New Roman" w:hAnsi="Times New Roman" w:cs="Times New Roman"/>
        </w:rPr>
      </w:pPr>
    </w:p>
    <w:p w:rsidR="005E5989" w:rsidRPr="00F82972" w:rsidRDefault="005E5989" w:rsidP="005E5989">
      <w:pPr>
        <w:rPr>
          <w:rFonts w:ascii="Times New Roman" w:hAnsi="Times New Roman" w:cs="Times New Roman"/>
        </w:rPr>
      </w:pPr>
    </w:p>
    <w:p w:rsidR="00741B73" w:rsidRDefault="00741B73" w:rsidP="008E6B48">
      <w:pPr>
        <w:widowControl w:val="0"/>
        <w:spacing w:after="0" w:line="240" w:lineRule="auto"/>
        <w:ind w:left="5103" w:right="-143"/>
        <w:jc w:val="center"/>
        <w:rPr>
          <w:rFonts w:ascii="Times New Roman" w:eastAsia="Times New Roman" w:hAnsi="Times New Roman" w:cs="Times New Roman"/>
          <w:color w:val="26282F"/>
          <w:sz w:val="24"/>
          <w:szCs w:val="24"/>
          <w:lang w:eastAsia="ru-RU"/>
        </w:rPr>
        <w:sectPr w:rsidR="00741B73" w:rsidSect="00741B73">
          <w:pgSz w:w="11906" w:h="16838"/>
          <w:pgMar w:top="624" w:right="851" w:bottom="1134" w:left="1701" w:header="0" w:footer="0" w:gutter="0"/>
          <w:cols w:space="720"/>
          <w:noEndnote/>
          <w:docGrid w:linePitch="299"/>
        </w:sectPr>
      </w:pPr>
    </w:p>
    <w:p w:rsidR="008E6B48" w:rsidRPr="00F82972" w:rsidRDefault="008E6B48" w:rsidP="008E6B48">
      <w:pPr>
        <w:widowControl w:val="0"/>
        <w:spacing w:after="0" w:line="240" w:lineRule="auto"/>
        <w:ind w:left="5103" w:right="-143"/>
        <w:jc w:val="center"/>
        <w:rPr>
          <w:rFonts w:ascii="Times New Roman" w:eastAsia="Times New Roman" w:hAnsi="Times New Roman" w:cs="Times New Roman"/>
          <w:color w:val="26282F"/>
          <w:sz w:val="24"/>
          <w:szCs w:val="24"/>
          <w:lang w:eastAsia="ru-RU"/>
        </w:rPr>
      </w:pPr>
      <w:r w:rsidRPr="00F82972">
        <w:rPr>
          <w:rFonts w:ascii="Times New Roman" w:eastAsia="Times New Roman" w:hAnsi="Times New Roman" w:cs="Times New Roman"/>
          <w:color w:val="26282F"/>
          <w:sz w:val="24"/>
          <w:szCs w:val="24"/>
          <w:lang w:eastAsia="ru-RU"/>
        </w:rPr>
        <w:lastRenderedPageBreak/>
        <w:t>Приложение</w:t>
      </w:r>
      <w:r w:rsidRPr="00F82972">
        <w:rPr>
          <w:rFonts w:ascii="Times New Roman" w:eastAsia="Times New Roman" w:hAnsi="Times New Roman" w:cs="Times New Roman"/>
          <w:color w:val="26282F"/>
          <w:sz w:val="24"/>
          <w:szCs w:val="24"/>
          <w:lang w:eastAsia="ru-RU"/>
        </w:rPr>
        <w:br/>
        <w:t xml:space="preserve">к </w:t>
      </w:r>
      <w:r w:rsidR="004A4B49" w:rsidRPr="00F82972">
        <w:rPr>
          <w:rFonts w:ascii="Times New Roman" w:eastAsia="Times New Roman" w:hAnsi="Times New Roman" w:cs="Times New Roman"/>
          <w:color w:val="26282F"/>
          <w:sz w:val="24"/>
          <w:szCs w:val="24"/>
          <w:lang w:eastAsia="ru-RU"/>
        </w:rPr>
        <w:t>Распоряж</w:t>
      </w:r>
      <w:r w:rsidRPr="00F82972">
        <w:rPr>
          <w:rFonts w:ascii="Times New Roman" w:eastAsia="Times New Roman" w:hAnsi="Times New Roman" w:cs="Times New Roman"/>
          <w:color w:val="26282F"/>
          <w:sz w:val="24"/>
          <w:szCs w:val="24"/>
          <w:lang w:eastAsia="ru-RU"/>
        </w:rPr>
        <w:t xml:space="preserve">ению Правительства </w:t>
      </w:r>
      <w:r w:rsidRPr="00F82972">
        <w:rPr>
          <w:rFonts w:ascii="Times New Roman" w:eastAsia="Times New Roman" w:hAnsi="Times New Roman" w:cs="Times New Roman"/>
          <w:color w:val="26282F"/>
          <w:sz w:val="24"/>
          <w:szCs w:val="24"/>
          <w:lang w:eastAsia="ru-RU"/>
        </w:rPr>
        <w:br/>
        <w:t>Чукотского ав</w:t>
      </w:r>
      <w:r w:rsidR="006C0EC5">
        <w:rPr>
          <w:rFonts w:ascii="Times New Roman" w:eastAsia="Times New Roman" w:hAnsi="Times New Roman" w:cs="Times New Roman"/>
          <w:color w:val="26282F"/>
          <w:sz w:val="24"/>
          <w:szCs w:val="24"/>
          <w:lang w:eastAsia="ru-RU"/>
        </w:rPr>
        <w:t xml:space="preserve">тономного округа </w:t>
      </w:r>
      <w:r w:rsidR="006C0EC5">
        <w:rPr>
          <w:rFonts w:ascii="Times New Roman" w:eastAsia="Times New Roman" w:hAnsi="Times New Roman" w:cs="Times New Roman"/>
          <w:color w:val="26282F"/>
          <w:sz w:val="24"/>
          <w:szCs w:val="24"/>
          <w:lang w:eastAsia="ru-RU"/>
        </w:rPr>
        <w:br/>
        <w:t>от 19 декабря 2025 года № 590-рп</w:t>
      </w:r>
    </w:p>
    <w:p w:rsidR="004046BA" w:rsidRPr="00741B73" w:rsidRDefault="004046BA" w:rsidP="008E6B48">
      <w:pPr>
        <w:tabs>
          <w:tab w:val="left" w:pos="7050"/>
        </w:tabs>
        <w:jc w:val="center"/>
        <w:rPr>
          <w:rFonts w:ascii="Times New Roman" w:hAnsi="Times New Roman" w:cs="Times New Roman"/>
          <w:sz w:val="28"/>
          <w:szCs w:val="28"/>
        </w:rPr>
      </w:pPr>
    </w:p>
    <w:p w:rsidR="008E6B48" w:rsidRPr="00741B73" w:rsidRDefault="008E6B48" w:rsidP="008E6B48">
      <w:pPr>
        <w:pStyle w:val="ConsPlusNormal"/>
        <w:jc w:val="center"/>
        <w:rPr>
          <w:rFonts w:ascii="Times New Roman Полужирный" w:hAnsi="Times New Roman Полужирный" w:cs="Times New Roman"/>
          <w:b/>
          <w:bCs/>
          <w:spacing w:val="20"/>
          <w:sz w:val="28"/>
          <w:szCs w:val="28"/>
        </w:rPr>
      </w:pPr>
      <w:bookmarkStart w:id="1" w:name="Par33"/>
      <w:bookmarkEnd w:id="1"/>
      <w:r w:rsidRPr="00741B73">
        <w:rPr>
          <w:rFonts w:ascii="Times New Roman Полужирный" w:hAnsi="Times New Roman Полужирный" w:cs="Times New Roman"/>
          <w:b/>
          <w:bCs/>
          <w:spacing w:val="20"/>
          <w:sz w:val="28"/>
          <w:szCs w:val="28"/>
        </w:rPr>
        <w:t xml:space="preserve">РЕГИОНАЛЬНАЯ ПРОГРАММА </w:t>
      </w:r>
    </w:p>
    <w:p w:rsidR="00CD1607" w:rsidRPr="00F82972" w:rsidRDefault="00CD1607" w:rsidP="00CD1607">
      <w:pPr>
        <w:pStyle w:val="ConsPlusNormal"/>
        <w:jc w:val="center"/>
        <w:rPr>
          <w:rFonts w:ascii="Times New Roman" w:hAnsi="Times New Roman" w:cs="Times New Roman"/>
          <w:b/>
          <w:bCs/>
          <w:sz w:val="28"/>
          <w:szCs w:val="28"/>
        </w:rPr>
      </w:pPr>
      <w:r w:rsidRPr="00F82972">
        <w:rPr>
          <w:rFonts w:ascii="Times New Roman" w:hAnsi="Times New Roman" w:cs="Times New Roman"/>
          <w:b/>
          <w:bCs/>
          <w:sz w:val="28"/>
          <w:szCs w:val="28"/>
        </w:rPr>
        <w:t>«Укрепление здоровья и формирование здоровьесберегающей среды»</w:t>
      </w:r>
      <w:r w:rsidRPr="00F82972">
        <w:rPr>
          <w:rFonts w:ascii="Times New Roman" w:hAnsi="Times New Roman" w:cs="Times New Roman"/>
          <w:b/>
          <w:bCs/>
          <w:sz w:val="28"/>
          <w:szCs w:val="28"/>
        </w:rPr>
        <w:br/>
        <w:t>в Чукотском автономном округе федерального проекта «Здоровье</w:t>
      </w:r>
      <w:r w:rsidRPr="00F82972">
        <w:rPr>
          <w:rFonts w:ascii="Times New Roman" w:hAnsi="Times New Roman" w:cs="Times New Roman"/>
          <w:b/>
          <w:bCs/>
          <w:sz w:val="28"/>
          <w:szCs w:val="28"/>
        </w:rPr>
        <w:br/>
        <w:t>для каждого» национального проекта «Продолжительная и активная жизнь» на 2025-2030 годы</w:t>
      </w:r>
    </w:p>
    <w:p w:rsidR="008E6B48" w:rsidRPr="00F82972" w:rsidRDefault="008E6B48" w:rsidP="008E6B48">
      <w:pPr>
        <w:pStyle w:val="ConsPlusNormal"/>
        <w:jc w:val="both"/>
        <w:rPr>
          <w:rFonts w:ascii="Times New Roman" w:hAnsi="Times New Roman" w:cs="Times New Roman"/>
          <w:sz w:val="28"/>
          <w:szCs w:val="28"/>
        </w:rPr>
      </w:pPr>
      <w:bookmarkStart w:id="2" w:name="Par50"/>
      <w:bookmarkEnd w:id="2"/>
    </w:p>
    <w:tbl>
      <w:tblPr>
        <w:tblW w:w="9422" w:type="dxa"/>
        <w:tblInd w:w="71" w:type="dxa"/>
        <w:tblLayout w:type="fixed"/>
        <w:tblCellMar>
          <w:top w:w="75" w:type="dxa"/>
          <w:left w:w="0" w:type="dxa"/>
          <w:bottom w:w="75" w:type="dxa"/>
          <w:right w:w="0" w:type="dxa"/>
        </w:tblCellMar>
        <w:tblLook w:val="0000" w:firstRow="0" w:lastRow="0" w:firstColumn="0" w:lastColumn="0" w:noHBand="0" w:noVBand="0"/>
      </w:tblPr>
      <w:tblGrid>
        <w:gridCol w:w="2476"/>
        <w:gridCol w:w="6946"/>
      </w:tblGrid>
      <w:tr w:rsidR="008E6B48" w:rsidRPr="00F82972" w:rsidTr="009513B8">
        <w:tc>
          <w:tcPr>
            <w:tcW w:w="2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B48" w:rsidRPr="00F82972" w:rsidRDefault="008E6B48" w:rsidP="004327A0">
            <w:pPr>
              <w:pStyle w:val="ConsPlusNormal"/>
              <w:rPr>
                <w:rFonts w:ascii="Times New Roman" w:hAnsi="Times New Roman" w:cs="Times New Roman"/>
                <w:sz w:val="28"/>
                <w:szCs w:val="28"/>
              </w:rPr>
            </w:pPr>
            <w:r w:rsidRPr="00F82972">
              <w:rPr>
                <w:rFonts w:ascii="Times New Roman" w:hAnsi="Times New Roman" w:cs="Times New Roman"/>
                <w:sz w:val="28"/>
                <w:szCs w:val="28"/>
              </w:rPr>
              <w:t>Название региональной программы</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B48" w:rsidRPr="00F82972" w:rsidRDefault="008E6B48" w:rsidP="002A0557">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«Укрепление здоровья и формирование здоровьесберегающей среды»</w:t>
            </w:r>
          </w:p>
        </w:tc>
      </w:tr>
      <w:tr w:rsidR="008E6B48" w:rsidRPr="00F82972" w:rsidTr="009513B8">
        <w:tc>
          <w:tcPr>
            <w:tcW w:w="2476"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tcPr>
          <w:p w:rsidR="008E6B48" w:rsidRPr="00F82972" w:rsidRDefault="008E6B48" w:rsidP="004327A0">
            <w:pPr>
              <w:pStyle w:val="ConsPlusNormal"/>
              <w:widowControl/>
              <w:rPr>
                <w:rFonts w:ascii="Times New Roman" w:hAnsi="Times New Roman" w:cs="Times New Roman"/>
                <w:sz w:val="28"/>
                <w:szCs w:val="28"/>
              </w:rPr>
            </w:pPr>
            <w:r w:rsidRPr="00F82972">
              <w:rPr>
                <w:rFonts w:ascii="Times New Roman" w:hAnsi="Times New Roman" w:cs="Times New Roman"/>
                <w:sz w:val="28"/>
                <w:szCs w:val="28"/>
              </w:rPr>
              <w:t>Сроки реализации  региональной программы</w:t>
            </w:r>
          </w:p>
        </w:tc>
        <w:tc>
          <w:tcPr>
            <w:tcW w:w="6946" w:type="dxa"/>
            <w:tcBorders>
              <w:top w:val="single" w:sz="6" w:space="0" w:color="auto"/>
              <w:left w:val="single" w:sz="6" w:space="0" w:color="auto"/>
              <w:bottom w:val="single" w:sz="6" w:space="0" w:color="auto"/>
              <w:right w:val="single" w:sz="6" w:space="0" w:color="auto"/>
            </w:tcBorders>
            <w:tcMar>
              <w:top w:w="102" w:type="dxa"/>
              <w:left w:w="62" w:type="dxa"/>
              <w:bottom w:w="102" w:type="dxa"/>
              <w:right w:w="62" w:type="dxa"/>
            </w:tcMar>
            <w:vAlign w:val="center"/>
          </w:tcPr>
          <w:p w:rsidR="008E6B48" w:rsidRPr="00F82972" w:rsidRDefault="008E6B48" w:rsidP="00DF5185">
            <w:pPr>
              <w:pStyle w:val="ConsPlusNormal"/>
              <w:widowControl/>
              <w:rPr>
                <w:rFonts w:ascii="Times New Roman" w:hAnsi="Times New Roman" w:cs="Times New Roman"/>
                <w:sz w:val="28"/>
                <w:szCs w:val="28"/>
              </w:rPr>
            </w:pPr>
            <w:r w:rsidRPr="00F82972">
              <w:rPr>
                <w:rFonts w:ascii="Times New Roman" w:hAnsi="Times New Roman" w:cs="Times New Roman"/>
                <w:sz w:val="28"/>
                <w:szCs w:val="28"/>
              </w:rPr>
              <w:t>2025</w:t>
            </w:r>
            <w:r w:rsidR="009B3302" w:rsidRPr="00F82972">
              <w:rPr>
                <w:rFonts w:ascii="Times New Roman" w:hAnsi="Times New Roman" w:cs="Times New Roman"/>
                <w:sz w:val="28"/>
                <w:szCs w:val="28"/>
              </w:rPr>
              <w:t xml:space="preserve"> </w:t>
            </w:r>
            <w:r w:rsidR="00DF5185" w:rsidRPr="00F82972">
              <w:rPr>
                <w:rFonts w:ascii="Times New Roman" w:hAnsi="Times New Roman" w:cs="Times New Roman"/>
                <w:sz w:val="28"/>
                <w:szCs w:val="28"/>
              </w:rPr>
              <w:t>–</w:t>
            </w:r>
            <w:r w:rsidR="009B3302" w:rsidRPr="00F82972">
              <w:rPr>
                <w:rFonts w:ascii="Times New Roman" w:hAnsi="Times New Roman" w:cs="Times New Roman"/>
                <w:sz w:val="28"/>
                <w:szCs w:val="28"/>
              </w:rPr>
              <w:t xml:space="preserve"> </w:t>
            </w:r>
            <w:r w:rsidRPr="00F82972">
              <w:rPr>
                <w:rFonts w:ascii="Times New Roman" w:hAnsi="Times New Roman" w:cs="Times New Roman"/>
                <w:sz w:val="28"/>
                <w:szCs w:val="28"/>
              </w:rPr>
              <w:t>2030</w:t>
            </w:r>
            <w:r w:rsidR="00DF5185" w:rsidRPr="00F82972">
              <w:rPr>
                <w:rFonts w:ascii="Times New Roman" w:hAnsi="Times New Roman" w:cs="Times New Roman"/>
                <w:sz w:val="28"/>
                <w:szCs w:val="28"/>
              </w:rPr>
              <w:t xml:space="preserve"> </w:t>
            </w:r>
            <w:r w:rsidR="009B3302" w:rsidRPr="00F82972">
              <w:rPr>
                <w:rFonts w:ascii="Times New Roman" w:hAnsi="Times New Roman" w:cs="Times New Roman"/>
                <w:sz w:val="28"/>
                <w:szCs w:val="28"/>
              </w:rPr>
              <w:t>годы</w:t>
            </w:r>
          </w:p>
        </w:tc>
      </w:tr>
      <w:tr w:rsidR="008E6B48" w:rsidRPr="00F82972" w:rsidTr="009513B8">
        <w:tc>
          <w:tcPr>
            <w:tcW w:w="2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B48" w:rsidRPr="00F82972" w:rsidRDefault="008E6B48" w:rsidP="004327A0">
            <w:pPr>
              <w:pStyle w:val="ConsPlusNormal"/>
              <w:rPr>
                <w:rFonts w:ascii="Times New Roman" w:hAnsi="Times New Roman" w:cs="Times New Roman"/>
                <w:sz w:val="28"/>
                <w:szCs w:val="28"/>
              </w:rPr>
            </w:pPr>
            <w:r w:rsidRPr="00F82972">
              <w:rPr>
                <w:rFonts w:ascii="Times New Roman" w:hAnsi="Times New Roman" w:cs="Times New Roman"/>
                <w:sz w:val="28"/>
                <w:szCs w:val="28"/>
              </w:rPr>
              <w:t>Разработчик региональной программы</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B48" w:rsidRPr="00F82972" w:rsidRDefault="00993B56" w:rsidP="004327A0">
            <w:pPr>
              <w:pStyle w:val="ConsPlusNormal"/>
              <w:rPr>
                <w:rFonts w:ascii="Times New Roman" w:hAnsi="Times New Roman" w:cs="Times New Roman"/>
                <w:sz w:val="28"/>
                <w:szCs w:val="28"/>
              </w:rPr>
            </w:pPr>
            <w:r w:rsidRPr="00F82972">
              <w:rPr>
                <w:rFonts w:ascii="Times New Roman" w:hAnsi="Times New Roman" w:cs="Times New Roman"/>
                <w:sz w:val="28"/>
                <w:szCs w:val="28"/>
              </w:rPr>
              <w:t>Департамент здравоохранения Чукотского автономного округа</w:t>
            </w:r>
          </w:p>
        </w:tc>
      </w:tr>
      <w:tr w:rsidR="008E6B48" w:rsidRPr="00F82972" w:rsidTr="009513B8">
        <w:trPr>
          <w:trHeight w:val="1024"/>
        </w:trPr>
        <w:tc>
          <w:tcPr>
            <w:tcW w:w="2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B48" w:rsidRPr="00F82972" w:rsidRDefault="008E6B48" w:rsidP="004327A0">
            <w:pPr>
              <w:rPr>
                <w:rFonts w:ascii="Times New Roman" w:hAnsi="Times New Roman" w:cs="Times New Roman"/>
                <w:sz w:val="28"/>
                <w:szCs w:val="28"/>
              </w:rPr>
            </w:pPr>
            <w:r w:rsidRPr="00F82972">
              <w:rPr>
                <w:rFonts w:ascii="Times New Roman" w:hAnsi="Times New Roman" w:cs="Times New Roman"/>
                <w:color w:val="000000"/>
                <w:sz w:val="28"/>
                <w:szCs w:val="28"/>
              </w:rPr>
              <w:t>Соисполнители региональной программы</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B48" w:rsidRPr="00F82972" w:rsidRDefault="008E6B48" w:rsidP="001B71B0">
            <w:pPr>
              <w:pStyle w:val="ConsPlusNormal"/>
              <w:jc w:val="both"/>
              <w:rPr>
                <w:rFonts w:ascii="Times New Roman" w:hAnsi="Times New Roman" w:cs="Times New Roman"/>
                <w:sz w:val="28"/>
                <w:szCs w:val="28"/>
              </w:rPr>
            </w:pPr>
            <w:r w:rsidRPr="00F82972">
              <w:rPr>
                <w:rFonts w:ascii="Times New Roman" w:hAnsi="Times New Roman" w:cs="Times New Roman"/>
                <w:sz w:val="28"/>
                <w:szCs w:val="28"/>
                <w:lang w:eastAsia="en-US"/>
              </w:rPr>
              <w:t xml:space="preserve">Департамент здравоохранения </w:t>
            </w:r>
            <w:r w:rsidRPr="00F82972">
              <w:rPr>
                <w:rFonts w:ascii="Times New Roman" w:hAnsi="Times New Roman" w:cs="Times New Roman"/>
                <w:sz w:val="28"/>
                <w:szCs w:val="28"/>
              </w:rPr>
              <w:t>Чукотского автономного округа;</w:t>
            </w:r>
          </w:p>
          <w:p w:rsidR="008E6B48" w:rsidRPr="00F82972" w:rsidRDefault="008E6B48" w:rsidP="001B71B0">
            <w:pPr>
              <w:pStyle w:val="ConsPlusNormal"/>
              <w:jc w:val="both"/>
              <w:rPr>
                <w:rFonts w:ascii="Times New Roman" w:hAnsi="Times New Roman" w:cs="Times New Roman"/>
                <w:sz w:val="28"/>
                <w:szCs w:val="28"/>
              </w:rPr>
            </w:pPr>
            <w:r w:rsidRPr="00F82972">
              <w:rPr>
                <w:rFonts w:ascii="Times New Roman" w:hAnsi="Times New Roman" w:cs="Times New Roman"/>
                <w:sz w:val="28"/>
                <w:szCs w:val="28"/>
                <w:lang w:eastAsia="en-US"/>
              </w:rPr>
              <w:t xml:space="preserve">Департамент образования и науки </w:t>
            </w:r>
            <w:r w:rsidRPr="00F82972">
              <w:rPr>
                <w:rFonts w:ascii="Times New Roman" w:hAnsi="Times New Roman" w:cs="Times New Roman"/>
                <w:sz w:val="28"/>
                <w:szCs w:val="28"/>
              </w:rPr>
              <w:t>Чукотского</w:t>
            </w:r>
            <w:r w:rsidR="00993B56" w:rsidRPr="00F82972">
              <w:rPr>
                <w:rFonts w:ascii="Times New Roman" w:hAnsi="Times New Roman" w:cs="Times New Roman"/>
                <w:sz w:val="28"/>
                <w:szCs w:val="28"/>
              </w:rPr>
              <w:t xml:space="preserve"> </w:t>
            </w:r>
            <w:r w:rsidRPr="00F82972">
              <w:rPr>
                <w:rFonts w:ascii="Times New Roman" w:hAnsi="Times New Roman" w:cs="Times New Roman"/>
                <w:sz w:val="28"/>
                <w:szCs w:val="28"/>
              </w:rPr>
              <w:t>автономного округа;</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Департамент физической культуры и спорта Чукотского автономного округа;</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Департамент социальной политики Чукотского</w:t>
            </w:r>
            <w:r w:rsidR="008D4F93" w:rsidRPr="00F82972">
              <w:rPr>
                <w:rFonts w:ascii="Times New Roman" w:hAnsi="Times New Roman" w:cs="Times New Roman"/>
                <w:sz w:val="28"/>
                <w:szCs w:val="28"/>
                <w:lang w:eastAsia="en-US"/>
              </w:rPr>
              <w:t xml:space="preserve"> </w:t>
            </w:r>
            <w:r w:rsidRPr="00F82972">
              <w:rPr>
                <w:rFonts w:ascii="Times New Roman" w:hAnsi="Times New Roman" w:cs="Times New Roman"/>
                <w:sz w:val="28"/>
                <w:szCs w:val="28"/>
                <w:lang w:eastAsia="en-US"/>
              </w:rPr>
              <w:t>автономного округа;</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Департамент культуры и туризма Чукотского автономного округа;</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Департамент строительства и жилищно-коммунального хозяйства Чукотского автономного округа;</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Департамент сельского хозяйства и продовольствия Чукотского автономного округа;</w:t>
            </w:r>
          </w:p>
          <w:p w:rsidR="008E6B48" w:rsidRPr="00F82972" w:rsidRDefault="008E6B48" w:rsidP="001B71B0">
            <w:pPr>
              <w:spacing w:after="0"/>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Управление Федеральной службы по надзору в сфере защиты прав потре</w:t>
            </w:r>
            <w:r w:rsidR="002A0557" w:rsidRPr="00F82972">
              <w:rPr>
                <w:rFonts w:ascii="Times New Roman" w:hAnsi="Times New Roman" w:cs="Times New Roman"/>
                <w:color w:val="000000"/>
                <w:sz w:val="28"/>
                <w:szCs w:val="28"/>
              </w:rPr>
              <w:t>бителей и благополучия человека</w:t>
            </w:r>
            <w:r w:rsidR="002A0557" w:rsidRPr="00F82972">
              <w:rPr>
                <w:rFonts w:ascii="Times New Roman" w:hAnsi="Times New Roman" w:cs="Times New Roman"/>
                <w:color w:val="000000"/>
                <w:sz w:val="28"/>
                <w:szCs w:val="28"/>
              </w:rPr>
              <w:br/>
            </w:r>
            <w:r w:rsidRPr="00F82972">
              <w:rPr>
                <w:rFonts w:ascii="Times New Roman" w:hAnsi="Times New Roman" w:cs="Times New Roman"/>
                <w:color w:val="000000"/>
                <w:sz w:val="28"/>
                <w:szCs w:val="28"/>
              </w:rPr>
              <w:t>по Чукотскому автономному округу;</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 xml:space="preserve">Управление по молодежной политике Чукотского автономного округа; </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Социально ориентированные некоммерческие организации (СОНКО);</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Органы местного самоуправления</w:t>
            </w:r>
            <w:r w:rsidR="00997EED" w:rsidRPr="00F82972">
              <w:rPr>
                <w:rFonts w:ascii="Times New Roman" w:hAnsi="Times New Roman" w:cs="Times New Roman"/>
                <w:sz w:val="28"/>
                <w:szCs w:val="28"/>
                <w:lang w:eastAsia="en-US"/>
              </w:rPr>
              <w:t>;</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lastRenderedPageBreak/>
              <w:t>Управление М</w:t>
            </w:r>
            <w:r w:rsidR="00993B56" w:rsidRPr="00F82972">
              <w:rPr>
                <w:rFonts w:ascii="Times New Roman" w:hAnsi="Times New Roman" w:cs="Times New Roman"/>
                <w:sz w:val="28"/>
                <w:szCs w:val="28"/>
                <w:lang w:eastAsia="en-US"/>
              </w:rPr>
              <w:t xml:space="preserve">инистерства </w:t>
            </w:r>
            <w:r w:rsidR="00992D94" w:rsidRPr="00F82972">
              <w:rPr>
                <w:rFonts w:ascii="Times New Roman" w:hAnsi="Times New Roman" w:cs="Times New Roman"/>
                <w:sz w:val="28"/>
                <w:szCs w:val="28"/>
                <w:lang w:eastAsia="en-US"/>
              </w:rPr>
              <w:t xml:space="preserve">внутренних дел </w:t>
            </w:r>
            <w:r w:rsidRPr="00F82972">
              <w:rPr>
                <w:rFonts w:ascii="Times New Roman" w:hAnsi="Times New Roman" w:cs="Times New Roman"/>
                <w:sz w:val="28"/>
                <w:szCs w:val="28"/>
                <w:lang w:eastAsia="en-US"/>
              </w:rPr>
              <w:t>Росси</w:t>
            </w:r>
            <w:r w:rsidR="00993B56" w:rsidRPr="00F82972">
              <w:rPr>
                <w:rFonts w:ascii="Times New Roman" w:hAnsi="Times New Roman" w:cs="Times New Roman"/>
                <w:sz w:val="28"/>
                <w:szCs w:val="28"/>
                <w:lang w:eastAsia="en-US"/>
              </w:rPr>
              <w:t>йской Федерации</w:t>
            </w:r>
            <w:r w:rsidR="00992D94" w:rsidRPr="00F82972">
              <w:rPr>
                <w:rFonts w:ascii="Times New Roman" w:hAnsi="Times New Roman" w:cs="Times New Roman"/>
                <w:sz w:val="28"/>
                <w:szCs w:val="28"/>
                <w:lang w:eastAsia="en-US"/>
              </w:rPr>
              <w:t xml:space="preserve"> </w:t>
            </w:r>
            <w:r w:rsidRPr="00F82972">
              <w:rPr>
                <w:rFonts w:ascii="Times New Roman" w:hAnsi="Times New Roman" w:cs="Times New Roman"/>
                <w:sz w:val="28"/>
                <w:szCs w:val="28"/>
                <w:lang w:eastAsia="en-US"/>
              </w:rPr>
              <w:t>по</w:t>
            </w:r>
            <w:r w:rsidR="00993B56" w:rsidRPr="00F82972">
              <w:rPr>
                <w:rFonts w:ascii="Times New Roman" w:hAnsi="Times New Roman" w:cs="Times New Roman"/>
                <w:sz w:val="28"/>
                <w:szCs w:val="28"/>
                <w:lang w:eastAsia="en-US"/>
              </w:rPr>
              <w:t xml:space="preserve"> </w:t>
            </w:r>
            <w:r w:rsidRPr="00F82972">
              <w:rPr>
                <w:rFonts w:ascii="Times New Roman" w:hAnsi="Times New Roman" w:cs="Times New Roman"/>
                <w:sz w:val="28"/>
                <w:szCs w:val="28"/>
                <w:lang w:eastAsia="en-US"/>
              </w:rPr>
              <w:t>Чукотскому автономному округу;</w:t>
            </w:r>
          </w:p>
          <w:p w:rsidR="008E6B48" w:rsidRPr="00F82972" w:rsidRDefault="00B35D22"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 xml:space="preserve">Государственное бюджетное учреждение здравоохранения </w:t>
            </w:r>
            <w:r w:rsidR="008E6B48" w:rsidRPr="00F82972">
              <w:rPr>
                <w:rFonts w:ascii="Times New Roman" w:hAnsi="Times New Roman" w:cs="Times New Roman"/>
                <w:sz w:val="28"/>
                <w:szCs w:val="28"/>
                <w:lang w:eastAsia="en-US"/>
              </w:rPr>
              <w:t xml:space="preserve">«Чукотская окружная больница», в том числе филиалы; </w:t>
            </w:r>
          </w:p>
          <w:p w:rsidR="008E6B48" w:rsidRPr="00F82972" w:rsidRDefault="008E6B48"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Центр общественного здоровья ГБУЗ «Чукотская окружная больница»;</w:t>
            </w:r>
          </w:p>
          <w:p w:rsidR="008E6B48" w:rsidRPr="00F82972" w:rsidRDefault="00993B56" w:rsidP="001B71B0">
            <w:pPr>
              <w:pStyle w:val="ConsPlusNormal"/>
              <w:jc w:val="both"/>
              <w:rPr>
                <w:rFonts w:ascii="Times New Roman" w:hAnsi="Times New Roman" w:cs="Times New Roman"/>
                <w:sz w:val="28"/>
                <w:szCs w:val="28"/>
                <w:lang w:eastAsia="en-US"/>
              </w:rPr>
            </w:pPr>
            <w:r w:rsidRPr="00F82972">
              <w:rPr>
                <w:rFonts w:ascii="Times New Roman" w:hAnsi="Times New Roman" w:cs="Times New Roman"/>
                <w:sz w:val="28"/>
                <w:szCs w:val="28"/>
                <w:lang w:eastAsia="en-US"/>
              </w:rPr>
              <w:t>Средства массовой информации (далее-СМИ)</w:t>
            </w:r>
            <w:r w:rsidR="00866BE8" w:rsidRPr="00F82972">
              <w:rPr>
                <w:rFonts w:ascii="Times New Roman" w:hAnsi="Times New Roman" w:cs="Times New Roman"/>
                <w:sz w:val="28"/>
                <w:szCs w:val="28"/>
                <w:lang w:eastAsia="en-US"/>
              </w:rPr>
              <w:t>;</w:t>
            </w:r>
          </w:p>
          <w:p w:rsidR="00DD1D19" w:rsidRPr="00F82972" w:rsidRDefault="008E6B48" w:rsidP="001B71B0">
            <w:pPr>
              <w:pStyle w:val="ConsPlusNormal"/>
              <w:jc w:val="both"/>
              <w:rPr>
                <w:rFonts w:ascii="Times New Roman" w:hAnsi="Times New Roman" w:cs="Times New Roman"/>
                <w:sz w:val="28"/>
                <w:szCs w:val="28"/>
                <w:lang w:eastAsia="en-US"/>
              </w:rPr>
            </w:pPr>
            <w:proofErr w:type="spellStart"/>
            <w:r w:rsidRPr="00F82972">
              <w:rPr>
                <w:rFonts w:ascii="Times New Roman" w:hAnsi="Times New Roman" w:cs="Times New Roman"/>
                <w:sz w:val="28"/>
                <w:szCs w:val="28"/>
                <w:lang w:eastAsia="en-US"/>
              </w:rPr>
              <w:t>Бизне</w:t>
            </w:r>
            <w:proofErr w:type="spellEnd"/>
            <w:r w:rsidRPr="00F82972">
              <w:rPr>
                <w:rFonts w:ascii="Times New Roman" w:hAnsi="Times New Roman" w:cs="Times New Roman"/>
                <w:sz w:val="28"/>
                <w:szCs w:val="28"/>
                <w:lang w:val="en-US" w:eastAsia="en-US"/>
              </w:rPr>
              <w:t>c</w:t>
            </w:r>
            <w:r w:rsidR="008D4F93" w:rsidRPr="00F82972">
              <w:rPr>
                <w:rFonts w:ascii="Times New Roman" w:hAnsi="Times New Roman" w:cs="Times New Roman"/>
                <w:sz w:val="28"/>
                <w:szCs w:val="28"/>
                <w:lang w:eastAsia="en-US"/>
              </w:rPr>
              <w:t>-</w:t>
            </w:r>
            <w:r w:rsidRPr="00F82972">
              <w:rPr>
                <w:rFonts w:ascii="Times New Roman" w:hAnsi="Times New Roman" w:cs="Times New Roman"/>
                <w:sz w:val="28"/>
                <w:szCs w:val="28"/>
                <w:lang w:eastAsia="en-US"/>
              </w:rPr>
              <w:t>сообщество</w:t>
            </w:r>
            <w:r w:rsidR="00AD31B2" w:rsidRPr="00F82972">
              <w:rPr>
                <w:rFonts w:ascii="Times New Roman" w:hAnsi="Times New Roman" w:cs="Times New Roman"/>
                <w:sz w:val="28"/>
                <w:szCs w:val="28"/>
                <w:lang w:eastAsia="en-US"/>
              </w:rPr>
              <w:t>.</w:t>
            </w:r>
          </w:p>
        </w:tc>
      </w:tr>
      <w:tr w:rsidR="008E6B48" w:rsidRPr="00F82972" w:rsidTr="009513B8">
        <w:tc>
          <w:tcPr>
            <w:tcW w:w="2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B48" w:rsidRPr="00F82972" w:rsidRDefault="008E6B48" w:rsidP="004327A0">
            <w:pPr>
              <w:pStyle w:val="ConsPlusNormal"/>
              <w:jc w:val="center"/>
              <w:rPr>
                <w:rFonts w:ascii="Times New Roman" w:hAnsi="Times New Roman" w:cs="Times New Roman"/>
                <w:sz w:val="28"/>
                <w:szCs w:val="28"/>
              </w:rPr>
            </w:pPr>
            <w:r w:rsidRPr="00F82972">
              <w:rPr>
                <w:rFonts w:ascii="Times New Roman" w:hAnsi="Times New Roman" w:cs="Times New Roman"/>
                <w:sz w:val="28"/>
                <w:szCs w:val="28"/>
              </w:rPr>
              <w:lastRenderedPageBreak/>
              <w:t>Цель региональной</w:t>
            </w:r>
          </w:p>
          <w:p w:rsidR="008E6B48" w:rsidRPr="00F82972" w:rsidRDefault="008E6B48" w:rsidP="004327A0">
            <w:pPr>
              <w:pStyle w:val="ConsPlusNormal"/>
              <w:jc w:val="center"/>
              <w:rPr>
                <w:rFonts w:ascii="Times New Roman" w:hAnsi="Times New Roman" w:cs="Times New Roman"/>
                <w:sz w:val="28"/>
                <w:szCs w:val="28"/>
              </w:rPr>
            </w:pPr>
            <w:r w:rsidRPr="00F82972">
              <w:rPr>
                <w:rFonts w:ascii="Times New Roman" w:hAnsi="Times New Roman" w:cs="Times New Roman"/>
                <w:sz w:val="28"/>
                <w:szCs w:val="28"/>
              </w:rPr>
              <w:t>программы</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B48" w:rsidRPr="00F82972" w:rsidRDefault="008E6B48" w:rsidP="008D4F93">
            <w:pPr>
              <w:spacing w:after="0"/>
              <w:jc w:val="both"/>
              <w:rPr>
                <w:rFonts w:ascii="Times New Roman" w:hAnsi="Times New Roman" w:cs="Times New Roman"/>
                <w:bCs/>
                <w:sz w:val="28"/>
                <w:szCs w:val="28"/>
                <w:lang w:bidi="ru-RU"/>
              </w:rPr>
            </w:pPr>
            <w:r w:rsidRPr="00F82972">
              <w:rPr>
                <w:rFonts w:ascii="Times New Roman" w:hAnsi="Times New Roman" w:cs="Times New Roman"/>
                <w:bCs/>
                <w:sz w:val="28"/>
                <w:szCs w:val="28"/>
                <w:lang w:bidi="ru-RU"/>
              </w:rPr>
              <w:t>Формирование системы укрепления общественного здоровья путем разработки новых подходов в работе системы профилактики хронических неинфекционных заболеваний;</w:t>
            </w:r>
          </w:p>
          <w:p w:rsidR="008E6B48" w:rsidRPr="00F82972" w:rsidRDefault="008E6B48" w:rsidP="008D4F93">
            <w:pPr>
              <w:spacing w:after="0"/>
              <w:jc w:val="both"/>
              <w:rPr>
                <w:rFonts w:ascii="Times New Roman" w:hAnsi="Times New Roman" w:cs="Times New Roman"/>
                <w:bCs/>
                <w:sz w:val="28"/>
                <w:szCs w:val="28"/>
                <w:lang w:bidi="ru-RU"/>
              </w:rPr>
            </w:pPr>
            <w:r w:rsidRPr="00F82972">
              <w:rPr>
                <w:rFonts w:ascii="Times New Roman" w:hAnsi="Times New Roman" w:cs="Times New Roman"/>
                <w:bCs/>
                <w:sz w:val="28"/>
                <w:szCs w:val="28"/>
                <w:lang w:bidi="ru-RU"/>
              </w:rPr>
              <w:t xml:space="preserve">Увеличение доли граждан в </w:t>
            </w:r>
            <w:r w:rsidRPr="00F82972">
              <w:rPr>
                <w:rFonts w:ascii="Times New Roman" w:hAnsi="Times New Roman" w:cs="Times New Roman"/>
                <w:sz w:val="28"/>
                <w:szCs w:val="28"/>
              </w:rPr>
              <w:t>Чукотском автономном округе</w:t>
            </w:r>
            <w:r w:rsidRPr="00F82972">
              <w:rPr>
                <w:rFonts w:ascii="Times New Roman" w:hAnsi="Times New Roman" w:cs="Times New Roman"/>
                <w:bCs/>
                <w:sz w:val="28"/>
                <w:szCs w:val="28"/>
                <w:lang w:bidi="ru-RU"/>
              </w:rPr>
              <w:t>, ведущих здоровый обра</w:t>
            </w:r>
            <w:r w:rsidR="008D4F93" w:rsidRPr="00F82972">
              <w:rPr>
                <w:rFonts w:ascii="Times New Roman" w:hAnsi="Times New Roman" w:cs="Times New Roman"/>
                <w:bCs/>
                <w:sz w:val="28"/>
                <w:szCs w:val="28"/>
                <w:lang w:bidi="ru-RU"/>
              </w:rPr>
              <w:t>з жизни, в 1,5 раза к 2030 году.</w:t>
            </w:r>
          </w:p>
        </w:tc>
      </w:tr>
      <w:tr w:rsidR="008E6B48" w:rsidRPr="00F82972" w:rsidTr="00C05C86">
        <w:trPr>
          <w:trHeight w:val="597"/>
        </w:trPr>
        <w:tc>
          <w:tcPr>
            <w:tcW w:w="2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B48" w:rsidRPr="00F82972" w:rsidRDefault="008E6B48" w:rsidP="004327A0">
            <w:pPr>
              <w:pStyle w:val="ConsPlusNormal"/>
              <w:jc w:val="center"/>
              <w:rPr>
                <w:rFonts w:ascii="Times New Roman" w:hAnsi="Times New Roman" w:cs="Times New Roman"/>
                <w:sz w:val="28"/>
                <w:szCs w:val="28"/>
              </w:rPr>
            </w:pPr>
            <w:r w:rsidRPr="00F82972">
              <w:rPr>
                <w:rFonts w:ascii="Times New Roman" w:hAnsi="Times New Roman" w:cs="Times New Roman"/>
                <w:sz w:val="28"/>
                <w:szCs w:val="28"/>
              </w:rPr>
              <w:t>Задачи региональной программы</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B48" w:rsidRPr="00F82972" w:rsidRDefault="002A0557" w:rsidP="001B71B0">
            <w:pPr>
              <w:shd w:val="clear" w:color="auto" w:fill="FFFFFF" w:themeFill="background1"/>
              <w:spacing w:after="0"/>
              <w:jc w:val="both"/>
              <w:rPr>
                <w:rFonts w:ascii="Times New Roman" w:hAnsi="Times New Roman" w:cs="Times New Roman"/>
                <w:sz w:val="28"/>
                <w:szCs w:val="28"/>
              </w:rPr>
            </w:pPr>
            <w:r w:rsidRPr="00F82972">
              <w:rPr>
                <w:rFonts w:ascii="Times New Roman" w:hAnsi="Times New Roman" w:cs="Times New Roman"/>
                <w:sz w:val="28"/>
                <w:szCs w:val="28"/>
              </w:rPr>
              <w:t>1.</w:t>
            </w:r>
            <w:r w:rsidR="008E6B48" w:rsidRPr="00F82972">
              <w:rPr>
                <w:rFonts w:ascii="Times New Roman" w:hAnsi="Times New Roman" w:cs="Times New Roman"/>
                <w:sz w:val="28"/>
                <w:szCs w:val="28"/>
              </w:rPr>
              <w:t>Сове</w:t>
            </w:r>
            <w:r w:rsidRPr="00F82972">
              <w:rPr>
                <w:rFonts w:ascii="Times New Roman" w:hAnsi="Times New Roman" w:cs="Times New Roman"/>
                <w:sz w:val="28"/>
                <w:szCs w:val="28"/>
              </w:rPr>
              <w:t>ршенствование межведомственного</w:t>
            </w:r>
            <w:r w:rsidRPr="00F82972">
              <w:rPr>
                <w:rFonts w:ascii="Times New Roman" w:hAnsi="Times New Roman" w:cs="Times New Roman"/>
                <w:sz w:val="28"/>
                <w:szCs w:val="28"/>
              </w:rPr>
              <w:br/>
            </w:r>
            <w:r w:rsidR="008E6B48" w:rsidRPr="00F82972">
              <w:rPr>
                <w:rFonts w:ascii="Times New Roman" w:hAnsi="Times New Roman" w:cs="Times New Roman"/>
                <w:sz w:val="28"/>
                <w:szCs w:val="28"/>
              </w:rPr>
              <w:t>и межсекторального взаимодействия по вопросам профилактики неинфекционных заболеваний, формирования здорового образа жизни (далее – ЗОЖ) и укрепления здоровья населения Чукотского автономного округа.</w:t>
            </w:r>
          </w:p>
          <w:p w:rsidR="008E6B48" w:rsidRPr="00F82972" w:rsidRDefault="002A0557" w:rsidP="001B71B0">
            <w:pPr>
              <w:shd w:val="clear" w:color="auto" w:fill="FFFFFF" w:themeFill="background1"/>
              <w:spacing w:after="0"/>
              <w:jc w:val="both"/>
              <w:rPr>
                <w:rFonts w:ascii="Times New Roman" w:hAnsi="Times New Roman" w:cs="Times New Roman"/>
                <w:sz w:val="28"/>
                <w:szCs w:val="28"/>
              </w:rPr>
            </w:pPr>
            <w:r w:rsidRPr="00F82972">
              <w:rPr>
                <w:rFonts w:ascii="Times New Roman" w:hAnsi="Times New Roman" w:cs="Times New Roman"/>
                <w:sz w:val="28"/>
                <w:szCs w:val="28"/>
              </w:rPr>
              <w:t>2.</w:t>
            </w:r>
            <w:r w:rsidR="008E6B48" w:rsidRPr="00F82972">
              <w:rPr>
                <w:rFonts w:ascii="Times New Roman" w:hAnsi="Times New Roman" w:cs="Times New Roman"/>
                <w:sz w:val="28"/>
                <w:szCs w:val="28"/>
              </w:rPr>
              <w:t>Организация и проведение информационно-коммуникационной кампании по повышению грамотности населения в вопросах здоровья и профилактики заболеваний, повышению мотивации к здоровому образу жизни.</w:t>
            </w:r>
          </w:p>
          <w:p w:rsidR="008E6B48" w:rsidRPr="00F82972" w:rsidRDefault="002A0557" w:rsidP="001B71B0">
            <w:pPr>
              <w:spacing w:after="0"/>
              <w:jc w:val="both"/>
              <w:rPr>
                <w:rFonts w:ascii="Times New Roman" w:hAnsi="Times New Roman" w:cs="Times New Roman"/>
                <w:sz w:val="28"/>
                <w:szCs w:val="28"/>
              </w:rPr>
            </w:pPr>
            <w:r w:rsidRPr="00F82972">
              <w:rPr>
                <w:rFonts w:ascii="Times New Roman" w:hAnsi="Times New Roman" w:cs="Times New Roman"/>
                <w:sz w:val="28"/>
                <w:szCs w:val="28"/>
              </w:rPr>
              <w:t>3.</w:t>
            </w:r>
            <w:r w:rsidR="008E6B48" w:rsidRPr="00F82972">
              <w:rPr>
                <w:rFonts w:ascii="Times New Roman" w:hAnsi="Times New Roman" w:cs="Times New Roman"/>
                <w:sz w:val="28"/>
                <w:szCs w:val="28"/>
              </w:rPr>
              <w:t xml:space="preserve">Оснащение и дооснащение Центров здоровья для взрослых оборудованием для выявления и коррекции факторов риска развития хронических неинфекционных заболеваний. </w:t>
            </w:r>
          </w:p>
          <w:p w:rsidR="008E6B48" w:rsidRPr="00F82972" w:rsidRDefault="002A0557" w:rsidP="001B71B0">
            <w:pPr>
              <w:spacing w:after="0"/>
              <w:jc w:val="both"/>
              <w:rPr>
                <w:rFonts w:ascii="Times New Roman" w:hAnsi="Times New Roman" w:cs="Times New Roman"/>
                <w:sz w:val="28"/>
                <w:szCs w:val="28"/>
              </w:rPr>
            </w:pPr>
            <w:r w:rsidRPr="00F82972">
              <w:rPr>
                <w:rFonts w:ascii="Times New Roman" w:hAnsi="Times New Roman" w:cs="Times New Roman"/>
                <w:sz w:val="28"/>
                <w:szCs w:val="28"/>
              </w:rPr>
              <w:t>4.</w:t>
            </w:r>
            <w:r w:rsidR="008E6B48" w:rsidRPr="00F82972">
              <w:rPr>
                <w:rFonts w:ascii="Times New Roman" w:hAnsi="Times New Roman" w:cs="Times New Roman"/>
                <w:sz w:val="28"/>
                <w:szCs w:val="28"/>
              </w:rPr>
              <w:t>Разработка, внедрение и реализация программ по укреплению общественного здоровья во всех муниципальных образованиях.</w:t>
            </w:r>
          </w:p>
          <w:p w:rsidR="008E6B48" w:rsidRPr="00F82972" w:rsidRDefault="002A0557" w:rsidP="001B71B0">
            <w:pPr>
              <w:spacing w:after="0"/>
              <w:jc w:val="both"/>
              <w:rPr>
                <w:rFonts w:ascii="Times New Roman" w:hAnsi="Times New Roman" w:cs="Times New Roman"/>
                <w:sz w:val="28"/>
                <w:szCs w:val="28"/>
              </w:rPr>
            </w:pPr>
            <w:r w:rsidRPr="00F82972">
              <w:rPr>
                <w:rFonts w:ascii="Times New Roman" w:hAnsi="Times New Roman" w:cs="Times New Roman"/>
                <w:sz w:val="28"/>
                <w:szCs w:val="28"/>
              </w:rPr>
              <w:t>5.</w:t>
            </w:r>
            <w:r w:rsidR="008E6B48" w:rsidRPr="00F82972">
              <w:rPr>
                <w:rFonts w:ascii="Times New Roman" w:hAnsi="Times New Roman" w:cs="Times New Roman"/>
                <w:sz w:val="28"/>
                <w:szCs w:val="28"/>
              </w:rPr>
              <w:t>Разработка, внедрение и реализация корпоративных программ укрепления здоровья на рабочем месте.</w:t>
            </w:r>
          </w:p>
          <w:p w:rsidR="008E6B48" w:rsidRPr="00F82972" w:rsidRDefault="002A0557" w:rsidP="001B71B0">
            <w:pPr>
              <w:spacing w:after="0"/>
              <w:jc w:val="both"/>
              <w:rPr>
                <w:rFonts w:ascii="Times New Roman" w:hAnsi="Times New Roman" w:cs="Times New Roman"/>
                <w:sz w:val="28"/>
                <w:szCs w:val="28"/>
              </w:rPr>
            </w:pPr>
            <w:r w:rsidRPr="00F82972">
              <w:rPr>
                <w:rFonts w:ascii="Times New Roman" w:hAnsi="Times New Roman" w:cs="Times New Roman"/>
                <w:sz w:val="28"/>
                <w:szCs w:val="28"/>
              </w:rPr>
              <w:t>6.</w:t>
            </w:r>
            <w:r w:rsidR="008E6B48" w:rsidRPr="00F82972">
              <w:rPr>
                <w:rFonts w:ascii="Times New Roman" w:hAnsi="Times New Roman" w:cs="Times New Roman"/>
                <w:sz w:val="28"/>
                <w:szCs w:val="28"/>
              </w:rPr>
              <w:t>Разработка и выполнение комплекса мероприятий, направленных на сокращение потребления населением алкогольной продукции и никотинсодержащей продукции.</w:t>
            </w:r>
          </w:p>
          <w:p w:rsidR="008E6B48" w:rsidRPr="00F82972" w:rsidRDefault="002A0557" w:rsidP="001B71B0">
            <w:pPr>
              <w:spacing w:after="0"/>
              <w:jc w:val="both"/>
              <w:rPr>
                <w:rFonts w:ascii="Times New Roman" w:hAnsi="Times New Roman" w:cs="Times New Roman"/>
                <w:sz w:val="28"/>
                <w:szCs w:val="28"/>
              </w:rPr>
            </w:pPr>
            <w:r w:rsidRPr="00F82972">
              <w:rPr>
                <w:rFonts w:ascii="Times New Roman" w:hAnsi="Times New Roman" w:cs="Times New Roman"/>
                <w:sz w:val="28"/>
                <w:szCs w:val="28"/>
              </w:rPr>
              <w:lastRenderedPageBreak/>
              <w:t>7.</w:t>
            </w:r>
            <w:r w:rsidR="008E6B48" w:rsidRPr="00F82972">
              <w:rPr>
                <w:rFonts w:ascii="Times New Roman" w:hAnsi="Times New Roman" w:cs="Times New Roman"/>
                <w:sz w:val="28"/>
                <w:szCs w:val="28"/>
              </w:rPr>
              <w:t xml:space="preserve">Привлечение социально ориентированных </w:t>
            </w:r>
            <w:r w:rsidR="001B71B0" w:rsidRPr="00F82972">
              <w:rPr>
                <w:rFonts w:ascii="Times New Roman" w:hAnsi="Times New Roman" w:cs="Times New Roman"/>
                <w:sz w:val="28"/>
                <w:szCs w:val="28"/>
              </w:rPr>
              <w:t>н</w:t>
            </w:r>
            <w:r w:rsidR="008E6B48" w:rsidRPr="00F82972">
              <w:rPr>
                <w:rFonts w:ascii="Times New Roman" w:hAnsi="Times New Roman" w:cs="Times New Roman"/>
                <w:sz w:val="28"/>
                <w:szCs w:val="28"/>
              </w:rPr>
              <w:t>екоммерческих организаций (СОНКО) и волонтерских движений (ВД) к реализации мероприятий по укреплению общественного здоровья.</w:t>
            </w:r>
          </w:p>
        </w:tc>
      </w:tr>
      <w:tr w:rsidR="008E6B48" w:rsidRPr="00F82972" w:rsidTr="009513B8">
        <w:trPr>
          <w:trHeight w:val="1166"/>
        </w:trPr>
        <w:tc>
          <w:tcPr>
            <w:tcW w:w="2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B48" w:rsidRPr="00F82972" w:rsidRDefault="008E6B48" w:rsidP="004327A0">
            <w:pPr>
              <w:pStyle w:val="ConsPlusNormal"/>
              <w:jc w:val="center"/>
              <w:rPr>
                <w:rFonts w:ascii="Times New Roman" w:hAnsi="Times New Roman" w:cs="Times New Roman"/>
                <w:sz w:val="28"/>
                <w:szCs w:val="28"/>
              </w:rPr>
            </w:pPr>
            <w:r w:rsidRPr="00F82972">
              <w:rPr>
                <w:rFonts w:ascii="Times New Roman" w:hAnsi="Times New Roman" w:cs="Times New Roman"/>
                <w:sz w:val="28"/>
                <w:szCs w:val="28"/>
              </w:rPr>
              <w:lastRenderedPageBreak/>
              <w:t>Целевые индикаторы и показатели региональной программы</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B48"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1. «</w:t>
            </w:r>
            <w:r w:rsidRPr="00F82972">
              <w:rPr>
                <w:rFonts w:ascii="Times New Roman" w:eastAsia="Arial Unicode MS" w:hAnsi="Times New Roman" w:cs="Times New Roman"/>
                <w:sz w:val="28"/>
                <w:szCs w:val="28"/>
                <w:u w:color="000000"/>
              </w:rPr>
              <w:t xml:space="preserve">Доля граждан, ведущих здоровый образ жизни». </w:t>
            </w:r>
            <w:r w:rsidRPr="00F82972">
              <w:rPr>
                <w:rFonts w:ascii="Times New Roman" w:hAnsi="Times New Roman" w:cs="Times New Roman"/>
                <w:sz w:val="28"/>
                <w:szCs w:val="28"/>
              </w:rPr>
              <w:t>Единица измерения – процент (%). Значения по годам реализации, год:</w:t>
            </w:r>
          </w:p>
          <w:p w:rsidR="00B35D22" w:rsidRPr="00F82972" w:rsidRDefault="00B35D22"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 xml:space="preserve">2025 г. – 3,3 %; </w:t>
            </w:r>
          </w:p>
          <w:p w:rsidR="00B35D22"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2026 г. - 5,4 %;</w:t>
            </w:r>
          </w:p>
          <w:p w:rsidR="00B35D22"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2027 г. - 7,5 %;</w:t>
            </w:r>
          </w:p>
          <w:p w:rsidR="00B35D22" w:rsidRPr="00F82972" w:rsidRDefault="00B35D22"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2028 г. - 9,5 %;</w:t>
            </w:r>
          </w:p>
          <w:p w:rsidR="00B35D22"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2029 г. - 11,6 %;</w:t>
            </w:r>
          </w:p>
          <w:p w:rsidR="008E6B48"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2030 г. – 13,7</w:t>
            </w:r>
            <w:r w:rsidR="00B35D22" w:rsidRPr="00F82972">
              <w:rPr>
                <w:rFonts w:ascii="Times New Roman" w:hAnsi="Times New Roman" w:cs="Times New Roman"/>
                <w:sz w:val="28"/>
                <w:szCs w:val="28"/>
              </w:rPr>
              <w:t xml:space="preserve"> %.</w:t>
            </w:r>
          </w:p>
          <w:p w:rsidR="00B35D22"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 «Потребление алкогольной продукции на душ</w:t>
            </w:r>
            <w:r w:rsidR="00FE5064" w:rsidRPr="00F82972">
              <w:rPr>
                <w:rFonts w:ascii="Times New Roman" w:hAnsi="Times New Roman" w:cs="Times New Roman"/>
                <w:sz w:val="28"/>
                <w:szCs w:val="28"/>
              </w:rPr>
              <w:t>у населения (в литрах этанола)».</w:t>
            </w:r>
            <w:r w:rsidR="00F86568" w:rsidRPr="00F82972">
              <w:rPr>
                <w:rFonts w:ascii="Times New Roman" w:hAnsi="Times New Roman" w:cs="Times New Roman"/>
                <w:sz w:val="28"/>
                <w:szCs w:val="28"/>
              </w:rPr>
              <w:t xml:space="preserve"> Литр чистого (100%) спирта. </w:t>
            </w:r>
            <w:r w:rsidRPr="00F82972">
              <w:rPr>
                <w:rFonts w:ascii="Times New Roman" w:hAnsi="Times New Roman" w:cs="Times New Roman"/>
                <w:sz w:val="28"/>
                <w:szCs w:val="28"/>
              </w:rPr>
              <w:t>Значения показателей по годам реализации, год: 2025 г. – 11,53</w:t>
            </w:r>
            <w:r w:rsidR="00B35D22" w:rsidRPr="00F82972">
              <w:rPr>
                <w:rFonts w:ascii="Times New Roman" w:hAnsi="Times New Roman" w:cs="Times New Roman"/>
                <w:sz w:val="28"/>
                <w:szCs w:val="28"/>
              </w:rPr>
              <w:t xml:space="preserve"> </w:t>
            </w:r>
            <w:r w:rsidRPr="00F82972">
              <w:rPr>
                <w:rFonts w:ascii="Times New Roman" w:hAnsi="Times New Roman" w:cs="Times New Roman"/>
                <w:sz w:val="28"/>
                <w:szCs w:val="28"/>
              </w:rPr>
              <w:t>%;</w:t>
            </w:r>
          </w:p>
          <w:p w:rsidR="00B35D22"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2026 г. - 10,78</w:t>
            </w:r>
            <w:r w:rsidR="00B35D22" w:rsidRPr="00F82972">
              <w:rPr>
                <w:rFonts w:ascii="Times New Roman" w:hAnsi="Times New Roman" w:cs="Times New Roman"/>
                <w:sz w:val="28"/>
                <w:szCs w:val="28"/>
              </w:rPr>
              <w:t xml:space="preserve"> %;</w:t>
            </w:r>
          </w:p>
          <w:p w:rsidR="00B35D22" w:rsidRPr="00F82972" w:rsidRDefault="00B35D22"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2027 г.- 10,03 %;</w:t>
            </w:r>
          </w:p>
          <w:p w:rsidR="00B35D22" w:rsidRPr="00F82972" w:rsidRDefault="00B35D22"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2028 г. - 9,28 %;</w:t>
            </w:r>
          </w:p>
          <w:p w:rsidR="00B35D22" w:rsidRPr="00F82972" w:rsidRDefault="00B35D22"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2029 г. - 8,53 %;</w:t>
            </w:r>
          </w:p>
          <w:p w:rsidR="008E6B48" w:rsidRPr="00F82972" w:rsidRDefault="00B35D22"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2030 г. – 7,78 %.</w:t>
            </w:r>
          </w:p>
          <w:p w:rsidR="00A10B1D"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3. «Распространенность курения табака в возрасте 15</w:t>
            </w:r>
            <w:r w:rsidR="00F86568" w:rsidRPr="00F82972">
              <w:rPr>
                <w:rFonts w:ascii="Times New Roman" w:hAnsi="Times New Roman" w:cs="Times New Roman"/>
                <w:sz w:val="28"/>
                <w:szCs w:val="28"/>
              </w:rPr>
              <w:t xml:space="preserve"> лет и старше». </w:t>
            </w:r>
            <w:r w:rsidRPr="00F82972">
              <w:rPr>
                <w:rFonts w:ascii="Times New Roman" w:hAnsi="Times New Roman" w:cs="Times New Roman"/>
                <w:sz w:val="28"/>
                <w:szCs w:val="28"/>
              </w:rPr>
              <w:t>Единица измерения – процент (%).</w:t>
            </w:r>
            <w:r w:rsidR="009F1ACA" w:rsidRPr="00F82972">
              <w:rPr>
                <w:rFonts w:ascii="Times New Roman" w:hAnsi="Times New Roman" w:cs="Times New Roman"/>
                <w:sz w:val="28"/>
                <w:szCs w:val="28"/>
              </w:rPr>
              <w:t xml:space="preserve"> </w:t>
            </w:r>
            <w:r w:rsidR="00330F2B" w:rsidRPr="00F82972">
              <w:rPr>
                <w:rFonts w:ascii="Times New Roman" w:hAnsi="Times New Roman" w:cs="Times New Roman"/>
                <w:color w:val="000000"/>
                <w:sz w:val="28"/>
                <w:szCs w:val="28"/>
              </w:rPr>
              <w:t>Изменение наименования показателя</w:t>
            </w:r>
            <w:r w:rsidR="00330F2B" w:rsidRPr="00F82972">
              <w:rPr>
                <w:rFonts w:ascii="Times New Roman" w:hAnsi="Times New Roman" w:cs="Times New Roman"/>
                <w:color w:val="000000"/>
                <w:sz w:val="32"/>
                <w:szCs w:val="32"/>
              </w:rPr>
              <w:t xml:space="preserve"> на </w:t>
            </w:r>
            <w:r w:rsidR="00330F2B" w:rsidRPr="00F82972">
              <w:rPr>
                <w:rFonts w:ascii="Times New Roman" w:hAnsi="Times New Roman" w:cs="Times New Roman"/>
                <w:sz w:val="28"/>
                <w:szCs w:val="28"/>
              </w:rPr>
              <w:t xml:space="preserve">«Распространенность курения табака в возрасте 18 лет и старше». </w:t>
            </w:r>
            <w:r w:rsidR="00C05C86" w:rsidRPr="00F82972">
              <w:rPr>
                <w:rFonts w:ascii="Times New Roman" w:hAnsi="Times New Roman" w:cs="Times New Roman"/>
                <w:sz w:val="28"/>
                <w:szCs w:val="32"/>
              </w:rPr>
              <w:t>Письмо Мин</w:t>
            </w:r>
            <w:r w:rsidR="00F86568" w:rsidRPr="00F82972">
              <w:rPr>
                <w:rFonts w:ascii="Times New Roman" w:hAnsi="Times New Roman" w:cs="Times New Roman"/>
                <w:sz w:val="28"/>
                <w:szCs w:val="32"/>
              </w:rPr>
              <w:t>истерства здравоохранения Российской Федерации</w:t>
            </w:r>
            <w:r w:rsidR="00C05C86" w:rsidRPr="00F82972">
              <w:rPr>
                <w:rFonts w:ascii="Times New Roman" w:hAnsi="Times New Roman" w:cs="Times New Roman"/>
                <w:sz w:val="28"/>
                <w:szCs w:val="32"/>
              </w:rPr>
              <w:t xml:space="preserve"> (и</w:t>
            </w:r>
            <w:r w:rsidR="00330F2B" w:rsidRPr="00F82972">
              <w:rPr>
                <w:rFonts w:ascii="Times New Roman" w:hAnsi="Times New Roman" w:cs="Times New Roman"/>
                <w:sz w:val="28"/>
                <w:szCs w:val="32"/>
              </w:rPr>
              <w:t>сх.№: </w:t>
            </w:r>
            <w:r w:rsidR="00330F2B" w:rsidRPr="00F82972">
              <w:rPr>
                <w:rFonts w:ascii="Times New Roman" w:hAnsi="Times New Roman" w:cs="Times New Roman"/>
                <w:color w:val="000000"/>
                <w:sz w:val="28"/>
                <w:szCs w:val="32"/>
              </w:rPr>
              <w:t>15-6/И/2-15895</w:t>
            </w:r>
            <w:r w:rsidR="00330F2B" w:rsidRPr="00F82972">
              <w:rPr>
                <w:rFonts w:ascii="Times New Roman" w:hAnsi="Times New Roman" w:cs="Times New Roman"/>
                <w:color w:val="000000"/>
                <w:sz w:val="28"/>
                <w:szCs w:val="32"/>
                <w:shd w:val="clear" w:color="auto" w:fill="FAF8F5"/>
              </w:rPr>
              <w:t> </w:t>
            </w:r>
            <w:r w:rsidR="00330F2B" w:rsidRPr="00F82972">
              <w:rPr>
                <w:rFonts w:ascii="Times New Roman" w:hAnsi="Times New Roman" w:cs="Times New Roman"/>
                <w:sz w:val="28"/>
                <w:szCs w:val="32"/>
              </w:rPr>
              <w:t>от </w:t>
            </w:r>
            <w:r w:rsidR="00330F2B" w:rsidRPr="00F82972">
              <w:rPr>
                <w:rFonts w:ascii="Times New Roman" w:hAnsi="Times New Roman" w:cs="Times New Roman"/>
                <w:color w:val="000000"/>
                <w:sz w:val="28"/>
                <w:szCs w:val="32"/>
              </w:rPr>
              <w:t>11.08.2025</w:t>
            </w:r>
            <w:r w:rsidR="00F86568" w:rsidRPr="00F82972">
              <w:rPr>
                <w:rFonts w:ascii="Times New Roman" w:hAnsi="Times New Roman" w:cs="Times New Roman"/>
                <w:color w:val="000000"/>
                <w:sz w:val="28"/>
                <w:szCs w:val="32"/>
              </w:rPr>
              <w:t>г.).</w:t>
            </w:r>
          </w:p>
          <w:p w:rsidR="00B35D22"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Знач</w:t>
            </w:r>
            <w:r w:rsidR="00B35D22" w:rsidRPr="00F82972">
              <w:rPr>
                <w:rFonts w:ascii="Times New Roman" w:hAnsi="Times New Roman" w:cs="Times New Roman"/>
                <w:sz w:val="28"/>
                <w:szCs w:val="28"/>
              </w:rPr>
              <w:t>ения показателей по годам, год:</w:t>
            </w:r>
          </w:p>
          <w:p w:rsidR="00F86568"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2025 г. – 34,49</w:t>
            </w:r>
            <w:r w:rsidR="001E477E" w:rsidRPr="00F82972">
              <w:rPr>
                <w:rFonts w:ascii="Times New Roman" w:hAnsi="Times New Roman" w:cs="Times New Roman"/>
                <w:sz w:val="28"/>
                <w:szCs w:val="28"/>
              </w:rPr>
              <w:t xml:space="preserve"> </w:t>
            </w:r>
            <w:r w:rsidR="00F86568" w:rsidRPr="00F82972">
              <w:rPr>
                <w:rFonts w:ascii="Times New Roman" w:hAnsi="Times New Roman" w:cs="Times New Roman"/>
                <w:sz w:val="28"/>
                <w:szCs w:val="28"/>
              </w:rPr>
              <w:t>%;</w:t>
            </w:r>
          </w:p>
          <w:p w:rsidR="00F86568"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 xml:space="preserve">2026 г. </w:t>
            </w:r>
            <w:r w:rsidR="006252A8" w:rsidRPr="00F82972">
              <w:rPr>
                <w:rFonts w:ascii="Times New Roman" w:hAnsi="Times New Roman" w:cs="Times New Roman"/>
                <w:sz w:val="28"/>
                <w:szCs w:val="28"/>
              </w:rPr>
              <w:t>–</w:t>
            </w:r>
            <w:r w:rsidRPr="00F82972">
              <w:rPr>
                <w:rFonts w:ascii="Times New Roman" w:hAnsi="Times New Roman" w:cs="Times New Roman"/>
                <w:sz w:val="28"/>
                <w:szCs w:val="28"/>
              </w:rPr>
              <w:t xml:space="preserve"> </w:t>
            </w:r>
            <w:r w:rsidR="006252A8" w:rsidRPr="00F82972">
              <w:rPr>
                <w:rFonts w:ascii="Times New Roman" w:hAnsi="Times New Roman" w:cs="Times New Roman"/>
                <w:sz w:val="28"/>
                <w:szCs w:val="28"/>
              </w:rPr>
              <w:t>19,13</w:t>
            </w:r>
            <w:r w:rsidRPr="00F82972">
              <w:rPr>
                <w:rFonts w:ascii="Times New Roman" w:hAnsi="Times New Roman" w:cs="Times New Roman"/>
                <w:sz w:val="28"/>
                <w:szCs w:val="28"/>
              </w:rPr>
              <w:t xml:space="preserve"> %;</w:t>
            </w:r>
          </w:p>
          <w:p w:rsidR="00F86568"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 xml:space="preserve">2027 г. - </w:t>
            </w:r>
            <w:r w:rsidR="006252A8" w:rsidRPr="00F82972">
              <w:rPr>
                <w:rFonts w:ascii="Times New Roman" w:hAnsi="Times New Roman" w:cs="Times New Roman"/>
                <w:sz w:val="28"/>
                <w:szCs w:val="28"/>
              </w:rPr>
              <w:t>18</w:t>
            </w:r>
            <w:r w:rsidRPr="00F82972">
              <w:rPr>
                <w:rFonts w:ascii="Times New Roman" w:hAnsi="Times New Roman" w:cs="Times New Roman"/>
                <w:sz w:val="28"/>
                <w:szCs w:val="28"/>
              </w:rPr>
              <w:t>,</w:t>
            </w:r>
            <w:r w:rsidR="006252A8" w:rsidRPr="00F82972">
              <w:rPr>
                <w:rFonts w:ascii="Times New Roman" w:hAnsi="Times New Roman" w:cs="Times New Roman"/>
                <w:sz w:val="28"/>
                <w:szCs w:val="28"/>
              </w:rPr>
              <w:t>67</w:t>
            </w:r>
            <w:r w:rsidRPr="00F82972">
              <w:rPr>
                <w:rFonts w:ascii="Times New Roman" w:hAnsi="Times New Roman" w:cs="Times New Roman"/>
                <w:sz w:val="28"/>
                <w:szCs w:val="28"/>
              </w:rPr>
              <w:t xml:space="preserve"> %;</w:t>
            </w:r>
          </w:p>
          <w:p w:rsidR="00F86568"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 xml:space="preserve">2028 г. - </w:t>
            </w:r>
            <w:r w:rsidR="00D04C46" w:rsidRPr="00F82972">
              <w:rPr>
                <w:rFonts w:ascii="Times New Roman" w:hAnsi="Times New Roman" w:cs="Times New Roman"/>
                <w:sz w:val="28"/>
                <w:szCs w:val="28"/>
              </w:rPr>
              <w:t>18</w:t>
            </w:r>
            <w:r w:rsidRPr="00F82972">
              <w:rPr>
                <w:rFonts w:ascii="Times New Roman" w:hAnsi="Times New Roman" w:cs="Times New Roman"/>
                <w:sz w:val="28"/>
                <w:szCs w:val="28"/>
              </w:rPr>
              <w:t>,</w:t>
            </w:r>
            <w:r w:rsidR="00D04C46" w:rsidRPr="00F82972">
              <w:rPr>
                <w:rFonts w:ascii="Times New Roman" w:hAnsi="Times New Roman" w:cs="Times New Roman"/>
                <w:sz w:val="28"/>
                <w:szCs w:val="28"/>
              </w:rPr>
              <w:t>20</w:t>
            </w:r>
            <w:r w:rsidRPr="00F82972">
              <w:rPr>
                <w:rFonts w:ascii="Times New Roman" w:hAnsi="Times New Roman" w:cs="Times New Roman"/>
                <w:sz w:val="28"/>
                <w:szCs w:val="28"/>
              </w:rPr>
              <w:t xml:space="preserve"> %;</w:t>
            </w:r>
          </w:p>
          <w:p w:rsidR="00F86568" w:rsidRPr="00F82972" w:rsidRDefault="008E6B48" w:rsidP="00896F26">
            <w:pPr>
              <w:spacing w:after="0"/>
              <w:jc w:val="both"/>
              <w:rPr>
                <w:rFonts w:ascii="Times New Roman" w:hAnsi="Times New Roman" w:cs="Times New Roman"/>
                <w:sz w:val="28"/>
                <w:szCs w:val="28"/>
              </w:rPr>
            </w:pPr>
            <w:r w:rsidRPr="00F82972">
              <w:rPr>
                <w:rFonts w:ascii="Times New Roman" w:hAnsi="Times New Roman" w:cs="Times New Roman"/>
                <w:sz w:val="28"/>
                <w:szCs w:val="28"/>
              </w:rPr>
              <w:t>2029 г. – 1</w:t>
            </w:r>
            <w:r w:rsidR="00330F2B" w:rsidRPr="00F82972">
              <w:rPr>
                <w:rFonts w:ascii="Times New Roman" w:hAnsi="Times New Roman" w:cs="Times New Roman"/>
                <w:sz w:val="28"/>
                <w:szCs w:val="28"/>
              </w:rPr>
              <w:t>7</w:t>
            </w:r>
            <w:r w:rsidRPr="00F82972">
              <w:rPr>
                <w:rFonts w:ascii="Times New Roman" w:hAnsi="Times New Roman" w:cs="Times New Roman"/>
                <w:sz w:val="28"/>
                <w:szCs w:val="28"/>
              </w:rPr>
              <w:t>,</w:t>
            </w:r>
            <w:r w:rsidR="00330F2B" w:rsidRPr="00F82972">
              <w:rPr>
                <w:rFonts w:ascii="Times New Roman" w:hAnsi="Times New Roman" w:cs="Times New Roman"/>
                <w:sz w:val="28"/>
                <w:szCs w:val="28"/>
              </w:rPr>
              <w:t>73</w:t>
            </w:r>
            <w:r w:rsidRPr="00F82972">
              <w:rPr>
                <w:rFonts w:ascii="Times New Roman" w:hAnsi="Times New Roman" w:cs="Times New Roman"/>
                <w:sz w:val="28"/>
                <w:szCs w:val="28"/>
              </w:rPr>
              <w:t xml:space="preserve"> %;</w:t>
            </w:r>
          </w:p>
          <w:p w:rsidR="008E6B48" w:rsidRPr="00F82972" w:rsidRDefault="008E6B48" w:rsidP="00896F26">
            <w:pPr>
              <w:spacing w:after="0"/>
              <w:jc w:val="both"/>
              <w:rPr>
                <w:rFonts w:ascii="Times New Roman" w:hAnsi="Times New Roman" w:cs="Times New Roman"/>
                <w:color w:val="000000" w:themeColor="text1"/>
                <w:sz w:val="28"/>
                <w:szCs w:val="28"/>
              </w:rPr>
            </w:pPr>
            <w:r w:rsidRPr="00F82972">
              <w:rPr>
                <w:rFonts w:ascii="Times New Roman" w:hAnsi="Times New Roman" w:cs="Times New Roman"/>
                <w:sz w:val="28"/>
                <w:szCs w:val="28"/>
              </w:rPr>
              <w:t>2030 г. – 1</w:t>
            </w:r>
            <w:r w:rsidR="00330F2B" w:rsidRPr="00F82972">
              <w:rPr>
                <w:rFonts w:ascii="Times New Roman" w:hAnsi="Times New Roman" w:cs="Times New Roman"/>
                <w:sz w:val="28"/>
                <w:szCs w:val="28"/>
              </w:rPr>
              <w:t>7</w:t>
            </w:r>
            <w:r w:rsidRPr="00F82972">
              <w:rPr>
                <w:rFonts w:ascii="Times New Roman" w:hAnsi="Times New Roman" w:cs="Times New Roman"/>
                <w:sz w:val="28"/>
                <w:szCs w:val="28"/>
              </w:rPr>
              <w:t>,</w:t>
            </w:r>
            <w:r w:rsidR="00330F2B" w:rsidRPr="00F82972">
              <w:rPr>
                <w:rFonts w:ascii="Times New Roman" w:hAnsi="Times New Roman" w:cs="Times New Roman"/>
                <w:sz w:val="28"/>
                <w:szCs w:val="28"/>
              </w:rPr>
              <w:t>26</w:t>
            </w:r>
            <w:r w:rsidR="00F86568" w:rsidRPr="00F82972">
              <w:rPr>
                <w:rFonts w:ascii="Times New Roman" w:hAnsi="Times New Roman" w:cs="Times New Roman"/>
                <w:sz w:val="28"/>
                <w:szCs w:val="28"/>
              </w:rPr>
              <w:t xml:space="preserve"> %.</w:t>
            </w:r>
          </w:p>
          <w:p w:rsidR="00336FD7"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4. «Доля граждан с факторами риска, выявленными в результате профилактических осмотров и диспансеризации, прошедших углубленное профилактическое консультирование в Центрах здоровья»</w:t>
            </w:r>
            <w:r w:rsidR="00F86568" w:rsidRPr="00F82972">
              <w:rPr>
                <w:rFonts w:ascii="Times New Roman" w:hAnsi="Times New Roman" w:cs="Times New Roman"/>
                <w:sz w:val="28"/>
                <w:szCs w:val="28"/>
              </w:rPr>
              <w:t xml:space="preserve">. </w:t>
            </w:r>
            <w:r w:rsidRPr="00F82972">
              <w:rPr>
                <w:rFonts w:ascii="Times New Roman" w:hAnsi="Times New Roman" w:cs="Times New Roman"/>
                <w:sz w:val="28"/>
                <w:szCs w:val="28"/>
              </w:rPr>
              <w:t>Единица измерения – процент (%). Тип показателя – возрастающий.</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lastRenderedPageBreak/>
              <w:t>Значения показателей по годам, год:</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2025 г. – </w:t>
            </w:r>
            <w:r w:rsidR="006B0CB6" w:rsidRPr="00F82972">
              <w:rPr>
                <w:rFonts w:ascii="Times New Roman" w:hAnsi="Times New Roman" w:cs="Times New Roman"/>
                <w:sz w:val="28"/>
                <w:szCs w:val="28"/>
              </w:rPr>
              <w:t>15</w:t>
            </w:r>
            <w:r w:rsidR="00F86568" w:rsidRPr="00F82972">
              <w:rPr>
                <w:rFonts w:ascii="Times New Roman" w:hAnsi="Times New Roman" w:cs="Times New Roman"/>
                <w:sz w:val="28"/>
                <w:szCs w:val="28"/>
              </w:rPr>
              <w:t>,0 %;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2026 г. – </w:t>
            </w:r>
            <w:r w:rsidR="00936F86" w:rsidRPr="00F82972">
              <w:rPr>
                <w:rFonts w:ascii="Times New Roman" w:hAnsi="Times New Roman" w:cs="Times New Roman"/>
                <w:sz w:val="28"/>
                <w:szCs w:val="28"/>
              </w:rPr>
              <w:t>2</w:t>
            </w:r>
            <w:r w:rsidRPr="00F82972">
              <w:rPr>
                <w:rFonts w:ascii="Times New Roman" w:hAnsi="Times New Roman" w:cs="Times New Roman"/>
                <w:sz w:val="28"/>
                <w:szCs w:val="28"/>
              </w:rPr>
              <w:t>0,0 %;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2027 г. - </w:t>
            </w:r>
            <w:r w:rsidR="00936F86" w:rsidRPr="00F82972">
              <w:rPr>
                <w:rFonts w:ascii="Times New Roman" w:hAnsi="Times New Roman" w:cs="Times New Roman"/>
                <w:sz w:val="28"/>
                <w:szCs w:val="28"/>
              </w:rPr>
              <w:t>3</w:t>
            </w:r>
            <w:r w:rsidR="00F86568" w:rsidRPr="00F82972">
              <w:rPr>
                <w:rFonts w:ascii="Times New Roman" w:hAnsi="Times New Roman" w:cs="Times New Roman"/>
                <w:sz w:val="28"/>
                <w:szCs w:val="28"/>
              </w:rPr>
              <w:t>0,0 %;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2028 г. –</w:t>
            </w:r>
            <w:r w:rsidR="00936F86" w:rsidRPr="00F82972">
              <w:rPr>
                <w:rFonts w:ascii="Times New Roman" w:hAnsi="Times New Roman" w:cs="Times New Roman"/>
                <w:sz w:val="28"/>
                <w:szCs w:val="28"/>
              </w:rPr>
              <w:t xml:space="preserve"> 4</w:t>
            </w:r>
            <w:r w:rsidRPr="00F82972">
              <w:rPr>
                <w:rFonts w:ascii="Times New Roman" w:hAnsi="Times New Roman" w:cs="Times New Roman"/>
                <w:sz w:val="28"/>
                <w:szCs w:val="28"/>
              </w:rPr>
              <w:t>0,0 %;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2029 г. – </w:t>
            </w:r>
            <w:r w:rsidR="0024786C" w:rsidRPr="00F82972">
              <w:rPr>
                <w:rFonts w:ascii="Times New Roman" w:hAnsi="Times New Roman" w:cs="Times New Roman"/>
                <w:sz w:val="28"/>
                <w:szCs w:val="28"/>
              </w:rPr>
              <w:t>5</w:t>
            </w:r>
            <w:r w:rsidRPr="00F82972">
              <w:rPr>
                <w:rFonts w:ascii="Times New Roman" w:hAnsi="Times New Roman" w:cs="Times New Roman"/>
                <w:sz w:val="28"/>
                <w:szCs w:val="28"/>
              </w:rPr>
              <w:t>0,0 %;</w:t>
            </w:r>
          </w:p>
          <w:p w:rsidR="008E6B4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2030 г. – </w:t>
            </w:r>
            <w:r w:rsidR="0024786C" w:rsidRPr="00F82972">
              <w:rPr>
                <w:rFonts w:ascii="Times New Roman" w:hAnsi="Times New Roman" w:cs="Times New Roman"/>
                <w:sz w:val="28"/>
                <w:szCs w:val="28"/>
              </w:rPr>
              <w:t>6</w:t>
            </w:r>
            <w:r w:rsidR="00F86568" w:rsidRPr="00F82972">
              <w:rPr>
                <w:rFonts w:ascii="Times New Roman" w:hAnsi="Times New Roman" w:cs="Times New Roman"/>
                <w:sz w:val="28"/>
                <w:szCs w:val="28"/>
              </w:rPr>
              <w:t>0,0 %.</w:t>
            </w:r>
          </w:p>
          <w:p w:rsidR="00A06AED"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5. «Доля граждан, для которых Центрами здоровья разработаны индивидуальные программы по ведению здорового образа жизни»</w:t>
            </w:r>
            <w:r w:rsidR="00F86568" w:rsidRPr="00F82972">
              <w:rPr>
                <w:rFonts w:ascii="Times New Roman" w:hAnsi="Times New Roman" w:cs="Times New Roman"/>
                <w:sz w:val="28"/>
                <w:szCs w:val="28"/>
              </w:rPr>
              <w:t>.</w:t>
            </w:r>
            <w:r w:rsidR="00A06AED" w:rsidRPr="00F82972">
              <w:rPr>
                <w:rFonts w:ascii="Times New Roman" w:hAnsi="Times New Roman" w:cs="Times New Roman"/>
                <w:sz w:val="28"/>
                <w:szCs w:val="28"/>
              </w:rPr>
              <w:t xml:space="preserve"> </w:t>
            </w:r>
            <w:r w:rsidRPr="00F82972">
              <w:rPr>
                <w:rFonts w:ascii="Times New Roman" w:hAnsi="Times New Roman" w:cs="Times New Roman"/>
                <w:sz w:val="28"/>
                <w:szCs w:val="28"/>
              </w:rPr>
              <w:t>Единица измерения – процент (%). Тип показателя – возрастающий.</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Значения показа</w:t>
            </w:r>
            <w:r w:rsidR="00F86568" w:rsidRPr="00F82972">
              <w:rPr>
                <w:rFonts w:ascii="Times New Roman" w:hAnsi="Times New Roman" w:cs="Times New Roman"/>
                <w:sz w:val="28"/>
                <w:szCs w:val="28"/>
              </w:rPr>
              <w:t>телей по годам реализации, год:</w:t>
            </w:r>
          </w:p>
          <w:p w:rsidR="00F86568" w:rsidRPr="00F82972" w:rsidRDefault="00F8656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2025 г. – 0,0 %;</w:t>
            </w:r>
          </w:p>
          <w:p w:rsidR="00F86568" w:rsidRPr="00F82972" w:rsidRDefault="00F8656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2026 г. – 20,0 %;</w:t>
            </w:r>
          </w:p>
          <w:p w:rsidR="00F86568" w:rsidRPr="00F82972" w:rsidRDefault="00F8656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2027 г. - 50,0 %;</w:t>
            </w:r>
          </w:p>
          <w:p w:rsidR="00F86568" w:rsidRPr="00F82972" w:rsidRDefault="00F8656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2028 г. – 60,0 %;</w:t>
            </w:r>
          </w:p>
          <w:p w:rsidR="00F86568" w:rsidRPr="00F82972" w:rsidRDefault="00F8656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2029 г. – 80,0 %;</w:t>
            </w:r>
          </w:p>
          <w:p w:rsidR="00A06AED" w:rsidRPr="00F82972" w:rsidRDefault="00A06AED"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2030 г. – 95,0 %</w:t>
            </w:r>
            <w:r w:rsidR="00F86568" w:rsidRPr="00F82972">
              <w:rPr>
                <w:rFonts w:ascii="Times New Roman" w:hAnsi="Times New Roman" w:cs="Times New Roman"/>
                <w:sz w:val="28"/>
                <w:szCs w:val="28"/>
              </w:rPr>
              <w:t>.</w:t>
            </w:r>
          </w:p>
          <w:p w:rsidR="004F4624" w:rsidRPr="00F82972" w:rsidRDefault="008814AE"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6.</w:t>
            </w:r>
            <w:r w:rsidR="008E6B48" w:rsidRPr="00F82972">
              <w:rPr>
                <w:rFonts w:ascii="Times New Roman" w:hAnsi="Times New Roman" w:cs="Times New Roman"/>
                <w:sz w:val="28"/>
                <w:szCs w:val="28"/>
              </w:rPr>
              <w:t>«Доля граждан, прошедших углубленное профилактическое консультирование в Центрах здоровья, которым рекомендованы индивидуальные программы здорового питания»</w:t>
            </w:r>
            <w:r w:rsidR="00F86568" w:rsidRPr="00F82972">
              <w:rPr>
                <w:rFonts w:ascii="Times New Roman" w:hAnsi="Times New Roman" w:cs="Times New Roman"/>
                <w:sz w:val="28"/>
                <w:szCs w:val="28"/>
              </w:rPr>
              <w:t>.</w:t>
            </w:r>
            <w:r w:rsidR="008E6B48" w:rsidRPr="00F82972">
              <w:rPr>
                <w:rFonts w:ascii="Times New Roman" w:hAnsi="Times New Roman" w:cs="Times New Roman"/>
                <w:sz w:val="28"/>
                <w:szCs w:val="28"/>
              </w:rPr>
              <w:t xml:space="preserve"> Единица измерения – процент (%). Тип показателя – возрастающий. Значения показателей</w:t>
            </w:r>
            <w:r w:rsidR="00F86568" w:rsidRPr="00F82972">
              <w:rPr>
                <w:rFonts w:ascii="Times New Roman" w:hAnsi="Times New Roman" w:cs="Times New Roman"/>
                <w:sz w:val="28"/>
                <w:szCs w:val="28"/>
              </w:rPr>
              <w:t xml:space="preserve"> по годам, год:</w:t>
            </w:r>
          </w:p>
          <w:p w:rsidR="00F86568" w:rsidRPr="00F82972" w:rsidRDefault="00F8656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2025 г. – 0,0 %;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2026 г. – </w:t>
            </w:r>
            <w:r w:rsidR="00A10B1D" w:rsidRPr="00F82972">
              <w:rPr>
                <w:rFonts w:ascii="Times New Roman" w:hAnsi="Times New Roman" w:cs="Times New Roman"/>
                <w:sz w:val="28"/>
                <w:szCs w:val="28"/>
              </w:rPr>
              <w:t>2</w:t>
            </w:r>
            <w:r w:rsidRPr="00F82972">
              <w:rPr>
                <w:rFonts w:ascii="Times New Roman" w:hAnsi="Times New Roman" w:cs="Times New Roman"/>
                <w:sz w:val="28"/>
                <w:szCs w:val="28"/>
              </w:rPr>
              <w:t>0,0 %;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2027 г. - </w:t>
            </w:r>
            <w:r w:rsidR="00A10B1D" w:rsidRPr="00F82972">
              <w:rPr>
                <w:rFonts w:ascii="Times New Roman" w:hAnsi="Times New Roman" w:cs="Times New Roman"/>
                <w:sz w:val="28"/>
                <w:szCs w:val="28"/>
              </w:rPr>
              <w:t>5</w:t>
            </w:r>
            <w:r w:rsidRPr="00F82972">
              <w:rPr>
                <w:rFonts w:ascii="Times New Roman" w:hAnsi="Times New Roman" w:cs="Times New Roman"/>
                <w:sz w:val="28"/>
                <w:szCs w:val="28"/>
              </w:rPr>
              <w:t>0,0 %;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2028 г. – </w:t>
            </w:r>
            <w:r w:rsidR="00A10B1D" w:rsidRPr="00F82972">
              <w:rPr>
                <w:rFonts w:ascii="Times New Roman" w:hAnsi="Times New Roman" w:cs="Times New Roman"/>
                <w:sz w:val="28"/>
                <w:szCs w:val="28"/>
              </w:rPr>
              <w:t>6</w:t>
            </w:r>
            <w:r w:rsidRPr="00F82972">
              <w:rPr>
                <w:rFonts w:ascii="Times New Roman" w:hAnsi="Times New Roman" w:cs="Times New Roman"/>
                <w:sz w:val="28"/>
                <w:szCs w:val="28"/>
              </w:rPr>
              <w:t>0,0 %;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2029 г. – </w:t>
            </w:r>
            <w:r w:rsidR="00A10B1D" w:rsidRPr="00F82972">
              <w:rPr>
                <w:rFonts w:ascii="Times New Roman" w:hAnsi="Times New Roman" w:cs="Times New Roman"/>
                <w:sz w:val="28"/>
                <w:szCs w:val="28"/>
              </w:rPr>
              <w:t>8</w:t>
            </w:r>
            <w:r w:rsidRPr="00F82972">
              <w:rPr>
                <w:rFonts w:ascii="Times New Roman" w:hAnsi="Times New Roman" w:cs="Times New Roman"/>
                <w:sz w:val="28"/>
                <w:szCs w:val="28"/>
              </w:rPr>
              <w:t>0,0 %;</w:t>
            </w:r>
          </w:p>
          <w:p w:rsidR="008E6B4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203</w:t>
            </w:r>
            <w:r w:rsidR="00A10B1D" w:rsidRPr="00F82972">
              <w:rPr>
                <w:rFonts w:ascii="Times New Roman" w:hAnsi="Times New Roman" w:cs="Times New Roman"/>
                <w:sz w:val="28"/>
                <w:szCs w:val="28"/>
              </w:rPr>
              <w:t>0 г. – 95</w:t>
            </w:r>
            <w:r w:rsidR="00F86568" w:rsidRPr="00F82972">
              <w:rPr>
                <w:rFonts w:ascii="Times New Roman" w:hAnsi="Times New Roman" w:cs="Times New Roman"/>
                <w:sz w:val="28"/>
                <w:szCs w:val="28"/>
              </w:rPr>
              <w:t>,0 %.</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7. «Число предприятий с численностью работников 250 и более, в которых будет осуществляться внедрение корпоративных программ укрепления здоровья на рабочем месте». Единица измерения – единица. Значения показателей по годам,</w:t>
            </w:r>
            <w:r w:rsidR="00F86568" w:rsidRPr="00F82972">
              <w:rPr>
                <w:rFonts w:ascii="Times New Roman" w:hAnsi="Times New Roman" w:cs="Times New Roman"/>
                <w:sz w:val="28"/>
                <w:szCs w:val="28"/>
              </w:rPr>
              <w:t xml:space="preserve"> год:</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2025 г. – 1,0 ед.;</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2026 г. – 1,0 ед.;</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2027 г. - 2,0 ед.;</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2028 г. – 2,0 ед.;</w:t>
            </w:r>
          </w:p>
          <w:p w:rsidR="00F8656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2029 г. – 2,0 ед.;</w:t>
            </w:r>
          </w:p>
          <w:p w:rsidR="008E6B48" w:rsidRPr="00F82972" w:rsidRDefault="008E6B48" w:rsidP="00896F26">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2030 г. – 3,0 ед.;</w:t>
            </w:r>
          </w:p>
          <w:p w:rsidR="00F86568" w:rsidRPr="00F82972" w:rsidRDefault="008E6B48" w:rsidP="00F86568">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 xml:space="preserve">8. «В Чукотском автономном округе в каждом муниципальном образовании разработаны и реализованы программы по укреплению здоровья». Единица </w:t>
            </w:r>
            <w:r w:rsidRPr="00F82972">
              <w:rPr>
                <w:rFonts w:ascii="Times New Roman" w:hAnsi="Times New Roman" w:cs="Times New Roman"/>
                <w:sz w:val="28"/>
                <w:szCs w:val="28"/>
              </w:rPr>
              <w:lastRenderedPageBreak/>
              <w:t>измерения – единица. Значения показателей по годам, год:</w:t>
            </w:r>
            <w:r w:rsidR="00F86568" w:rsidRPr="00F82972">
              <w:rPr>
                <w:rFonts w:ascii="Times New Roman" w:hAnsi="Times New Roman" w:cs="Times New Roman"/>
                <w:sz w:val="28"/>
                <w:szCs w:val="28"/>
              </w:rPr>
              <w:br/>
            </w:r>
            <w:r w:rsidRPr="00F82972">
              <w:rPr>
                <w:rFonts w:ascii="Times New Roman" w:hAnsi="Times New Roman" w:cs="Times New Roman"/>
                <w:sz w:val="28"/>
                <w:szCs w:val="28"/>
              </w:rPr>
              <w:t>2025 г. – 3,0 ед.;</w:t>
            </w:r>
          </w:p>
          <w:p w:rsidR="00F86568" w:rsidRPr="00F82972" w:rsidRDefault="008E6B48" w:rsidP="00F86568">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2026 г. – 4,0 ед.;</w:t>
            </w:r>
          </w:p>
          <w:p w:rsidR="00F86568" w:rsidRPr="00F82972" w:rsidRDefault="008E6B48" w:rsidP="00F86568">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2027 г. - 5,0 ед.;</w:t>
            </w:r>
          </w:p>
          <w:p w:rsidR="00F86568" w:rsidRPr="00F82972" w:rsidRDefault="008E6B48" w:rsidP="00F86568">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2028 г. – 6,0 ед.;</w:t>
            </w:r>
          </w:p>
          <w:p w:rsidR="00F86568" w:rsidRPr="00F82972" w:rsidRDefault="008E6B48" w:rsidP="00F86568">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2029 г. – 7,0 ед.;</w:t>
            </w:r>
          </w:p>
          <w:p w:rsidR="008E6B48" w:rsidRPr="00F82972" w:rsidRDefault="008E6B48" w:rsidP="00F86568">
            <w:pPr>
              <w:pStyle w:val="ConsPlusNormal"/>
              <w:jc w:val="both"/>
              <w:rPr>
                <w:rFonts w:ascii="Times New Roman" w:hAnsi="Times New Roman" w:cs="Times New Roman"/>
                <w:sz w:val="28"/>
                <w:szCs w:val="28"/>
              </w:rPr>
            </w:pPr>
            <w:r w:rsidRPr="00F82972">
              <w:rPr>
                <w:rFonts w:ascii="Times New Roman" w:hAnsi="Times New Roman" w:cs="Times New Roman"/>
                <w:sz w:val="28"/>
                <w:szCs w:val="28"/>
              </w:rPr>
              <w:t>2030 г</w:t>
            </w:r>
            <w:r w:rsidR="00F86568" w:rsidRPr="00F82972">
              <w:rPr>
                <w:rFonts w:ascii="Times New Roman" w:hAnsi="Times New Roman" w:cs="Times New Roman"/>
                <w:sz w:val="28"/>
                <w:szCs w:val="28"/>
              </w:rPr>
              <w:t>. – 7,0 ед.</w:t>
            </w:r>
          </w:p>
        </w:tc>
      </w:tr>
      <w:tr w:rsidR="008E6B48" w:rsidRPr="00F82972" w:rsidTr="009513B8">
        <w:tc>
          <w:tcPr>
            <w:tcW w:w="2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B48" w:rsidRPr="00F82972" w:rsidRDefault="008E6B48" w:rsidP="004327A0">
            <w:pPr>
              <w:pStyle w:val="ConsPlusNormal"/>
              <w:rPr>
                <w:rFonts w:ascii="Times New Roman" w:hAnsi="Times New Roman" w:cs="Times New Roman"/>
                <w:sz w:val="28"/>
                <w:szCs w:val="28"/>
              </w:rPr>
            </w:pPr>
            <w:r w:rsidRPr="00F82972">
              <w:rPr>
                <w:rFonts w:ascii="Times New Roman" w:eastAsia="Times New Roman" w:hAnsi="Times New Roman" w:cs="Times New Roman"/>
                <w:color w:val="000000"/>
                <w:sz w:val="28"/>
                <w:szCs w:val="28"/>
              </w:rPr>
              <w:lastRenderedPageBreak/>
              <w:t>Объемы финансового обеспечения реализации региональной программы</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F4624" w:rsidRPr="00F82972" w:rsidRDefault="00427445" w:rsidP="004F4624">
            <w:pPr>
              <w:pStyle w:val="ad"/>
              <w:spacing w:before="0" w:beforeAutospacing="0" w:after="0"/>
              <w:jc w:val="both"/>
              <w:rPr>
                <w:sz w:val="28"/>
              </w:rPr>
            </w:pPr>
            <w:r w:rsidRPr="00F82972">
              <w:rPr>
                <w:sz w:val="28"/>
              </w:rPr>
              <w:t>В 2025 году – 1 186,5 тыс. рублей</w:t>
            </w:r>
            <w:r w:rsidR="004F4624" w:rsidRPr="00F82972">
              <w:rPr>
                <w:sz w:val="28"/>
              </w:rPr>
              <w:t>,</w:t>
            </w:r>
          </w:p>
          <w:p w:rsidR="00290E5D" w:rsidRPr="00F82972" w:rsidRDefault="00427445" w:rsidP="004F4624">
            <w:pPr>
              <w:pStyle w:val="ad"/>
              <w:spacing w:before="0" w:beforeAutospacing="0" w:after="0"/>
              <w:jc w:val="both"/>
              <w:rPr>
                <w:sz w:val="28"/>
              </w:rPr>
            </w:pPr>
            <w:r w:rsidRPr="00F82972">
              <w:rPr>
                <w:sz w:val="28"/>
              </w:rPr>
              <w:t>средства федерального бюджета: – 1 174,6 тыс. рублей; средства бюджета субъекта Российской Федерации – 11,9 тыс. рублей</w:t>
            </w:r>
            <w:r w:rsidR="004F4624" w:rsidRPr="00F82972">
              <w:rPr>
                <w:sz w:val="28"/>
              </w:rPr>
              <w:t>;</w:t>
            </w:r>
          </w:p>
          <w:p w:rsidR="00427445" w:rsidRPr="00F82972" w:rsidRDefault="00427445" w:rsidP="004F4624">
            <w:pPr>
              <w:pStyle w:val="ad"/>
              <w:spacing w:before="0" w:beforeAutospacing="0" w:after="0"/>
              <w:jc w:val="both"/>
              <w:rPr>
                <w:sz w:val="28"/>
              </w:rPr>
            </w:pPr>
            <w:r w:rsidRPr="00F82972">
              <w:rPr>
                <w:sz w:val="28"/>
              </w:rPr>
              <w:t xml:space="preserve">2026 год – 0,0 рублей; </w:t>
            </w:r>
          </w:p>
          <w:p w:rsidR="00427445" w:rsidRPr="00F82972" w:rsidRDefault="00427445" w:rsidP="004F4624">
            <w:pPr>
              <w:pStyle w:val="ad"/>
              <w:spacing w:before="0" w:beforeAutospacing="0" w:after="0"/>
              <w:jc w:val="both"/>
              <w:rPr>
                <w:sz w:val="28"/>
              </w:rPr>
            </w:pPr>
            <w:r w:rsidRPr="00F82972">
              <w:rPr>
                <w:sz w:val="28"/>
              </w:rPr>
              <w:t>2027 год – 0,0 рублей;</w:t>
            </w:r>
          </w:p>
          <w:p w:rsidR="00427445" w:rsidRPr="00F82972" w:rsidRDefault="00427445" w:rsidP="004F4624">
            <w:pPr>
              <w:pStyle w:val="ad"/>
              <w:spacing w:before="0" w:beforeAutospacing="0" w:after="0"/>
              <w:jc w:val="both"/>
              <w:rPr>
                <w:sz w:val="28"/>
              </w:rPr>
            </w:pPr>
            <w:r w:rsidRPr="00F82972">
              <w:rPr>
                <w:sz w:val="28"/>
              </w:rPr>
              <w:t>2028 год – 0,0 рублей;</w:t>
            </w:r>
          </w:p>
          <w:p w:rsidR="00427445" w:rsidRPr="00F82972" w:rsidRDefault="00427445" w:rsidP="004F4624">
            <w:pPr>
              <w:pStyle w:val="ad"/>
              <w:spacing w:before="0" w:beforeAutospacing="0" w:after="0"/>
              <w:jc w:val="both"/>
              <w:rPr>
                <w:sz w:val="28"/>
              </w:rPr>
            </w:pPr>
            <w:r w:rsidRPr="00F82972">
              <w:rPr>
                <w:sz w:val="28"/>
              </w:rPr>
              <w:t>2029 год – 0,0 рублей;</w:t>
            </w:r>
          </w:p>
          <w:p w:rsidR="008E6B48" w:rsidRPr="00F82972" w:rsidRDefault="00F86568" w:rsidP="004F4624">
            <w:pPr>
              <w:pStyle w:val="ad"/>
              <w:spacing w:before="0" w:beforeAutospacing="0" w:after="0"/>
              <w:jc w:val="both"/>
              <w:rPr>
                <w:color w:val="000000"/>
                <w:sz w:val="28"/>
                <w:szCs w:val="28"/>
              </w:rPr>
            </w:pPr>
            <w:r w:rsidRPr="00F82972">
              <w:rPr>
                <w:sz w:val="28"/>
              </w:rPr>
              <w:t>2030 год – 0,0 рублей.</w:t>
            </w:r>
          </w:p>
        </w:tc>
      </w:tr>
      <w:tr w:rsidR="008E6B48" w:rsidRPr="00F82972" w:rsidTr="009513B8">
        <w:trPr>
          <w:trHeight w:val="3535"/>
        </w:trPr>
        <w:tc>
          <w:tcPr>
            <w:tcW w:w="2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B48" w:rsidRPr="00F82972" w:rsidRDefault="008E6B48" w:rsidP="004327A0">
            <w:pPr>
              <w:pStyle w:val="ConsPlusNormal"/>
              <w:rPr>
                <w:rFonts w:ascii="Times New Roman" w:hAnsi="Times New Roman" w:cs="Times New Roman"/>
                <w:sz w:val="28"/>
                <w:szCs w:val="28"/>
              </w:rPr>
            </w:pPr>
            <w:r w:rsidRPr="00F82972">
              <w:rPr>
                <w:rFonts w:ascii="Times New Roman" w:eastAsia="Times New Roman" w:hAnsi="Times New Roman" w:cs="Times New Roman"/>
                <w:color w:val="000000"/>
                <w:sz w:val="28"/>
                <w:szCs w:val="28"/>
              </w:rPr>
              <w:t>Ожидаемые результаты реализации региональный программы</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B48" w:rsidRPr="00F82972" w:rsidRDefault="00F86568" w:rsidP="00D343E1">
            <w:pPr>
              <w:pStyle w:val="af0"/>
              <w:numPr>
                <w:ilvl w:val="0"/>
                <w:numId w:val="34"/>
              </w:numPr>
              <w:spacing w:line="322" w:lineRule="exact"/>
              <w:ind w:left="0" w:firstLine="0"/>
              <w:jc w:val="both"/>
              <w:outlineLvl w:val="2"/>
              <w:rPr>
                <w:rFonts w:ascii="Times New Roman" w:hAnsi="Times New Roman" w:cs="Times New Roman"/>
                <w:bCs/>
                <w:sz w:val="28"/>
                <w:szCs w:val="28"/>
                <w:lang w:bidi="ru-RU"/>
              </w:rPr>
            </w:pPr>
            <w:r w:rsidRPr="00F82972">
              <w:rPr>
                <w:rFonts w:ascii="Times New Roman" w:hAnsi="Times New Roman" w:cs="Times New Roman"/>
                <w:bCs/>
                <w:sz w:val="28"/>
                <w:szCs w:val="28"/>
                <w:lang w:bidi="ru-RU"/>
              </w:rPr>
              <w:t>П</w:t>
            </w:r>
            <w:r w:rsidR="008E6B48" w:rsidRPr="00F82972">
              <w:rPr>
                <w:rFonts w:ascii="Times New Roman" w:hAnsi="Times New Roman" w:cs="Times New Roman"/>
                <w:bCs/>
                <w:sz w:val="28"/>
                <w:szCs w:val="28"/>
                <w:lang w:bidi="ru-RU"/>
              </w:rPr>
              <w:t xml:space="preserve">овышение уровня информированности населения в вопросах здорового образа жизни, профилактики хронических </w:t>
            </w:r>
            <w:r w:rsidRPr="00F82972">
              <w:rPr>
                <w:rFonts w:ascii="Times New Roman" w:hAnsi="Times New Roman" w:cs="Times New Roman"/>
                <w:bCs/>
                <w:sz w:val="28"/>
                <w:szCs w:val="28"/>
                <w:lang w:bidi="ru-RU"/>
              </w:rPr>
              <w:t>неинфекционных заболеваний.</w:t>
            </w:r>
          </w:p>
          <w:p w:rsidR="008E6B48" w:rsidRPr="00F82972" w:rsidRDefault="008E6B48" w:rsidP="00D343E1">
            <w:pPr>
              <w:pStyle w:val="af0"/>
              <w:numPr>
                <w:ilvl w:val="0"/>
                <w:numId w:val="34"/>
              </w:numPr>
              <w:spacing w:line="322" w:lineRule="exact"/>
              <w:ind w:left="0" w:firstLine="0"/>
              <w:jc w:val="both"/>
              <w:outlineLvl w:val="2"/>
              <w:rPr>
                <w:rFonts w:ascii="Times New Roman" w:hAnsi="Times New Roman" w:cs="Times New Roman"/>
                <w:bCs/>
                <w:sz w:val="28"/>
                <w:szCs w:val="28"/>
                <w:lang w:bidi="ru-RU"/>
              </w:rPr>
            </w:pPr>
            <w:r w:rsidRPr="00F82972">
              <w:rPr>
                <w:rFonts w:ascii="Times New Roman" w:hAnsi="Times New Roman" w:cs="Times New Roman"/>
                <w:bCs/>
                <w:sz w:val="28"/>
                <w:szCs w:val="28"/>
                <w:lang w:bidi="ru-RU"/>
              </w:rPr>
              <w:t>Формирование практических навыков ведения здо</w:t>
            </w:r>
            <w:r w:rsidR="00F86568" w:rsidRPr="00F82972">
              <w:rPr>
                <w:rFonts w:ascii="Times New Roman" w:hAnsi="Times New Roman" w:cs="Times New Roman"/>
                <w:bCs/>
                <w:sz w:val="28"/>
                <w:szCs w:val="28"/>
                <w:lang w:bidi="ru-RU"/>
              </w:rPr>
              <w:t>рового образа жизни у населения.</w:t>
            </w:r>
          </w:p>
          <w:p w:rsidR="008E6B48" w:rsidRPr="00F82972" w:rsidRDefault="008E6B48" w:rsidP="00D343E1">
            <w:pPr>
              <w:pStyle w:val="af0"/>
              <w:numPr>
                <w:ilvl w:val="0"/>
                <w:numId w:val="34"/>
              </w:numPr>
              <w:spacing w:line="322" w:lineRule="exact"/>
              <w:ind w:left="0" w:firstLine="0"/>
              <w:jc w:val="both"/>
              <w:outlineLvl w:val="2"/>
              <w:rPr>
                <w:rFonts w:ascii="Times New Roman" w:hAnsi="Times New Roman" w:cs="Times New Roman"/>
                <w:bCs/>
                <w:sz w:val="28"/>
                <w:szCs w:val="28"/>
                <w:lang w:bidi="ru-RU"/>
              </w:rPr>
            </w:pPr>
            <w:r w:rsidRPr="00F82972">
              <w:rPr>
                <w:rFonts w:ascii="Times New Roman" w:hAnsi="Times New Roman" w:cs="Times New Roman"/>
                <w:bCs/>
                <w:sz w:val="28"/>
                <w:szCs w:val="28"/>
                <w:lang w:bidi="ru-RU"/>
              </w:rPr>
              <w:t xml:space="preserve">Формирование среды, способствующей ведению гражданами здорового образа жизни, включая здоровое питание (в том числе ликвидацию </w:t>
            </w:r>
            <w:proofErr w:type="spellStart"/>
            <w:r w:rsidRPr="00F82972">
              <w:rPr>
                <w:rFonts w:ascii="Times New Roman" w:hAnsi="Times New Roman" w:cs="Times New Roman"/>
                <w:bCs/>
                <w:sz w:val="28"/>
                <w:szCs w:val="28"/>
                <w:lang w:bidi="ru-RU"/>
              </w:rPr>
              <w:t>микронутриентной</w:t>
            </w:r>
            <w:proofErr w:type="spellEnd"/>
            <w:r w:rsidRPr="00F82972">
              <w:rPr>
                <w:rFonts w:ascii="Times New Roman" w:hAnsi="Times New Roman" w:cs="Times New Roman"/>
                <w:bCs/>
                <w:sz w:val="28"/>
                <w:szCs w:val="28"/>
                <w:lang w:bidi="ru-RU"/>
              </w:rPr>
              <w:t xml:space="preserve"> недостаточности, сокращение потребления соли и сахара), отказ от курения, защиту от табачного дыма, снижение потребления алкоголя, а также рацио</w:t>
            </w:r>
            <w:r w:rsidR="00517355" w:rsidRPr="00F82972">
              <w:rPr>
                <w:rFonts w:ascii="Times New Roman" w:hAnsi="Times New Roman" w:cs="Times New Roman"/>
                <w:bCs/>
                <w:sz w:val="28"/>
                <w:szCs w:val="28"/>
                <w:lang w:bidi="ru-RU"/>
              </w:rPr>
              <w:t>нальную двигательную активность.</w:t>
            </w:r>
          </w:p>
          <w:p w:rsidR="008E6B48" w:rsidRPr="00F82972" w:rsidRDefault="00517355" w:rsidP="00D343E1">
            <w:pPr>
              <w:spacing w:line="322" w:lineRule="exact"/>
              <w:jc w:val="both"/>
              <w:outlineLvl w:val="2"/>
              <w:rPr>
                <w:rFonts w:ascii="Times New Roman" w:hAnsi="Times New Roman" w:cs="Times New Roman"/>
                <w:bCs/>
                <w:sz w:val="28"/>
                <w:szCs w:val="28"/>
                <w:lang w:bidi="ru-RU"/>
              </w:rPr>
            </w:pPr>
            <w:r w:rsidRPr="00F82972">
              <w:rPr>
                <w:rFonts w:ascii="Times New Roman" w:hAnsi="Times New Roman" w:cs="Times New Roman"/>
                <w:bCs/>
                <w:sz w:val="28"/>
                <w:szCs w:val="28"/>
                <w:lang w:bidi="ru-RU"/>
              </w:rPr>
              <w:t>4.</w:t>
            </w:r>
            <w:r w:rsidR="008E6B48" w:rsidRPr="00F82972">
              <w:rPr>
                <w:rFonts w:ascii="Times New Roman" w:hAnsi="Times New Roman" w:cs="Times New Roman"/>
                <w:bCs/>
                <w:sz w:val="28"/>
                <w:szCs w:val="28"/>
                <w:lang w:bidi="ru-RU"/>
              </w:rPr>
              <w:t>Увеличение доли граждан В Чукотском автономном округе, ведущих здоровый образ жизни, до 13,7% к 2030 году.</w:t>
            </w:r>
          </w:p>
        </w:tc>
      </w:tr>
    </w:tbl>
    <w:p w:rsidR="008E6B48" w:rsidRPr="00F82972" w:rsidRDefault="008E6B48" w:rsidP="008E6B48">
      <w:pPr>
        <w:pStyle w:val="ConsPlusNormal"/>
        <w:jc w:val="both"/>
        <w:rPr>
          <w:rFonts w:ascii="Times New Roman" w:hAnsi="Times New Roman" w:cs="Times New Roman"/>
          <w:sz w:val="28"/>
          <w:szCs w:val="28"/>
        </w:rPr>
      </w:pPr>
    </w:p>
    <w:p w:rsidR="008E6B48" w:rsidRPr="00F82972" w:rsidRDefault="008E6B48" w:rsidP="00C05C86">
      <w:pPr>
        <w:pStyle w:val="ConsPlusNormal"/>
        <w:rPr>
          <w:rFonts w:ascii="Times New Roman" w:hAnsi="Times New Roman" w:cs="Times New Roman"/>
          <w:sz w:val="28"/>
          <w:szCs w:val="28"/>
        </w:rPr>
      </w:pPr>
    </w:p>
    <w:p w:rsidR="008E6B48" w:rsidRPr="00F82972" w:rsidRDefault="008E6B48" w:rsidP="008E6B48">
      <w:pPr>
        <w:pStyle w:val="ConsPlusNormal"/>
        <w:ind w:left="720"/>
        <w:jc w:val="right"/>
        <w:rPr>
          <w:rFonts w:ascii="Times New Roman" w:hAnsi="Times New Roman" w:cs="Times New Roman"/>
          <w:sz w:val="28"/>
          <w:szCs w:val="28"/>
        </w:rPr>
      </w:pPr>
    </w:p>
    <w:p w:rsidR="008E6B48" w:rsidRPr="00F82972" w:rsidRDefault="008E6B48" w:rsidP="00C05C86">
      <w:pPr>
        <w:pStyle w:val="ConsPlusNormal"/>
        <w:ind w:left="720"/>
        <w:rPr>
          <w:rFonts w:ascii="Times New Roman" w:hAnsi="Times New Roman" w:cs="Times New Roman"/>
          <w:sz w:val="28"/>
          <w:szCs w:val="28"/>
        </w:rPr>
        <w:sectPr w:rsidR="008E6B48" w:rsidRPr="00F82972" w:rsidSect="00741B73">
          <w:pgSz w:w="11906" w:h="16838"/>
          <w:pgMar w:top="1134" w:right="851" w:bottom="1134" w:left="1701" w:header="0" w:footer="0" w:gutter="0"/>
          <w:cols w:space="720"/>
          <w:noEndnote/>
          <w:docGrid w:linePitch="299"/>
        </w:sectPr>
      </w:pPr>
    </w:p>
    <w:p w:rsidR="008814AE" w:rsidRPr="00F82972" w:rsidRDefault="004F4624" w:rsidP="0031145C">
      <w:pPr>
        <w:pStyle w:val="ConsPlusNormal"/>
        <w:numPr>
          <w:ilvl w:val="0"/>
          <w:numId w:val="38"/>
        </w:numPr>
        <w:ind w:left="0" w:firstLine="0"/>
        <w:jc w:val="center"/>
        <w:rPr>
          <w:rFonts w:ascii="Times New Roman" w:hAnsi="Times New Roman" w:cs="Times New Roman"/>
          <w:b/>
          <w:sz w:val="28"/>
          <w:szCs w:val="28"/>
        </w:rPr>
      </w:pPr>
      <w:r w:rsidRPr="00F82972">
        <w:rPr>
          <w:rFonts w:ascii="Times New Roman" w:hAnsi="Times New Roman" w:cs="Times New Roman"/>
          <w:b/>
          <w:sz w:val="28"/>
          <w:szCs w:val="28"/>
        </w:rPr>
        <w:lastRenderedPageBreak/>
        <w:t xml:space="preserve">План мероприятий по реализации региональной программы «Укрепление здоровья и формирование здоровьесберегающей среды» </w:t>
      </w:r>
      <w:r w:rsidR="008814AE" w:rsidRPr="00F82972">
        <w:rPr>
          <w:rFonts w:ascii="Times New Roman" w:hAnsi="Times New Roman" w:cs="Times New Roman"/>
          <w:b/>
          <w:sz w:val="28"/>
          <w:szCs w:val="28"/>
        </w:rPr>
        <w:t xml:space="preserve">в Чукотском автономном округе федерального проекта «Здоровье для каждого» национального проекта «Продолжительная и активная жизнь» </w:t>
      </w:r>
      <w:r w:rsidR="0031145C" w:rsidRPr="00F82972">
        <w:rPr>
          <w:rFonts w:ascii="Times New Roman" w:hAnsi="Times New Roman" w:cs="Times New Roman"/>
          <w:b/>
          <w:sz w:val="28"/>
          <w:szCs w:val="28"/>
        </w:rPr>
        <w:t>в Чукотском автономном округе</w:t>
      </w:r>
      <w:r w:rsidR="0031145C" w:rsidRPr="00F82972">
        <w:rPr>
          <w:rFonts w:ascii="Times New Roman" w:hAnsi="Times New Roman" w:cs="Times New Roman"/>
          <w:b/>
          <w:sz w:val="28"/>
          <w:szCs w:val="28"/>
        </w:rPr>
        <w:br/>
      </w:r>
      <w:r w:rsidR="008814AE" w:rsidRPr="00F82972">
        <w:rPr>
          <w:rFonts w:ascii="Times New Roman" w:hAnsi="Times New Roman" w:cs="Times New Roman"/>
          <w:b/>
          <w:sz w:val="28"/>
          <w:szCs w:val="28"/>
        </w:rPr>
        <w:t>на 2025-2030 годы</w:t>
      </w:r>
    </w:p>
    <w:p w:rsidR="008814AE" w:rsidRPr="00F82972" w:rsidRDefault="008814AE" w:rsidP="004F4624">
      <w:pPr>
        <w:pStyle w:val="ConsPlusNormal"/>
        <w:ind w:left="720"/>
        <w:jc w:val="center"/>
        <w:rPr>
          <w:rFonts w:ascii="Times New Roman" w:hAnsi="Times New Roman" w:cs="Times New Roman"/>
          <w:b/>
          <w:sz w:val="28"/>
          <w:szCs w:val="28"/>
        </w:rPr>
      </w:pPr>
    </w:p>
    <w:tbl>
      <w:tblPr>
        <w:tblStyle w:val="aa"/>
        <w:tblW w:w="13466" w:type="dxa"/>
        <w:tblInd w:w="421" w:type="dxa"/>
        <w:tblLayout w:type="fixed"/>
        <w:tblLook w:val="04A0" w:firstRow="1" w:lastRow="0" w:firstColumn="1" w:lastColumn="0" w:noHBand="0" w:noVBand="1"/>
      </w:tblPr>
      <w:tblGrid>
        <w:gridCol w:w="780"/>
        <w:gridCol w:w="4606"/>
        <w:gridCol w:w="1843"/>
        <w:gridCol w:w="1559"/>
        <w:gridCol w:w="2410"/>
        <w:gridCol w:w="2268"/>
      </w:tblGrid>
      <w:tr w:rsidR="008E6B48" w:rsidRPr="00F82972" w:rsidTr="003847E9">
        <w:tc>
          <w:tcPr>
            <w:tcW w:w="780" w:type="dxa"/>
            <w:vMerge w:val="restart"/>
            <w:vAlign w:val="center"/>
          </w:tcPr>
          <w:p w:rsidR="008E6B48" w:rsidRPr="00F82972" w:rsidRDefault="008E6B48" w:rsidP="004327A0">
            <w:pPr>
              <w:pStyle w:val="ConsPlusNormal"/>
              <w:jc w:val="center"/>
              <w:outlineLvl w:val="0"/>
              <w:rPr>
                <w:rFonts w:ascii="Times New Roman" w:hAnsi="Times New Roman" w:cs="Times New Roman"/>
                <w:b/>
                <w:sz w:val="24"/>
                <w:szCs w:val="24"/>
              </w:rPr>
            </w:pPr>
            <w:r w:rsidRPr="00F82972">
              <w:rPr>
                <w:rFonts w:ascii="Times New Roman" w:hAnsi="Times New Roman" w:cs="Times New Roman"/>
                <w:b/>
                <w:sz w:val="24"/>
                <w:szCs w:val="24"/>
              </w:rPr>
              <w:t>№ п/п</w:t>
            </w:r>
          </w:p>
        </w:tc>
        <w:tc>
          <w:tcPr>
            <w:tcW w:w="4606" w:type="dxa"/>
            <w:vMerge w:val="restart"/>
            <w:vAlign w:val="center"/>
          </w:tcPr>
          <w:p w:rsidR="008E6B48" w:rsidRPr="00F82972" w:rsidRDefault="008E6B48" w:rsidP="004327A0">
            <w:pPr>
              <w:pStyle w:val="ConsPlusNormal"/>
              <w:jc w:val="center"/>
              <w:outlineLvl w:val="0"/>
              <w:rPr>
                <w:rFonts w:ascii="Times New Roman" w:hAnsi="Times New Roman" w:cs="Times New Roman"/>
                <w:b/>
                <w:sz w:val="24"/>
                <w:szCs w:val="24"/>
              </w:rPr>
            </w:pPr>
            <w:r w:rsidRPr="00F82972">
              <w:rPr>
                <w:rFonts w:ascii="Times New Roman" w:hAnsi="Times New Roman" w:cs="Times New Roman"/>
                <w:b/>
                <w:sz w:val="24"/>
                <w:szCs w:val="24"/>
              </w:rPr>
              <w:t>Наименование мероприятия</w:t>
            </w:r>
          </w:p>
        </w:tc>
        <w:tc>
          <w:tcPr>
            <w:tcW w:w="3402" w:type="dxa"/>
            <w:gridSpan w:val="2"/>
            <w:vAlign w:val="center"/>
          </w:tcPr>
          <w:p w:rsidR="008E6B48" w:rsidRPr="00F82972" w:rsidRDefault="008E6B48" w:rsidP="004327A0">
            <w:pPr>
              <w:pStyle w:val="ConsPlusNormal"/>
              <w:jc w:val="center"/>
              <w:outlineLvl w:val="0"/>
              <w:rPr>
                <w:rFonts w:ascii="Times New Roman" w:hAnsi="Times New Roman" w:cs="Times New Roman"/>
                <w:b/>
                <w:sz w:val="24"/>
                <w:szCs w:val="24"/>
              </w:rPr>
            </w:pPr>
            <w:r w:rsidRPr="00F82972">
              <w:rPr>
                <w:rFonts w:ascii="Times New Roman" w:hAnsi="Times New Roman" w:cs="Times New Roman"/>
                <w:b/>
                <w:sz w:val="24"/>
                <w:szCs w:val="24"/>
              </w:rPr>
              <w:t>Сроки реализации</w:t>
            </w:r>
          </w:p>
        </w:tc>
        <w:tc>
          <w:tcPr>
            <w:tcW w:w="2410" w:type="dxa"/>
            <w:vMerge w:val="restart"/>
            <w:vAlign w:val="center"/>
          </w:tcPr>
          <w:p w:rsidR="008E6B48" w:rsidRPr="00F82972" w:rsidRDefault="008E6B48" w:rsidP="004327A0">
            <w:pPr>
              <w:pStyle w:val="ConsPlusNormal"/>
              <w:jc w:val="center"/>
              <w:outlineLvl w:val="0"/>
              <w:rPr>
                <w:rFonts w:ascii="Times New Roman" w:hAnsi="Times New Roman" w:cs="Times New Roman"/>
                <w:b/>
                <w:sz w:val="24"/>
                <w:szCs w:val="24"/>
              </w:rPr>
            </w:pPr>
            <w:r w:rsidRPr="00F82972">
              <w:rPr>
                <w:rFonts w:ascii="Times New Roman" w:hAnsi="Times New Roman" w:cs="Times New Roman"/>
                <w:b/>
                <w:sz w:val="24"/>
                <w:szCs w:val="24"/>
              </w:rPr>
              <w:t>Ответственные исполнители</w:t>
            </w:r>
          </w:p>
        </w:tc>
        <w:tc>
          <w:tcPr>
            <w:tcW w:w="2268" w:type="dxa"/>
            <w:vMerge w:val="restart"/>
            <w:vAlign w:val="center"/>
          </w:tcPr>
          <w:p w:rsidR="008E6B48" w:rsidRPr="00F82972" w:rsidRDefault="008E6B48" w:rsidP="004327A0">
            <w:pPr>
              <w:pStyle w:val="ConsPlusNormal"/>
              <w:jc w:val="center"/>
              <w:outlineLvl w:val="0"/>
              <w:rPr>
                <w:rFonts w:ascii="Times New Roman" w:hAnsi="Times New Roman" w:cs="Times New Roman"/>
                <w:b/>
                <w:sz w:val="24"/>
                <w:szCs w:val="24"/>
              </w:rPr>
            </w:pPr>
            <w:r w:rsidRPr="00F82972">
              <w:rPr>
                <w:rFonts w:ascii="Times New Roman" w:hAnsi="Times New Roman" w:cs="Times New Roman"/>
                <w:b/>
                <w:sz w:val="24"/>
                <w:szCs w:val="24"/>
              </w:rPr>
              <w:t>Вид документа и характеристика результата</w:t>
            </w:r>
          </w:p>
        </w:tc>
      </w:tr>
      <w:tr w:rsidR="008E6B48" w:rsidRPr="00F82972" w:rsidTr="003847E9">
        <w:trPr>
          <w:trHeight w:val="573"/>
        </w:trPr>
        <w:tc>
          <w:tcPr>
            <w:tcW w:w="780" w:type="dxa"/>
            <w:vMerge/>
          </w:tcPr>
          <w:p w:rsidR="008E6B48" w:rsidRPr="00F82972" w:rsidRDefault="008E6B48" w:rsidP="004327A0">
            <w:pPr>
              <w:pStyle w:val="ConsPlusNormal"/>
              <w:jc w:val="center"/>
              <w:outlineLvl w:val="0"/>
              <w:rPr>
                <w:rFonts w:ascii="Times New Roman" w:hAnsi="Times New Roman" w:cs="Times New Roman"/>
                <w:sz w:val="24"/>
                <w:szCs w:val="24"/>
              </w:rPr>
            </w:pPr>
          </w:p>
        </w:tc>
        <w:tc>
          <w:tcPr>
            <w:tcW w:w="4606" w:type="dxa"/>
            <w:vMerge/>
          </w:tcPr>
          <w:p w:rsidR="008E6B48" w:rsidRPr="00F82972" w:rsidRDefault="008E6B48" w:rsidP="004327A0">
            <w:pPr>
              <w:pStyle w:val="ConsPlusNormal"/>
              <w:jc w:val="center"/>
              <w:outlineLvl w:val="0"/>
              <w:rPr>
                <w:rFonts w:ascii="Times New Roman" w:hAnsi="Times New Roman" w:cs="Times New Roman"/>
                <w:sz w:val="24"/>
                <w:szCs w:val="24"/>
              </w:rPr>
            </w:pP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начало</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окончание</w:t>
            </w:r>
          </w:p>
        </w:tc>
        <w:tc>
          <w:tcPr>
            <w:tcW w:w="2410" w:type="dxa"/>
            <w:vMerge/>
          </w:tcPr>
          <w:p w:rsidR="008E6B48" w:rsidRPr="00F82972" w:rsidRDefault="008E6B48" w:rsidP="004327A0">
            <w:pPr>
              <w:pStyle w:val="ConsPlusNormal"/>
              <w:jc w:val="center"/>
              <w:outlineLvl w:val="0"/>
              <w:rPr>
                <w:rFonts w:ascii="Times New Roman" w:hAnsi="Times New Roman" w:cs="Times New Roman"/>
                <w:sz w:val="24"/>
                <w:szCs w:val="24"/>
              </w:rPr>
            </w:pPr>
          </w:p>
        </w:tc>
        <w:tc>
          <w:tcPr>
            <w:tcW w:w="2268" w:type="dxa"/>
            <w:vMerge/>
          </w:tcPr>
          <w:p w:rsidR="008E6B48" w:rsidRPr="00F82972" w:rsidRDefault="008E6B48" w:rsidP="004327A0">
            <w:pPr>
              <w:pStyle w:val="ConsPlusNormal"/>
              <w:jc w:val="center"/>
              <w:outlineLvl w:val="0"/>
              <w:rPr>
                <w:rFonts w:ascii="Times New Roman" w:hAnsi="Times New Roman" w:cs="Times New Roman"/>
                <w:sz w:val="24"/>
                <w:szCs w:val="24"/>
              </w:rPr>
            </w:pPr>
          </w:p>
        </w:tc>
      </w:tr>
      <w:tr w:rsidR="008E6B48" w:rsidRPr="00F82972" w:rsidTr="00EB3C2E">
        <w:tc>
          <w:tcPr>
            <w:tcW w:w="13466" w:type="dxa"/>
            <w:gridSpan w:val="6"/>
          </w:tcPr>
          <w:p w:rsidR="008E6B48" w:rsidRPr="00F82972" w:rsidRDefault="008E6B48" w:rsidP="004327A0">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1. Задача. Совершенствование межведомственного и межсекторального взаимодействия по вопросам профилактики неинфекционных заболеваний, формирования здорового образа жизни (далее – ЗОЖ) и укрепления здоровья населения Чукотского автономного округа.</w:t>
            </w:r>
          </w:p>
        </w:tc>
      </w:tr>
      <w:tr w:rsidR="008E6B48" w:rsidRPr="00F82972" w:rsidTr="003847E9">
        <w:trPr>
          <w:trHeight w:val="1639"/>
        </w:trPr>
        <w:tc>
          <w:tcPr>
            <w:tcW w:w="780" w:type="dxa"/>
          </w:tcPr>
          <w:p w:rsidR="00D343E1" w:rsidRPr="00F82972" w:rsidRDefault="00D343E1" w:rsidP="004327A0">
            <w:pPr>
              <w:pStyle w:val="ConsPlusNormal"/>
              <w:jc w:val="center"/>
              <w:outlineLvl w:val="0"/>
              <w:rPr>
                <w:rFonts w:ascii="Times New Roman" w:hAnsi="Times New Roman" w:cs="Times New Roman"/>
                <w:sz w:val="24"/>
                <w:szCs w:val="24"/>
              </w:rPr>
            </w:pP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1.1.</w:t>
            </w:r>
          </w:p>
        </w:tc>
        <w:tc>
          <w:tcPr>
            <w:tcW w:w="4606" w:type="dxa"/>
            <w:vAlign w:val="center"/>
          </w:tcPr>
          <w:p w:rsidR="00D343E1" w:rsidRPr="00F82972" w:rsidRDefault="00D343E1" w:rsidP="00D343E1">
            <w:pPr>
              <w:pStyle w:val="ConsPlusNormal"/>
              <w:jc w:val="both"/>
              <w:outlineLvl w:val="0"/>
              <w:rPr>
                <w:rFonts w:ascii="Times New Roman" w:hAnsi="Times New Roman" w:cs="Times New Roman"/>
                <w:sz w:val="24"/>
                <w:szCs w:val="24"/>
              </w:rPr>
            </w:pPr>
          </w:p>
          <w:p w:rsidR="008E6B48" w:rsidRPr="00F82972" w:rsidRDefault="008E6B48" w:rsidP="00D343E1">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Заседания Межведомственного координационного Совета по формированию здорового образа жизни и профилактике хронических неинфекционных заболеваний в Чукотском автономном округе: по мере необходим</w:t>
            </w:r>
            <w:r w:rsidR="003847E9" w:rsidRPr="00F82972">
              <w:rPr>
                <w:rFonts w:ascii="Times New Roman" w:hAnsi="Times New Roman" w:cs="Times New Roman"/>
                <w:sz w:val="24"/>
                <w:szCs w:val="24"/>
              </w:rPr>
              <w:t>ости, не реже 1 раз в полугодие</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D343E1">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Председатель Межведомственного координационного Совета</w:t>
            </w: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3847E9">
        <w:trPr>
          <w:trHeight w:val="2140"/>
        </w:trPr>
        <w:tc>
          <w:tcPr>
            <w:tcW w:w="780" w:type="dxa"/>
          </w:tcPr>
          <w:p w:rsidR="00D343E1" w:rsidRPr="00F82972" w:rsidRDefault="00D343E1" w:rsidP="004327A0">
            <w:pPr>
              <w:pStyle w:val="ConsPlusNormal"/>
              <w:jc w:val="center"/>
              <w:outlineLvl w:val="0"/>
              <w:rPr>
                <w:rFonts w:ascii="Times New Roman" w:hAnsi="Times New Roman" w:cs="Times New Roman"/>
                <w:sz w:val="24"/>
                <w:szCs w:val="24"/>
              </w:rPr>
            </w:pP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1.2.</w:t>
            </w:r>
          </w:p>
        </w:tc>
        <w:tc>
          <w:tcPr>
            <w:tcW w:w="4606" w:type="dxa"/>
            <w:vAlign w:val="center"/>
          </w:tcPr>
          <w:p w:rsidR="008E6B48" w:rsidRPr="00F82972" w:rsidRDefault="008E6B48" w:rsidP="00D343E1">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Проведение ежегодного анализа эффективности реализации региональной программы Чукотского автономного округа «Укрепление здоровья и формирование здоровьесберегающей среды» с возможностью внесения изменений – ежегодно, внесение изменений по мере нео</w:t>
            </w:r>
            <w:r w:rsidR="003847E9" w:rsidRPr="00F82972">
              <w:rPr>
                <w:rFonts w:ascii="Times New Roman" w:hAnsi="Times New Roman" w:cs="Times New Roman"/>
                <w:sz w:val="24"/>
                <w:szCs w:val="24"/>
              </w:rPr>
              <w:t>бходимости</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D343E1" w:rsidRPr="00F82972" w:rsidRDefault="00D343E1" w:rsidP="00176030">
            <w:pPr>
              <w:pStyle w:val="ConsPlusNormal"/>
              <w:outlineLvl w:val="0"/>
              <w:rPr>
                <w:rFonts w:ascii="Times New Roman" w:hAnsi="Times New Roman" w:cs="Times New Roman"/>
                <w:sz w:val="24"/>
                <w:szCs w:val="24"/>
              </w:rPr>
            </w:pPr>
          </w:p>
          <w:p w:rsidR="008E6B48" w:rsidRPr="00F82972" w:rsidRDefault="008E6B48" w:rsidP="0017603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D343E1">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EB3C2E">
        <w:trPr>
          <w:trHeight w:val="834"/>
        </w:trPr>
        <w:tc>
          <w:tcPr>
            <w:tcW w:w="13466" w:type="dxa"/>
            <w:gridSpan w:val="6"/>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lastRenderedPageBreak/>
              <w:t>2. Задача. Организация и проведение информационно-коммуникационной кампании по повышению грамотности населения в вопросах здоровья и профилактики заболеваний, повышению мотивации к здоровому образу жизни.</w:t>
            </w:r>
          </w:p>
        </w:tc>
      </w:tr>
      <w:tr w:rsidR="008E6B48" w:rsidRPr="00F82972" w:rsidTr="003847E9">
        <w:trPr>
          <w:trHeight w:val="1835"/>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2.1.</w:t>
            </w:r>
          </w:p>
        </w:tc>
        <w:tc>
          <w:tcPr>
            <w:tcW w:w="4606" w:type="dxa"/>
            <w:vAlign w:val="center"/>
          </w:tcPr>
          <w:p w:rsidR="008E6B48" w:rsidRPr="00F82972" w:rsidRDefault="008E6B48" w:rsidP="00730227">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Организовано проведение тематических недель в соответствии с Планом региональных тематических мероприятий по профилактике заболеваний и </w:t>
            </w:r>
            <w:r w:rsidR="00D343E1" w:rsidRPr="00F82972">
              <w:rPr>
                <w:rFonts w:ascii="Times New Roman" w:hAnsi="Times New Roman" w:cs="Times New Roman"/>
                <w:sz w:val="24"/>
                <w:szCs w:val="24"/>
              </w:rPr>
              <w:t>ЗОЖ</w:t>
            </w:r>
            <w:r w:rsidR="003847E9" w:rsidRPr="00F82972">
              <w:rPr>
                <w:rFonts w:ascii="Times New Roman" w:hAnsi="Times New Roman" w:cs="Times New Roman"/>
                <w:sz w:val="24"/>
                <w:szCs w:val="24"/>
              </w:rPr>
              <w:t xml:space="preserve"> Минздрава России (в год)</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 xml:space="preserve">Еженедельно – 52 </w:t>
            </w:r>
            <w:r w:rsidR="00D343E1" w:rsidRPr="00F82972">
              <w:rPr>
                <w:rFonts w:ascii="Times New Roman" w:hAnsi="Times New Roman" w:cs="Times New Roman"/>
                <w:sz w:val="24"/>
                <w:szCs w:val="24"/>
              </w:rPr>
              <w:t xml:space="preserve">раза </w:t>
            </w:r>
            <w:r w:rsidRPr="00F82972">
              <w:rPr>
                <w:rFonts w:ascii="Times New Roman" w:hAnsi="Times New Roman" w:cs="Times New Roman"/>
                <w:sz w:val="24"/>
                <w:szCs w:val="24"/>
              </w:rPr>
              <w:t>в год</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D343E1">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D343E1">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D343E1">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Главные внештатные специалисты по профилям (ГВС) Департамента здравоохранения Чукотского автономного округа;</w:t>
            </w: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3847E9">
        <w:trPr>
          <w:trHeight w:val="703"/>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2.2.</w:t>
            </w:r>
          </w:p>
        </w:tc>
        <w:tc>
          <w:tcPr>
            <w:tcW w:w="4606" w:type="dxa"/>
            <w:vAlign w:val="center"/>
          </w:tcPr>
          <w:p w:rsidR="008E6B48" w:rsidRPr="00F82972" w:rsidRDefault="008E6B48" w:rsidP="00730227">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Опубликованы интервью специалистов, ста</w:t>
            </w:r>
            <w:r w:rsidR="00D343E1" w:rsidRPr="00F82972">
              <w:rPr>
                <w:rFonts w:ascii="Times New Roman" w:hAnsi="Times New Roman" w:cs="Times New Roman"/>
                <w:sz w:val="24"/>
                <w:szCs w:val="24"/>
              </w:rPr>
              <w:t>тьи, новости в региональных СМИ</w:t>
            </w:r>
            <w:r w:rsidR="00D343E1" w:rsidRPr="00F82972">
              <w:rPr>
                <w:rFonts w:ascii="Times New Roman" w:hAnsi="Times New Roman" w:cs="Times New Roman"/>
                <w:sz w:val="24"/>
                <w:szCs w:val="24"/>
              </w:rPr>
              <w:br/>
            </w:r>
            <w:r w:rsidRPr="00F82972">
              <w:rPr>
                <w:rFonts w:ascii="Times New Roman" w:hAnsi="Times New Roman" w:cs="Times New Roman"/>
                <w:sz w:val="24"/>
                <w:szCs w:val="24"/>
              </w:rPr>
              <w:t>(в год)</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p w:rsidR="008E6B48" w:rsidRPr="00F82972" w:rsidRDefault="00D343E1" w:rsidP="00D343E1">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 xml:space="preserve">2 раза в месяц, не менее 24 раза </w:t>
            </w:r>
            <w:r w:rsidR="008E6B48" w:rsidRPr="00F82972">
              <w:rPr>
                <w:rFonts w:ascii="Times New Roman" w:hAnsi="Times New Roman" w:cs="Times New Roman"/>
                <w:sz w:val="24"/>
                <w:szCs w:val="24"/>
              </w:rPr>
              <w:t>в год</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Главные внештатные специалисты по профилям (ГВС) </w:t>
            </w:r>
            <w:r w:rsidRPr="00F82972">
              <w:rPr>
                <w:rFonts w:ascii="Times New Roman" w:hAnsi="Times New Roman" w:cs="Times New Roman"/>
                <w:sz w:val="24"/>
                <w:szCs w:val="24"/>
              </w:rPr>
              <w:lastRenderedPageBreak/>
              <w:t>Департамента здравоохранения Чукотского автономного округа;</w:t>
            </w: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lastRenderedPageBreak/>
              <w:t>Отчет о реализации мероприятия</w:t>
            </w:r>
          </w:p>
        </w:tc>
      </w:tr>
      <w:tr w:rsidR="008E6B48" w:rsidRPr="00F82972" w:rsidTr="003847E9">
        <w:trPr>
          <w:trHeight w:val="2969"/>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2.3.</w:t>
            </w:r>
          </w:p>
          <w:p w:rsidR="008E6B48" w:rsidRPr="00F82972" w:rsidRDefault="008E6B48" w:rsidP="004327A0">
            <w:pPr>
              <w:pStyle w:val="ConsPlusNormal"/>
              <w:jc w:val="center"/>
              <w:outlineLvl w:val="0"/>
              <w:rPr>
                <w:rFonts w:ascii="Times New Roman" w:hAnsi="Times New Roman" w:cs="Times New Roman"/>
                <w:sz w:val="24"/>
                <w:szCs w:val="24"/>
              </w:rPr>
            </w:pP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Организовано проведение тематических мероприятий (массовых акций, дней здоровья), приуроченных ко Всемирным дням здоровья в соответствии с календарем ВОЗ (в год)</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 xml:space="preserve"> не менее 5 </w:t>
            </w:r>
            <w:r w:rsidR="00D343E1" w:rsidRPr="00F82972">
              <w:rPr>
                <w:rFonts w:ascii="Times New Roman" w:hAnsi="Times New Roman" w:cs="Times New Roman"/>
                <w:sz w:val="24"/>
                <w:szCs w:val="24"/>
              </w:rPr>
              <w:t>раза</w:t>
            </w:r>
            <w:r w:rsidRPr="00F82972">
              <w:rPr>
                <w:rFonts w:ascii="Times New Roman" w:hAnsi="Times New Roman" w:cs="Times New Roman"/>
                <w:sz w:val="24"/>
                <w:szCs w:val="24"/>
              </w:rPr>
              <w:t xml:space="preserve"> в год</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Главные внештатные специалисты по профилям (ГВС) Департамента здравоохранения Чукотского автономного округа;</w:t>
            </w: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3847E9">
        <w:trPr>
          <w:trHeight w:val="1270"/>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2.4.</w:t>
            </w:r>
          </w:p>
        </w:tc>
        <w:tc>
          <w:tcPr>
            <w:tcW w:w="4606"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Опубликованы посты в социальных сетях (в год)</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p w:rsidR="008E6B48" w:rsidRPr="00F82972" w:rsidRDefault="008E6B48" w:rsidP="004327A0">
            <w:pPr>
              <w:pStyle w:val="ConsPlusNormal"/>
              <w:jc w:val="center"/>
              <w:outlineLvl w:val="0"/>
              <w:rPr>
                <w:rFonts w:ascii="Times New Roman" w:hAnsi="Times New Roman" w:cs="Times New Roman"/>
                <w:sz w:val="24"/>
                <w:szCs w:val="24"/>
              </w:rPr>
            </w:pP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Еженедельно – 52</w:t>
            </w:r>
            <w:r w:rsidR="002E5CC1" w:rsidRPr="00F82972">
              <w:rPr>
                <w:rFonts w:ascii="Times New Roman" w:hAnsi="Times New Roman" w:cs="Times New Roman"/>
                <w:sz w:val="24"/>
                <w:szCs w:val="24"/>
              </w:rPr>
              <w:t xml:space="preserve"> раза</w:t>
            </w:r>
            <w:r w:rsidRPr="00F82972">
              <w:rPr>
                <w:rFonts w:ascii="Times New Roman" w:hAnsi="Times New Roman" w:cs="Times New Roman"/>
                <w:sz w:val="24"/>
                <w:szCs w:val="24"/>
              </w:rPr>
              <w:t xml:space="preserve"> в год</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Главные внештатные </w:t>
            </w:r>
            <w:r w:rsidRPr="00F82972">
              <w:rPr>
                <w:rFonts w:ascii="Times New Roman" w:hAnsi="Times New Roman" w:cs="Times New Roman"/>
                <w:sz w:val="24"/>
                <w:szCs w:val="24"/>
              </w:rPr>
              <w:lastRenderedPageBreak/>
              <w:t>специалисты по профилям (ГВС) Департамента здравоохранения Чукотского автономного округа;</w:t>
            </w: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lastRenderedPageBreak/>
              <w:t>Отчет о реализации мероприятия</w:t>
            </w:r>
          </w:p>
        </w:tc>
      </w:tr>
      <w:tr w:rsidR="008E6B48" w:rsidRPr="00F82972" w:rsidTr="003847E9">
        <w:trPr>
          <w:trHeight w:val="987"/>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2.5.</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Проведены лекции, беседы, мастер-классы для различных целевых аудиторий населения (в год)</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p w:rsidR="008E6B48" w:rsidRPr="00F82972" w:rsidRDefault="008E6B48" w:rsidP="004327A0">
            <w:pPr>
              <w:pStyle w:val="ConsPlusNormal"/>
              <w:jc w:val="center"/>
              <w:outlineLvl w:val="0"/>
              <w:rPr>
                <w:rFonts w:ascii="Times New Roman" w:hAnsi="Times New Roman" w:cs="Times New Roman"/>
                <w:sz w:val="24"/>
                <w:szCs w:val="24"/>
              </w:rPr>
            </w:pP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Не менее 52</w:t>
            </w:r>
            <w:r w:rsidR="002E5CC1" w:rsidRPr="00F82972">
              <w:rPr>
                <w:rFonts w:ascii="Times New Roman" w:hAnsi="Times New Roman" w:cs="Times New Roman"/>
                <w:sz w:val="24"/>
                <w:szCs w:val="24"/>
              </w:rPr>
              <w:t xml:space="preserve"> раза</w:t>
            </w:r>
            <w:r w:rsidRPr="00F82972">
              <w:rPr>
                <w:rFonts w:ascii="Times New Roman" w:hAnsi="Times New Roman" w:cs="Times New Roman"/>
                <w:sz w:val="24"/>
                <w:szCs w:val="24"/>
              </w:rPr>
              <w:t xml:space="preserve"> в год.</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Главные внештатные специалисты по профилям (ГВС) Департамента здравоохранения Чукотского автономного округа;</w:t>
            </w: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3847E9">
        <w:trPr>
          <w:trHeight w:val="703"/>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2.6.</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Опубликованы новости и статьи на официальных сайтах органов государственной власти и подведомственных им организациях (в год)</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p w:rsidR="008E6B48" w:rsidRPr="00F82972" w:rsidRDefault="008E6B48" w:rsidP="004327A0">
            <w:pPr>
              <w:pStyle w:val="ConsPlusNormal"/>
              <w:jc w:val="center"/>
              <w:outlineLvl w:val="0"/>
              <w:rPr>
                <w:rFonts w:ascii="Times New Roman" w:hAnsi="Times New Roman" w:cs="Times New Roman"/>
                <w:sz w:val="24"/>
                <w:szCs w:val="24"/>
              </w:rPr>
            </w:pP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Не менее 24</w:t>
            </w:r>
            <w:r w:rsidR="002E5CC1" w:rsidRPr="00F82972">
              <w:rPr>
                <w:rFonts w:ascii="Times New Roman" w:hAnsi="Times New Roman" w:cs="Times New Roman"/>
                <w:sz w:val="24"/>
                <w:szCs w:val="24"/>
              </w:rPr>
              <w:t xml:space="preserve"> раза</w:t>
            </w:r>
            <w:r w:rsidRPr="00F82972">
              <w:rPr>
                <w:rFonts w:ascii="Times New Roman" w:hAnsi="Times New Roman" w:cs="Times New Roman"/>
                <w:sz w:val="24"/>
                <w:szCs w:val="24"/>
              </w:rPr>
              <w:t xml:space="preserve"> в год.</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Главные внештатные специалисты по профилям (ГВС) </w:t>
            </w:r>
            <w:r w:rsidRPr="00F82972">
              <w:rPr>
                <w:rFonts w:ascii="Times New Roman" w:hAnsi="Times New Roman" w:cs="Times New Roman"/>
                <w:sz w:val="24"/>
                <w:szCs w:val="24"/>
              </w:rPr>
              <w:lastRenderedPageBreak/>
              <w:t>Департамента здравоохранения Чукотского автономного округа;</w:t>
            </w: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lastRenderedPageBreak/>
              <w:t>Отчет о реализации мероприятия</w:t>
            </w:r>
          </w:p>
        </w:tc>
      </w:tr>
      <w:tr w:rsidR="008E6B48" w:rsidRPr="00F82972" w:rsidTr="003847E9">
        <w:trPr>
          <w:trHeight w:val="1970"/>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2.7.</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Растиражированы полиграфические материалы по вопросам профилактики заболеваний и мотивации граждан к здоровому образу жизни, ответственному отношению к своему здоровью для распространения среди населения (экземпляров в год)</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p w:rsidR="008E6B48" w:rsidRPr="00F82972" w:rsidRDefault="008E6B48" w:rsidP="004327A0">
            <w:pPr>
              <w:pStyle w:val="ConsPlusNormal"/>
              <w:jc w:val="center"/>
              <w:outlineLvl w:val="0"/>
              <w:rPr>
                <w:rFonts w:ascii="Times New Roman" w:hAnsi="Times New Roman" w:cs="Times New Roman"/>
                <w:sz w:val="24"/>
                <w:szCs w:val="24"/>
              </w:rPr>
            </w:pP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Не менее 1000</w:t>
            </w:r>
            <w:r w:rsidR="002E5CC1" w:rsidRPr="00F82972">
              <w:rPr>
                <w:rFonts w:ascii="Times New Roman" w:hAnsi="Times New Roman" w:cs="Times New Roman"/>
                <w:sz w:val="24"/>
                <w:szCs w:val="24"/>
              </w:rPr>
              <w:t xml:space="preserve"> раз</w:t>
            </w:r>
            <w:r w:rsidRPr="00F82972">
              <w:rPr>
                <w:rFonts w:ascii="Times New Roman" w:hAnsi="Times New Roman" w:cs="Times New Roman"/>
                <w:sz w:val="24"/>
                <w:szCs w:val="24"/>
              </w:rPr>
              <w:t xml:space="preserve"> в год.</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3847E9">
        <w:trPr>
          <w:trHeight w:val="2546"/>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2.8.</w:t>
            </w:r>
          </w:p>
        </w:tc>
        <w:tc>
          <w:tcPr>
            <w:tcW w:w="4606" w:type="dxa"/>
            <w:vAlign w:val="center"/>
          </w:tcPr>
          <w:p w:rsidR="00EB3C2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Мониторинг распространенности хронических неинфекционных заболеваний, факторов риска их развития, уровня информированности различных групп населения по вопросам сохранения и укрепления здоровья (анализ форм статистической отчетности, проведение эпидемиологических исследований, социологических опро</w:t>
            </w:r>
            <w:r w:rsidR="003847E9" w:rsidRPr="00F82972">
              <w:rPr>
                <w:rFonts w:ascii="Times New Roman" w:hAnsi="Times New Roman" w:cs="Times New Roman"/>
                <w:sz w:val="24"/>
                <w:szCs w:val="24"/>
              </w:rPr>
              <w:t>сов)</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p w:rsidR="008E6B48" w:rsidRPr="00F82972" w:rsidRDefault="008E6B48" w:rsidP="004327A0">
            <w:pPr>
              <w:pStyle w:val="ConsPlusNormal"/>
              <w:jc w:val="center"/>
              <w:outlineLvl w:val="0"/>
              <w:rPr>
                <w:rFonts w:ascii="Times New Roman" w:hAnsi="Times New Roman" w:cs="Times New Roman"/>
                <w:sz w:val="24"/>
                <w:szCs w:val="24"/>
              </w:rPr>
            </w:pPr>
          </w:p>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 xml:space="preserve">1 раз в полугодие. </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EB3C2E">
        <w:tc>
          <w:tcPr>
            <w:tcW w:w="13466" w:type="dxa"/>
            <w:gridSpan w:val="6"/>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3. Задача. Оснащение и дооснащение Центров здоровья для взрослых оборудованием для выявления и коррекции факторов риска развития хронических неинфекционных заболеваний.</w:t>
            </w:r>
          </w:p>
        </w:tc>
      </w:tr>
      <w:tr w:rsidR="008E6B48" w:rsidRPr="00F82972" w:rsidTr="003847E9">
        <w:trPr>
          <w:trHeight w:val="2047"/>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w:t>
            </w:r>
          </w:p>
        </w:tc>
        <w:tc>
          <w:tcPr>
            <w:tcW w:w="4606" w:type="dxa"/>
            <w:vAlign w:val="center"/>
          </w:tcPr>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Действующие Центры здоровья для взрослых дооснащены оборудованием для выявления и коррекции факторов риска развития заболеваний: Центр общественного здоровья ГБУЗ «Чукотская окружная больни</w:t>
            </w:r>
            <w:r w:rsidR="00E53C6E" w:rsidRPr="00F82972">
              <w:rPr>
                <w:rFonts w:ascii="Times New Roman" w:hAnsi="Times New Roman" w:cs="Times New Roman"/>
                <w:sz w:val="24"/>
                <w:szCs w:val="24"/>
              </w:rPr>
              <w:t>ца»:</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2025 г.-1,0;</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2026 г.-0;</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2027 г.-0;</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2028 г-0;</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lastRenderedPageBreak/>
              <w:t>2029 г.-0;</w:t>
            </w:r>
          </w:p>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2030 г-0.</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17603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4327A0">
            <w:pPr>
              <w:pStyle w:val="ConsPlusNormal"/>
              <w:jc w:val="center"/>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дооснащении оборудованием Центров здоровья для взрослых.</w:t>
            </w:r>
          </w:p>
        </w:tc>
      </w:tr>
      <w:tr w:rsidR="008E6B48" w:rsidRPr="00F82972" w:rsidTr="00EB3C2E">
        <w:trPr>
          <w:trHeight w:val="970"/>
        </w:trPr>
        <w:tc>
          <w:tcPr>
            <w:tcW w:w="13466" w:type="dxa"/>
            <w:gridSpan w:val="6"/>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lang w:eastAsia="en-US"/>
              </w:rPr>
              <w:lastRenderedPageBreak/>
              <w:t>4. Задача. Разработка, внедрение и реализация программ по укреплению общественного здоровья во всех муниципальных образованиях.</w:t>
            </w:r>
          </w:p>
        </w:tc>
      </w:tr>
      <w:tr w:rsidR="008E6B48" w:rsidRPr="00F82972" w:rsidTr="003847E9">
        <w:trPr>
          <w:trHeight w:val="2825"/>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4.1.</w:t>
            </w:r>
          </w:p>
        </w:tc>
        <w:tc>
          <w:tcPr>
            <w:tcW w:w="4606" w:type="dxa"/>
            <w:vAlign w:val="center"/>
          </w:tcPr>
          <w:p w:rsidR="008E6B48" w:rsidRPr="00F82972" w:rsidRDefault="008E6B48" w:rsidP="002A5ED7">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Проведены мероприятия (организационно-методическое консультирование) с представителями муниципальных образований по разработке, внедрению и реализации муниципальных программ по укреплению общественного здоровья. Муниципальным образованиям Чукотского автономного округа переданы методические рекомендации и модельная мун</w:t>
            </w:r>
            <w:r w:rsidR="002A5ED7" w:rsidRPr="00F82972">
              <w:rPr>
                <w:rFonts w:ascii="Times New Roman" w:hAnsi="Times New Roman" w:cs="Times New Roman"/>
                <w:sz w:val="24"/>
                <w:szCs w:val="24"/>
              </w:rPr>
              <w:t>иципальная программа для работы</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17603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176030">
            <w:pPr>
              <w:pStyle w:val="ConsPlusNormal"/>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3847E9">
        <w:trPr>
          <w:trHeight w:val="3364"/>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4.2.</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Разработаны и утверждены программы по укреплению общественного здоровья во всех муниципальных образованиях Чукотского автономного округа: </w:t>
            </w:r>
          </w:p>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2025-3;</w:t>
            </w:r>
          </w:p>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2026 - 4; </w:t>
            </w:r>
          </w:p>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2027 - 5; </w:t>
            </w:r>
          </w:p>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2028 - 6; </w:t>
            </w:r>
          </w:p>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2029 – 7;</w:t>
            </w:r>
          </w:p>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2030 -7.</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176030">
            <w:pPr>
              <w:rPr>
                <w:rFonts w:ascii="Times New Roman" w:hAnsi="Times New Roman"/>
                <w:sz w:val="24"/>
                <w:szCs w:val="24"/>
              </w:rPr>
            </w:pPr>
            <w:r w:rsidRPr="00F82972">
              <w:rPr>
                <w:rFonts w:ascii="Times New Roman" w:hAnsi="Times New Roman"/>
                <w:sz w:val="24"/>
                <w:szCs w:val="24"/>
              </w:rPr>
              <w:t>Администрации муниципальных образований Чукотского автономного округа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Постановления администраций муниципальных образований Чукотского автономного округа об утверждении программ по укреплению общественного здоровья</w:t>
            </w:r>
          </w:p>
        </w:tc>
      </w:tr>
      <w:tr w:rsidR="008E6B48" w:rsidRPr="00F82972" w:rsidTr="003847E9">
        <w:trPr>
          <w:trHeight w:val="2684"/>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4.3.</w:t>
            </w:r>
          </w:p>
        </w:tc>
        <w:tc>
          <w:tcPr>
            <w:tcW w:w="4606"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Проведен мониторинг реализации обновленных программ укрепления здоровья в муниципальных образованиях Чукотского автономного округа: </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2025 - 1;</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2026 - 1; </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2027 - 1; </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2028 - 1; </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2029 – 1;</w:t>
            </w:r>
          </w:p>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2030 - 1.</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17603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176030">
            <w:pPr>
              <w:rPr>
                <w:rFonts w:ascii="Times New Roman" w:hAnsi="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EB3C2E">
        <w:trPr>
          <w:trHeight w:val="561"/>
        </w:trPr>
        <w:tc>
          <w:tcPr>
            <w:tcW w:w="13466" w:type="dxa"/>
            <w:gridSpan w:val="6"/>
            <w:vAlign w:val="center"/>
          </w:tcPr>
          <w:p w:rsidR="008E6B48" w:rsidRPr="00F82972" w:rsidRDefault="008E6B48" w:rsidP="004327A0">
            <w:pPr>
              <w:pStyle w:val="ConsPlusNormal"/>
              <w:outlineLvl w:val="0"/>
              <w:rPr>
                <w:rFonts w:ascii="Times New Roman" w:hAnsi="Times New Roman" w:cs="Times New Roman"/>
                <w:sz w:val="24"/>
                <w:szCs w:val="24"/>
                <w:lang w:eastAsia="en-US"/>
              </w:rPr>
            </w:pPr>
            <w:r w:rsidRPr="00F82972">
              <w:rPr>
                <w:rFonts w:ascii="Times New Roman" w:hAnsi="Times New Roman" w:cs="Times New Roman"/>
                <w:sz w:val="24"/>
                <w:szCs w:val="24"/>
              </w:rPr>
              <w:t xml:space="preserve">5. </w:t>
            </w:r>
            <w:r w:rsidRPr="00F82972">
              <w:rPr>
                <w:rFonts w:ascii="Times New Roman" w:hAnsi="Times New Roman" w:cs="Times New Roman"/>
                <w:sz w:val="24"/>
                <w:szCs w:val="24"/>
                <w:lang w:eastAsia="en-US"/>
              </w:rPr>
              <w:t>Задача.</w:t>
            </w:r>
            <w:r w:rsidRPr="00F82972">
              <w:rPr>
                <w:rFonts w:ascii="Times New Roman" w:hAnsi="Times New Roman" w:cs="Times New Roman"/>
                <w:sz w:val="24"/>
                <w:szCs w:val="24"/>
              </w:rPr>
              <w:t xml:space="preserve"> </w:t>
            </w:r>
            <w:r w:rsidRPr="00F82972">
              <w:rPr>
                <w:rFonts w:ascii="Times New Roman" w:hAnsi="Times New Roman" w:cs="Times New Roman"/>
                <w:sz w:val="24"/>
                <w:szCs w:val="24"/>
                <w:lang w:eastAsia="en-US"/>
              </w:rPr>
              <w:t>Разработка, внедрение и реализация корпоративных программ укрепл</w:t>
            </w:r>
            <w:r w:rsidR="00EB3C2E" w:rsidRPr="00F82972">
              <w:rPr>
                <w:rFonts w:ascii="Times New Roman" w:hAnsi="Times New Roman" w:cs="Times New Roman"/>
                <w:sz w:val="24"/>
                <w:szCs w:val="24"/>
                <w:lang w:eastAsia="en-US"/>
              </w:rPr>
              <w:t>ения здоровья на рабочем месте.</w:t>
            </w:r>
          </w:p>
        </w:tc>
      </w:tr>
      <w:tr w:rsidR="008E6B48" w:rsidRPr="00F82972" w:rsidTr="003847E9">
        <w:trPr>
          <w:trHeight w:val="1451"/>
        </w:trPr>
        <w:tc>
          <w:tcPr>
            <w:tcW w:w="780" w:type="dxa"/>
          </w:tcPr>
          <w:p w:rsidR="008E6B48" w:rsidRPr="00F82972" w:rsidRDefault="008E6B48" w:rsidP="00EB3C2E">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5.1</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Проведена информационно-коммуникационная кампания, направленная на мотивацию работодателей к разработке и реализации корпоративных программ здоровья </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3847E9">
        <w:trPr>
          <w:trHeight w:val="1274"/>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5.2.</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Проведены организационно-методические мероприятия по вопросам внедрения корпоративных программ здоровья на предприятиях (в год)</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3847E9">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5.3.</w:t>
            </w:r>
          </w:p>
        </w:tc>
        <w:tc>
          <w:tcPr>
            <w:tcW w:w="4606"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Обновлена форма типовой региональной корпоративной программы здоровья на основе модельной программы «Укрепление здоровья работников» при организационно-методической поддержке Минздрава России, ФГБУ НМИЦ ТПМ Минздрава России</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jc w:val="center"/>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Прочий тип документа: обновлённая форма типовой региональной корпоративной программы здоровья</w:t>
            </w:r>
          </w:p>
        </w:tc>
      </w:tr>
      <w:tr w:rsidR="008E6B48" w:rsidRPr="00F82972" w:rsidTr="003847E9">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5.4.</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Проведён мониторинг хода разработки корпоративных программ здоровья на предприятиях Чукотского автономного округа</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jc w:val="center"/>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Отчёт о ходе разработки корпоративных программ здоровья</w:t>
            </w:r>
          </w:p>
        </w:tc>
      </w:tr>
      <w:tr w:rsidR="008E6B48" w:rsidRPr="00F82972" w:rsidTr="003847E9">
        <w:trPr>
          <w:trHeight w:val="70"/>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5.5.</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Проведён мониторинг реализации корпоративных программ здоровья на предприятиях Чукотского автономного округа.</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Отчёт о реализации корпоративных программ здоровья</w:t>
            </w:r>
          </w:p>
        </w:tc>
      </w:tr>
      <w:tr w:rsidR="008E6B48" w:rsidRPr="00F82972" w:rsidTr="00EB3C2E">
        <w:tc>
          <w:tcPr>
            <w:tcW w:w="13466" w:type="dxa"/>
            <w:gridSpan w:val="6"/>
            <w:vAlign w:val="center"/>
          </w:tcPr>
          <w:p w:rsidR="008E6B48" w:rsidRPr="00F82972" w:rsidRDefault="008E6B48" w:rsidP="004327A0">
            <w:pPr>
              <w:pStyle w:val="ConsPlusNormal"/>
              <w:outlineLvl w:val="0"/>
              <w:rPr>
                <w:rFonts w:ascii="Times New Roman" w:hAnsi="Times New Roman" w:cs="Times New Roman"/>
                <w:sz w:val="24"/>
                <w:szCs w:val="24"/>
                <w:lang w:eastAsia="en-US"/>
              </w:rPr>
            </w:pPr>
            <w:r w:rsidRPr="00F82972">
              <w:rPr>
                <w:rFonts w:ascii="Times New Roman" w:hAnsi="Times New Roman" w:cs="Times New Roman"/>
                <w:sz w:val="24"/>
                <w:szCs w:val="24"/>
                <w:lang w:eastAsia="en-US"/>
              </w:rPr>
              <w:t>6. Задача. Разработка и выполнение комплекса мероприятий, направленных на сокращение потребления населением алкогольной продукции и никотинсодержащей продукции.</w:t>
            </w:r>
          </w:p>
          <w:p w:rsidR="008E6B48" w:rsidRPr="00F82972" w:rsidRDefault="008E6B48" w:rsidP="004327A0">
            <w:pPr>
              <w:pStyle w:val="ConsPlusNormal"/>
              <w:outlineLvl w:val="0"/>
              <w:rPr>
                <w:rFonts w:ascii="Times New Roman" w:hAnsi="Times New Roman" w:cs="Times New Roman"/>
                <w:sz w:val="24"/>
                <w:szCs w:val="24"/>
              </w:rPr>
            </w:pPr>
          </w:p>
        </w:tc>
      </w:tr>
      <w:tr w:rsidR="008E6B48" w:rsidRPr="00F82972" w:rsidTr="003847E9">
        <w:trPr>
          <w:trHeight w:val="1055"/>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6.1.</w:t>
            </w:r>
          </w:p>
        </w:tc>
        <w:tc>
          <w:tcPr>
            <w:tcW w:w="4606" w:type="dxa"/>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Заседания Межведомственной комиссии по координации мер, направленных на снижение потребления алкоголя в Чукотском автономного округа – 1 раз в квартал </w:t>
            </w:r>
          </w:p>
        </w:tc>
        <w:tc>
          <w:tcPr>
            <w:tcW w:w="1843"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4327A0">
            <w:pPr>
              <w:pStyle w:val="ConsPlusNormal"/>
              <w:jc w:val="center"/>
              <w:outlineLvl w:val="0"/>
              <w:rPr>
                <w:rFonts w:ascii="Times New Roman" w:hAnsi="Times New Roman" w:cs="Times New Roman"/>
                <w:sz w:val="24"/>
                <w:szCs w:val="24"/>
              </w:rPr>
            </w:pPr>
          </w:p>
        </w:tc>
        <w:tc>
          <w:tcPr>
            <w:tcW w:w="2268"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Протокол заседания Межведомственной комиссии</w:t>
            </w:r>
          </w:p>
        </w:tc>
      </w:tr>
      <w:tr w:rsidR="008E6B48" w:rsidRPr="00F82972" w:rsidTr="003847E9">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6.2.</w:t>
            </w:r>
          </w:p>
        </w:tc>
        <w:tc>
          <w:tcPr>
            <w:tcW w:w="4606" w:type="dxa"/>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Совершенствование нормативной базы в сфере общественного здоровья в Чукотском автономном округе, включая принятие дополнительных региональных антиалкогольных и антитабачных мер – по мере необходимости</w:t>
            </w:r>
          </w:p>
        </w:tc>
        <w:tc>
          <w:tcPr>
            <w:tcW w:w="1843"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rPr>
                <w:rFonts w:ascii="Times New Roman" w:hAnsi="Times New Roman" w:cs="Times New Roman"/>
                <w:sz w:val="24"/>
                <w:szCs w:val="24"/>
              </w:rPr>
            </w:pPr>
            <w:r w:rsidRPr="00F82972">
              <w:rPr>
                <w:rFonts w:ascii="Times New Roman" w:hAnsi="Times New Roman" w:cs="Times New Roman"/>
                <w:sz w:val="24"/>
                <w:szCs w:val="24"/>
              </w:rPr>
              <w:t>Департамент здравоохранения Чукотского автономного округа;</w:t>
            </w:r>
          </w:p>
          <w:p w:rsidR="008E6B48" w:rsidRPr="00F82972" w:rsidRDefault="008E6B48" w:rsidP="004327A0">
            <w:pPr>
              <w:pStyle w:val="ConsPlusNormal"/>
              <w:jc w:val="center"/>
              <w:outlineLvl w:val="0"/>
              <w:rPr>
                <w:rFonts w:ascii="Times New Roman" w:hAnsi="Times New Roman" w:cs="Times New Roman"/>
                <w:sz w:val="24"/>
                <w:szCs w:val="24"/>
              </w:rPr>
            </w:pPr>
          </w:p>
        </w:tc>
        <w:tc>
          <w:tcPr>
            <w:tcW w:w="2268"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Протокол заседания Межведомственной комиссии</w:t>
            </w:r>
          </w:p>
        </w:tc>
      </w:tr>
      <w:tr w:rsidR="008E6B48" w:rsidRPr="00F82972" w:rsidTr="00EB3C2E">
        <w:trPr>
          <w:trHeight w:val="998"/>
        </w:trPr>
        <w:tc>
          <w:tcPr>
            <w:tcW w:w="13466" w:type="dxa"/>
            <w:gridSpan w:val="6"/>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lang w:eastAsia="en-US"/>
              </w:rPr>
              <w:t>7. Задача. Привлечение социально ориентированных некоммерческих организаций (СОНКО) и волонтерских движений (ВД) к реализации мероприятий по укреплению общественного здоровья.</w:t>
            </w:r>
          </w:p>
        </w:tc>
      </w:tr>
      <w:tr w:rsidR="008E6B48" w:rsidRPr="00F82972" w:rsidTr="003847E9">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7.1.</w:t>
            </w:r>
          </w:p>
        </w:tc>
        <w:tc>
          <w:tcPr>
            <w:tcW w:w="4606" w:type="dxa"/>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Оказано содействие СОНКО при реализации проектов в сфере укрепления здоровья, ежегодно в сроки реализации проектов -ежегодно</w:t>
            </w:r>
          </w:p>
        </w:tc>
        <w:tc>
          <w:tcPr>
            <w:tcW w:w="1843"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tc>
        <w:tc>
          <w:tcPr>
            <w:tcW w:w="2268"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реализованных проектах</w:t>
            </w:r>
          </w:p>
        </w:tc>
      </w:tr>
      <w:tr w:rsidR="008E6B48" w:rsidRPr="00F82972" w:rsidTr="003847E9">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7.2.</w:t>
            </w:r>
          </w:p>
        </w:tc>
        <w:tc>
          <w:tcPr>
            <w:tcW w:w="4606" w:type="dxa"/>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Проведены мероприятия (массовые акции, Дни здоровья) совместно с волонтерскими движениями (в год) – 1 раз в год.</w:t>
            </w:r>
          </w:p>
        </w:tc>
        <w:tc>
          <w:tcPr>
            <w:tcW w:w="1843"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tc>
        <w:tc>
          <w:tcPr>
            <w:tcW w:w="2268"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реализованных проектах</w:t>
            </w:r>
          </w:p>
        </w:tc>
      </w:tr>
      <w:tr w:rsidR="008E6B48" w:rsidRPr="00F82972" w:rsidTr="00EB3C2E">
        <w:trPr>
          <w:trHeight w:val="887"/>
        </w:trPr>
        <w:tc>
          <w:tcPr>
            <w:tcW w:w="13466" w:type="dxa"/>
            <w:gridSpan w:val="6"/>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8. Мониторинг распространенности хронических неинфекционных заболеваний, факторов риска их развития, уровня информированности различных групп населения по вопросам сохранения и укрепления здоровья</w:t>
            </w:r>
          </w:p>
        </w:tc>
      </w:tr>
      <w:tr w:rsidR="008E6B48" w:rsidRPr="00F82972" w:rsidTr="003847E9">
        <w:trPr>
          <w:trHeight w:val="2909"/>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8.1.</w:t>
            </w:r>
          </w:p>
        </w:tc>
        <w:tc>
          <w:tcPr>
            <w:tcW w:w="4606" w:type="dxa"/>
            <w:vAlign w:val="center"/>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Проведён мониторинг распространенности хронических неинфекционных заболеваний, факторов риска их развития, уровня информированности различных групп населения по вопросам сохранения и укрепления здоровья (анализ форм статистической отчетности, проведение эпидемиологических исследований, социологических опросов). 1 раз в полугодие.</w:t>
            </w:r>
          </w:p>
        </w:tc>
        <w:tc>
          <w:tcPr>
            <w:tcW w:w="1843"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 xml:space="preserve">01.01.2025 </w:t>
            </w:r>
          </w:p>
        </w:tc>
        <w:tc>
          <w:tcPr>
            <w:tcW w:w="1559"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vAlign w:val="center"/>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общественного здоровья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vAlign w:val="center"/>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w:t>
            </w:r>
          </w:p>
        </w:tc>
      </w:tr>
      <w:tr w:rsidR="008E6B48" w:rsidRPr="00F82972" w:rsidTr="00EB3C2E">
        <w:tc>
          <w:tcPr>
            <w:tcW w:w="13466" w:type="dxa"/>
            <w:gridSpan w:val="6"/>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9. Мероприятия, направленные на создание условий для ведения населением Чукотского Автономного округа здорового образа жизни – создание здоровьесберегающей среды. Формирование новых подходов к развитию системы общественного здоровья.</w:t>
            </w:r>
          </w:p>
        </w:tc>
      </w:tr>
      <w:tr w:rsidR="008E6B48" w:rsidRPr="00F82972" w:rsidTr="003847E9">
        <w:trPr>
          <w:trHeight w:val="845"/>
        </w:trPr>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9.1.</w:t>
            </w:r>
          </w:p>
        </w:tc>
        <w:tc>
          <w:tcPr>
            <w:tcW w:w="4606" w:type="dxa"/>
          </w:tcPr>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Организовано диспансерное наблюдение за гражданами с факторами риска развития хронических неинфекционных заболеваний с формированием индивидуальных программ по ведению здорового образа жизни, в том числе с использованием выездных методов работы. Единица измерения – человек.</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Значения результата по</w:t>
            </w:r>
            <w:r w:rsidR="00E53C6E" w:rsidRPr="00F82972">
              <w:rPr>
                <w:rFonts w:ascii="Times New Roman" w:hAnsi="Times New Roman" w:cs="Times New Roman"/>
                <w:sz w:val="24"/>
                <w:szCs w:val="24"/>
              </w:rPr>
              <w:t xml:space="preserve"> годам реализации проекта, год:</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2025 г. – 722,0 человек; </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2026 г. – 963,0 человек; </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2027 г.- 1 444,0 человек; </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2028 г. – 1 926,0 человек; </w:t>
            </w:r>
          </w:p>
          <w:p w:rsidR="00E53C6E"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 xml:space="preserve">2029 г. – 2 407,0 человек; </w:t>
            </w:r>
          </w:p>
          <w:p w:rsidR="008E6B48" w:rsidRPr="00F82972" w:rsidRDefault="008E6B48" w:rsidP="00E53C6E">
            <w:pPr>
              <w:pStyle w:val="ConsPlusNormal"/>
              <w:jc w:val="both"/>
              <w:outlineLvl w:val="0"/>
              <w:rPr>
                <w:rFonts w:ascii="Times New Roman" w:hAnsi="Times New Roman" w:cs="Times New Roman"/>
                <w:sz w:val="24"/>
                <w:szCs w:val="24"/>
              </w:rPr>
            </w:pPr>
            <w:r w:rsidRPr="00F82972">
              <w:rPr>
                <w:rFonts w:ascii="Times New Roman" w:hAnsi="Times New Roman" w:cs="Times New Roman"/>
                <w:sz w:val="24"/>
                <w:szCs w:val="24"/>
              </w:rPr>
              <w:t>2030 г. – 2 888,0 человек</w:t>
            </w:r>
            <w:r w:rsidR="00E53C6E" w:rsidRPr="00F82972">
              <w:rPr>
                <w:rFonts w:ascii="Times New Roman" w:hAnsi="Times New Roman" w:cs="Times New Roman"/>
                <w:sz w:val="24"/>
                <w:szCs w:val="24"/>
              </w:rPr>
              <w:t>.</w:t>
            </w:r>
          </w:p>
        </w:tc>
        <w:tc>
          <w:tcPr>
            <w:tcW w:w="1843"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01.01.2025</w:t>
            </w:r>
          </w:p>
        </w:tc>
        <w:tc>
          <w:tcPr>
            <w:tcW w:w="1559"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Центр здоровья взрослых ГБУЗ «Чукотская окружная больница»;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Отчет о реализации мероприятия в АСММС</w:t>
            </w:r>
          </w:p>
        </w:tc>
      </w:tr>
      <w:tr w:rsidR="008E6B48" w:rsidRPr="00F82972" w:rsidTr="003847E9">
        <w:tc>
          <w:tcPr>
            <w:tcW w:w="780"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9.2.</w:t>
            </w:r>
          </w:p>
        </w:tc>
        <w:tc>
          <w:tcPr>
            <w:tcW w:w="4606" w:type="dxa"/>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Организовано обследование работающих граждан Центрами здоровья на рабочем месте, а также диспансерное наблюдение </w:t>
            </w:r>
            <w:r w:rsidRPr="00F82972">
              <w:rPr>
                <w:rFonts w:ascii="Times New Roman" w:hAnsi="Times New Roman" w:cs="Times New Roman"/>
                <w:sz w:val="24"/>
                <w:szCs w:val="24"/>
              </w:rPr>
              <w:lastRenderedPageBreak/>
              <w:t>на рабочем месте лиц с выявленными рисками развития заболеваний. Единица измерения – человек.</w:t>
            </w:r>
          </w:p>
          <w:p w:rsidR="00E53C6E"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Значения результата по годам реализации </w:t>
            </w:r>
            <w:r w:rsidR="00E53C6E" w:rsidRPr="00F82972">
              <w:rPr>
                <w:rFonts w:ascii="Times New Roman" w:hAnsi="Times New Roman" w:cs="Times New Roman"/>
                <w:sz w:val="24"/>
                <w:szCs w:val="24"/>
              </w:rPr>
              <w:t>проекта, год:</w:t>
            </w:r>
          </w:p>
          <w:p w:rsidR="00E53C6E"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2025 г. – 585,0 человек</w:t>
            </w:r>
            <w:r w:rsidR="00E53C6E" w:rsidRPr="00F82972">
              <w:rPr>
                <w:rFonts w:ascii="Times New Roman" w:hAnsi="Times New Roman" w:cs="Times New Roman"/>
                <w:sz w:val="24"/>
                <w:szCs w:val="24"/>
              </w:rPr>
              <w:t>;</w:t>
            </w:r>
          </w:p>
          <w:p w:rsidR="00E53C6E" w:rsidRPr="00F82972" w:rsidRDefault="00E53C6E"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2026 г. – 779,0 человек;</w:t>
            </w:r>
          </w:p>
          <w:p w:rsidR="00E53C6E" w:rsidRPr="00F82972" w:rsidRDefault="00E53C6E"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2027 г.- 1 169,0 человек;</w:t>
            </w:r>
          </w:p>
          <w:p w:rsidR="00E53C6E" w:rsidRPr="00F82972" w:rsidRDefault="00E53C6E"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2028 г. – 1 559,0 человек;</w:t>
            </w:r>
          </w:p>
          <w:p w:rsidR="00E53C6E" w:rsidRPr="00F82972" w:rsidRDefault="00E53C6E"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2029 г. – 1 948,0 человек;</w:t>
            </w:r>
          </w:p>
          <w:p w:rsidR="008E6B48" w:rsidRPr="00F82972" w:rsidRDefault="008E6B48" w:rsidP="00E53C6E">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2030 г. – 2 338,0 человек</w:t>
            </w:r>
            <w:r w:rsidR="00E53C6E" w:rsidRPr="00F82972">
              <w:rPr>
                <w:rFonts w:ascii="Times New Roman" w:hAnsi="Times New Roman" w:cs="Times New Roman"/>
                <w:sz w:val="24"/>
                <w:szCs w:val="24"/>
              </w:rPr>
              <w:t>.</w:t>
            </w:r>
          </w:p>
        </w:tc>
        <w:tc>
          <w:tcPr>
            <w:tcW w:w="1843"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01.01.2025</w:t>
            </w:r>
          </w:p>
        </w:tc>
        <w:tc>
          <w:tcPr>
            <w:tcW w:w="1559"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t>31.12.2030</w:t>
            </w:r>
          </w:p>
        </w:tc>
        <w:tc>
          <w:tcPr>
            <w:tcW w:w="2410" w:type="dxa"/>
          </w:tcPr>
          <w:p w:rsidR="008E6B48" w:rsidRPr="00F82972" w:rsidRDefault="008E6B48" w:rsidP="004327A0">
            <w:pPr>
              <w:pStyle w:val="ConsPlusNormal"/>
              <w:outlineLvl w:val="0"/>
              <w:rPr>
                <w:rFonts w:ascii="Times New Roman" w:hAnsi="Times New Roman" w:cs="Times New Roman"/>
                <w:sz w:val="24"/>
                <w:szCs w:val="24"/>
              </w:rPr>
            </w:pPr>
            <w:r w:rsidRPr="00F82972">
              <w:rPr>
                <w:rFonts w:ascii="Times New Roman" w:hAnsi="Times New Roman" w:cs="Times New Roman"/>
                <w:sz w:val="24"/>
                <w:szCs w:val="24"/>
              </w:rPr>
              <w:t xml:space="preserve">Центр здоровья взрослых ГБУЗ «Чукотская </w:t>
            </w:r>
            <w:r w:rsidRPr="00F82972">
              <w:rPr>
                <w:rFonts w:ascii="Times New Roman" w:hAnsi="Times New Roman" w:cs="Times New Roman"/>
                <w:sz w:val="24"/>
                <w:szCs w:val="24"/>
              </w:rPr>
              <w:lastRenderedPageBreak/>
              <w:t>окружная больница»;</w:t>
            </w:r>
          </w:p>
          <w:p w:rsidR="008E6B48" w:rsidRPr="00F82972" w:rsidRDefault="008E6B48" w:rsidP="004327A0">
            <w:pPr>
              <w:pStyle w:val="ConsPlusNormal"/>
              <w:outlineLvl w:val="0"/>
              <w:rPr>
                <w:rFonts w:ascii="Times New Roman" w:hAnsi="Times New Roman" w:cs="Times New Roman"/>
                <w:sz w:val="24"/>
                <w:szCs w:val="24"/>
              </w:rPr>
            </w:pPr>
          </w:p>
        </w:tc>
        <w:tc>
          <w:tcPr>
            <w:tcW w:w="2268" w:type="dxa"/>
          </w:tcPr>
          <w:p w:rsidR="008E6B48" w:rsidRPr="00F82972" w:rsidRDefault="008E6B48" w:rsidP="004327A0">
            <w:pPr>
              <w:pStyle w:val="ConsPlusNormal"/>
              <w:jc w:val="center"/>
              <w:outlineLvl w:val="0"/>
              <w:rPr>
                <w:rFonts w:ascii="Times New Roman" w:hAnsi="Times New Roman" w:cs="Times New Roman"/>
                <w:sz w:val="24"/>
                <w:szCs w:val="24"/>
              </w:rPr>
            </w:pPr>
            <w:r w:rsidRPr="00F82972">
              <w:rPr>
                <w:rFonts w:ascii="Times New Roman" w:hAnsi="Times New Roman" w:cs="Times New Roman"/>
                <w:sz w:val="24"/>
                <w:szCs w:val="24"/>
              </w:rPr>
              <w:lastRenderedPageBreak/>
              <w:t>Отчет о реализации мероприятия в АСММС</w:t>
            </w:r>
          </w:p>
        </w:tc>
      </w:tr>
    </w:tbl>
    <w:p w:rsidR="008E6B48" w:rsidRPr="00F82972" w:rsidRDefault="008E6B48" w:rsidP="008E6B48">
      <w:pPr>
        <w:pStyle w:val="ConsPlusNormal"/>
        <w:jc w:val="center"/>
        <w:outlineLvl w:val="0"/>
        <w:rPr>
          <w:rFonts w:ascii="Times New Roman" w:hAnsi="Times New Roman" w:cs="Times New Roman"/>
          <w:b/>
          <w:sz w:val="28"/>
          <w:szCs w:val="28"/>
        </w:rPr>
        <w:sectPr w:rsidR="008E6B48" w:rsidRPr="00F82972" w:rsidSect="00741B73">
          <w:pgSz w:w="16838" w:h="11906" w:orient="landscape"/>
          <w:pgMar w:top="1701" w:right="851" w:bottom="1134" w:left="1701" w:header="0" w:footer="0" w:gutter="0"/>
          <w:cols w:space="720"/>
          <w:noEndnote/>
          <w:docGrid w:linePitch="299"/>
        </w:sectPr>
      </w:pPr>
    </w:p>
    <w:p w:rsidR="008E6B48" w:rsidRPr="00F82972" w:rsidRDefault="000100F4" w:rsidP="000100F4">
      <w:pPr>
        <w:pStyle w:val="ConsPlusNormal"/>
        <w:numPr>
          <w:ilvl w:val="0"/>
          <w:numId w:val="38"/>
        </w:numPr>
        <w:jc w:val="center"/>
        <w:outlineLvl w:val="0"/>
        <w:rPr>
          <w:rFonts w:ascii="Times New Roman" w:hAnsi="Times New Roman" w:cs="Times New Roman"/>
          <w:b/>
          <w:sz w:val="28"/>
          <w:szCs w:val="28"/>
        </w:rPr>
      </w:pPr>
      <w:r w:rsidRPr="00F82972">
        <w:rPr>
          <w:rFonts w:ascii="Times New Roman" w:hAnsi="Times New Roman" w:cs="Times New Roman"/>
          <w:b/>
          <w:sz w:val="28"/>
          <w:szCs w:val="28"/>
        </w:rPr>
        <w:lastRenderedPageBreak/>
        <w:t>Краткая характеристика</w:t>
      </w:r>
      <w:r w:rsidR="008E6B48" w:rsidRPr="00F82972">
        <w:rPr>
          <w:rFonts w:ascii="Times New Roman" w:hAnsi="Times New Roman" w:cs="Times New Roman"/>
          <w:b/>
          <w:sz w:val="28"/>
          <w:szCs w:val="28"/>
        </w:rPr>
        <w:t xml:space="preserve"> Чукотского </w:t>
      </w:r>
      <w:r w:rsidR="004A3DCC" w:rsidRPr="00F82972">
        <w:rPr>
          <w:rFonts w:ascii="Times New Roman" w:hAnsi="Times New Roman" w:cs="Times New Roman"/>
          <w:b/>
          <w:sz w:val="28"/>
          <w:szCs w:val="28"/>
        </w:rPr>
        <w:t xml:space="preserve">автономного </w:t>
      </w:r>
      <w:r w:rsidR="008E6B48" w:rsidRPr="00F82972">
        <w:rPr>
          <w:rFonts w:ascii="Times New Roman" w:hAnsi="Times New Roman" w:cs="Times New Roman"/>
          <w:b/>
          <w:sz w:val="28"/>
          <w:szCs w:val="28"/>
        </w:rPr>
        <w:t>округа.</w:t>
      </w:r>
    </w:p>
    <w:p w:rsidR="008E6B48" w:rsidRPr="00F82972" w:rsidRDefault="008E6B48" w:rsidP="008E6B48">
      <w:pPr>
        <w:ind w:firstLine="709"/>
        <w:contextualSpacing/>
        <w:jc w:val="both"/>
        <w:rPr>
          <w:rFonts w:ascii="Times New Roman" w:eastAsia="PMingLiU" w:hAnsi="Times New Roman" w:cs="Times New Roman"/>
          <w:sz w:val="28"/>
          <w:szCs w:val="28"/>
          <w:lang w:eastAsia="zh-TW"/>
        </w:rPr>
      </w:pPr>
    </w:p>
    <w:p w:rsidR="008E6B48" w:rsidRPr="00F82972" w:rsidRDefault="008E6B48" w:rsidP="00176030">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Чукотский автономный округ - самый северо-восточный субъект Российской Федерации, площадь территории </w:t>
      </w:r>
      <w:r w:rsidR="0060265C" w:rsidRPr="00F82972">
        <w:rPr>
          <w:rFonts w:ascii="Times New Roman" w:hAnsi="Times New Roman" w:cs="Times New Roman"/>
          <w:color w:val="000000" w:themeColor="text1"/>
          <w:sz w:val="28"/>
          <w:szCs w:val="28"/>
        </w:rPr>
        <w:t xml:space="preserve">Чукотского автономного </w:t>
      </w:r>
      <w:r w:rsidRPr="00F82972">
        <w:rPr>
          <w:rFonts w:ascii="Times New Roman" w:hAnsi="Times New Roman" w:cs="Times New Roman"/>
          <w:color w:val="000000" w:themeColor="text1"/>
          <w:sz w:val="28"/>
          <w:szCs w:val="28"/>
        </w:rPr>
        <w:t xml:space="preserve">округа- 721,5 тыс. </w:t>
      </w:r>
      <w:r w:rsidR="002A5ED7" w:rsidRPr="00F82972">
        <w:rPr>
          <w:rFonts w:ascii="Times New Roman" w:hAnsi="Times New Roman" w:cs="Times New Roman"/>
          <w:color w:val="000000" w:themeColor="text1"/>
          <w:sz w:val="28"/>
          <w:szCs w:val="28"/>
        </w:rPr>
        <w:t xml:space="preserve">кв. </w:t>
      </w:r>
      <w:r w:rsidRPr="00F82972">
        <w:rPr>
          <w:rFonts w:ascii="Times New Roman" w:hAnsi="Times New Roman" w:cs="Times New Roman"/>
          <w:color w:val="000000" w:themeColor="text1"/>
          <w:sz w:val="28"/>
          <w:szCs w:val="28"/>
        </w:rPr>
        <w:t>км, что составляет 4,2</w:t>
      </w:r>
      <w:r w:rsidR="002A5ED7"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xml:space="preserve"> территории Российской Федерации и 11,7</w:t>
      </w:r>
      <w:r w:rsidR="002A5ED7" w:rsidRPr="00F82972">
        <w:rPr>
          <w:rFonts w:ascii="Times New Roman" w:hAnsi="Times New Roman" w:cs="Times New Roman"/>
          <w:color w:val="000000" w:themeColor="text1"/>
          <w:sz w:val="28"/>
          <w:szCs w:val="28"/>
        </w:rPr>
        <w:t xml:space="preserve"> процента </w:t>
      </w:r>
      <w:r w:rsidRPr="00F82972">
        <w:rPr>
          <w:rFonts w:ascii="Times New Roman" w:hAnsi="Times New Roman" w:cs="Times New Roman"/>
          <w:color w:val="000000" w:themeColor="text1"/>
          <w:sz w:val="28"/>
          <w:szCs w:val="28"/>
        </w:rPr>
        <w:t xml:space="preserve">- Дальневосточного федерального округа, протяженностью с запада на восток 1400 км, с севера на юг 900 км. Вся территория Чукотского </w:t>
      </w:r>
      <w:r w:rsidR="004A3DCC" w:rsidRPr="00F82972">
        <w:rPr>
          <w:rFonts w:ascii="Times New Roman" w:hAnsi="Times New Roman" w:cs="Times New Roman"/>
          <w:color w:val="000000" w:themeColor="text1"/>
          <w:sz w:val="28"/>
          <w:szCs w:val="28"/>
        </w:rPr>
        <w:t>автономного округа</w:t>
      </w:r>
      <w:r w:rsidRPr="00F82972">
        <w:rPr>
          <w:rFonts w:ascii="Times New Roman" w:hAnsi="Times New Roman" w:cs="Times New Roman"/>
          <w:color w:val="000000" w:themeColor="text1"/>
          <w:sz w:val="28"/>
          <w:szCs w:val="28"/>
        </w:rPr>
        <w:t xml:space="preserve"> относится к Арктической зоне России, омывается тремя морями: Чукотским, Беринговым и </w:t>
      </w:r>
      <w:proofErr w:type="gramStart"/>
      <w:r w:rsidRPr="00F82972">
        <w:rPr>
          <w:rFonts w:ascii="Times New Roman" w:hAnsi="Times New Roman" w:cs="Times New Roman"/>
          <w:color w:val="000000" w:themeColor="text1"/>
          <w:sz w:val="28"/>
          <w:szCs w:val="28"/>
        </w:rPr>
        <w:t>Восточно-Сибирским</w:t>
      </w:r>
      <w:proofErr w:type="gramEnd"/>
      <w:r w:rsidRPr="00F82972">
        <w:rPr>
          <w:rFonts w:ascii="Times New Roman" w:hAnsi="Times New Roman" w:cs="Times New Roman"/>
          <w:color w:val="000000" w:themeColor="text1"/>
          <w:sz w:val="28"/>
          <w:szCs w:val="28"/>
        </w:rPr>
        <w:t xml:space="preserve">. Значительная часть территории, примыкающая к побережью Северного Ледовитого океана, расположена за Северным полярным кругом, вследствие чего для </w:t>
      </w:r>
      <w:r w:rsidR="0060265C" w:rsidRPr="00F82972">
        <w:rPr>
          <w:rFonts w:ascii="Times New Roman" w:hAnsi="Times New Roman" w:cs="Times New Roman"/>
          <w:color w:val="000000" w:themeColor="text1"/>
          <w:sz w:val="28"/>
          <w:szCs w:val="28"/>
        </w:rPr>
        <w:t xml:space="preserve">Чукотского автономного </w:t>
      </w:r>
      <w:r w:rsidRPr="00F82972">
        <w:rPr>
          <w:rFonts w:ascii="Times New Roman" w:hAnsi="Times New Roman" w:cs="Times New Roman"/>
          <w:color w:val="000000" w:themeColor="text1"/>
          <w:sz w:val="28"/>
          <w:szCs w:val="28"/>
        </w:rPr>
        <w:t>округа характерны экстремальные и дискомфортные для проживания природно-климатические условия. Климат на побережьях морской, во внутренних районах - резко континентальный, повсеместно распространена вечная мерзлота.</w:t>
      </w:r>
      <w:r w:rsidRPr="00F82972">
        <w:rPr>
          <w:rFonts w:ascii="Times New Roman" w:hAnsi="Times New Roman" w:cs="Times New Roman"/>
        </w:rPr>
        <w:t xml:space="preserve"> </w:t>
      </w:r>
      <w:r w:rsidRPr="00F82972">
        <w:rPr>
          <w:rFonts w:ascii="Times New Roman" w:hAnsi="Times New Roman" w:cs="Times New Roman"/>
          <w:color w:val="000000" w:themeColor="text1"/>
          <w:sz w:val="28"/>
          <w:szCs w:val="28"/>
        </w:rPr>
        <w:t xml:space="preserve">Для Чукотского автономного округа в наибольшей степени характерны специфические особенности районов Крайнего Севера Российской Федерации. Низкая плотность населения (менее 0,1 человека на 1 кв. км) и высокая удаленность и труднодоступность населенных пунктов при площади территории 721,5 тыс. кв. км, недостаток собственных топливных ресурсов, высокая стоимость энергоресурсов и тарифов на жилищно-коммунальные услуги, высокие издержки производства являются объективными факторами, негативно влияющими на социально-экономическое положение и демографическую ситуацию в </w:t>
      </w:r>
      <w:r w:rsidR="0060265C" w:rsidRPr="00F82972">
        <w:rPr>
          <w:rFonts w:ascii="Times New Roman" w:hAnsi="Times New Roman" w:cs="Times New Roman"/>
          <w:color w:val="000000" w:themeColor="text1"/>
          <w:sz w:val="28"/>
          <w:szCs w:val="28"/>
        </w:rPr>
        <w:t>Чукотском автономном округе</w:t>
      </w:r>
      <w:r w:rsidRPr="00F82972">
        <w:rPr>
          <w:rFonts w:ascii="Times New Roman" w:hAnsi="Times New Roman" w:cs="Times New Roman"/>
          <w:color w:val="000000" w:themeColor="text1"/>
          <w:sz w:val="28"/>
          <w:szCs w:val="28"/>
        </w:rPr>
        <w:t>.</w:t>
      </w:r>
    </w:p>
    <w:p w:rsidR="008E6B48" w:rsidRPr="00F82972" w:rsidRDefault="008E6B48" w:rsidP="00176030">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Административным центром Чукотского </w:t>
      </w:r>
      <w:r w:rsidR="004A3DCC" w:rsidRPr="00F82972">
        <w:rPr>
          <w:rFonts w:ascii="Times New Roman" w:hAnsi="Times New Roman" w:cs="Times New Roman"/>
          <w:color w:val="000000" w:themeColor="text1"/>
          <w:sz w:val="28"/>
          <w:szCs w:val="28"/>
        </w:rPr>
        <w:t>автономного округа</w:t>
      </w:r>
      <w:r w:rsidRPr="00F82972">
        <w:rPr>
          <w:rFonts w:ascii="Times New Roman" w:hAnsi="Times New Roman" w:cs="Times New Roman"/>
          <w:color w:val="000000" w:themeColor="text1"/>
          <w:sz w:val="28"/>
          <w:szCs w:val="28"/>
        </w:rPr>
        <w:t xml:space="preserve"> является город окружного значения Анадырь.</w:t>
      </w:r>
    </w:p>
    <w:p w:rsidR="008E6B48" w:rsidRPr="00F82972" w:rsidRDefault="008E6B48" w:rsidP="00176030">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Территория </w:t>
      </w:r>
      <w:r w:rsidR="0060265C" w:rsidRPr="00F82972">
        <w:rPr>
          <w:rFonts w:ascii="Times New Roman" w:hAnsi="Times New Roman" w:cs="Times New Roman"/>
          <w:color w:val="000000" w:themeColor="text1"/>
          <w:sz w:val="28"/>
          <w:szCs w:val="28"/>
        </w:rPr>
        <w:t xml:space="preserve">Чукотского автономного </w:t>
      </w:r>
      <w:r w:rsidRPr="00F82972">
        <w:rPr>
          <w:rFonts w:ascii="Times New Roman" w:hAnsi="Times New Roman" w:cs="Times New Roman"/>
          <w:color w:val="000000" w:themeColor="text1"/>
          <w:sz w:val="28"/>
          <w:szCs w:val="28"/>
        </w:rPr>
        <w:t>округа характеризуется отсутствием или ограниченностью наземного сообщения между населенными пунктами. Транспортное сообщение зависит от сезона года: «зимники», «переправы», длительный период держится распутица, ледоход и ледостав. Сообщение между населенными пунктами в зимний период осуществляется по временным дорогам, в летний период – за счет речного судоходства.</w:t>
      </w:r>
    </w:p>
    <w:p w:rsidR="008E6B48" w:rsidRPr="00F82972" w:rsidRDefault="008E6B48" w:rsidP="00176030">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Большую часть года единственно возможным видом транспорта является авиация. </w:t>
      </w:r>
      <w:r w:rsidR="00F82972">
        <w:rPr>
          <w:rFonts w:ascii="Times New Roman" w:hAnsi="Times New Roman" w:cs="Times New Roman"/>
          <w:color w:val="000000" w:themeColor="text1"/>
          <w:sz w:val="28"/>
          <w:szCs w:val="28"/>
        </w:rPr>
        <w:t>Р</w:t>
      </w:r>
      <w:r w:rsidRPr="00F82972">
        <w:rPr>
          <w:rFonts w:ascii="Times New Roman" w:hAnsi="Times New Roman" w:cs="Times New Roman"/>
          <w:color w:val="000000" w:themeColor="text1"/>
          <w:sz w:val="28"/>
          <w:szCs w:val="28"/>
        </w:rPr>
        <w:t xml:space="preserve">оль основной грузовой транспортной магистрали выполняет «северный» завоз в период навигации. При полном отсутствии железнодорожного транспорта в Чукотском автономном округе, коротком навигационном периоде протяженность автомобильных дорог общего пользования с твердым покрытием на 1 тыс. кв. км территории составляет всего 0,8 км (по данному показателю </w:t>
      </w:r>
      <w:r w:rsidR="0060265C" w:rsidRPr="00F82972">
        <w:rPr>
          <w:rFonts w:ascii="Times New Roman" w:hAnsi="Times New Roman" w:cs="Times New Roman"/>
          <w:color w:val="000000" w:themeColor="text1"/>
          <w:sz w:val="28"/>
          <w:szCs w:val="28"/>
        </w:rPr>
        <w:t xml:space="preserve">Чукотский автономный </w:t>
      </w:r>
      <w:r w:rsidRPr="00F82972">
        <w:rPr>
          <w:rFonts w:ascii="Times New Roman" w:hAnsi="Times New Roman" w:cs="Times New Roman"/>
          <w:color w:val="000000" w:themeColor="text1"/>
          <w:sz w:val="28"/>
          <w:szCs w:val="28"/>
        </w:rPr>
        <w:t xml:space="preserve">округ занимает последнее место не только в Дальневосточном регионе, но и во всей Российской Федерации). В настоящее время 30 населенных пунктов Чукотского автономного округа не имеют круглогодичной связи с сетью </w:t>
      </w:r>
      <w:r w:rsidRPr="00F82972">
        <w:rPr>
          <w:rFonts w:ascii="Times New Roman" w:hAnsi="Times New Roman" w:cs="Times New Roman"/>
          <w:color w:val="000000" w:themeColor="text1"/>
          <w:sz w:val="28"/>
          <w:szCs w:val="28"/>
        </w:rPr>
        <w:lastRenderedPageBreak/>
        <w:t>автомобильных дорог регионального значения (дороги с твердым покрытием), а также отсутствуют автотранспортные выходы в прилегающие субъекты Российской Федерации - Магаданскую область, Республику Саха (Якутия) и Камчатский край. Все это создает трудности для освоения богатых природных ресурсов Чукотского автономного округа, а также, учитывая сложную ледовую обстановку у восточного побережья Арктики, приводит к необходимости создания годовых запасов продовольствия, сырья, горюче-смазочных материалов и топлива, значительным ежегодным затратам на строительство и содержание автозимников.</w:t>
      </w:r>
    </w:p>
    <w:p w:rsidR="008E6B48" w:rsidRPr="00F82972" w:rsidRDefault="008E6B48" w:rsidP="00A8506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w:t>
      </w:r>
      <w:r w:rsidR="003029B7" w:rsidRPr="00F82972">
        <w:rPr>
          <w:rFonts w:ascii="Times New Roman" w:hAnsi="Times New Roman" w:cs="Times New Roman"/>
          <w:color w:val="000000" w:themeColor="text1"/>
          <w:sz w:val="28"/>
          <w:szCs w:val="28"/>
        </w:rPr>
        <w:t xml:space="preserve">Чукотском автономном </w:t>
      </w:r>
      <w:r w:rsidRPr="00F82972">
        <w:rPr>
          <w:rFonts w:ascii="Times New Roman" w:hAnsi="Times New Roman" w:cs="Times New Roman"/>
          <w:color w:val="000000" w:themeColor="text1"/>
          <w:sz w:val="28"/>
          <w:szCs w:val="28"/>
        </w:rPr>
        <w:t xml:space="preserve">округе образованы следующие административно-территориальные и территориальные образования: </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ind w:left="567" w:firstLine="142"/>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город окружного значения – городской округ Анадырь;</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ind w:left="567" w:firstLine="142"/>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город: город Билибино, город Певек;</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ind w:left="0"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поселок городского типа (рабочие поселки): Беринговский, Мыс Шмидта, Провидения, Угольные Копи, Эгвекинот.</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ind w:left="0"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поселок сельского типа (села) – 40: Айон, Алькатваам, Амгуэма, Анюйск, Апапельгино, Биллингс, Ваеги, Ванкарем, Илирней, Инчоун, Канчалан, Кепервеем, Конергино, Краснено, Лаврентия, Ламутское, Лорино, Марково, Мейныпильгыно, Нешкан, Новое Чаплино, Нунлигран, Нутэпэльмен, Омолон, Островное, Рыркайпий, Рыткучи, Сиреники, Снежное, Тавайваам, Усть–Белая, Ушаковское, Уэлькаль, Уэлен, Хатырка, Чуванское, Энмелен, Энурмино, Янракыннот, Янранай. </w:t>
      </w:r>
    </w:p>
    <w:p w:rsidR="008E6B48" w:rsidRPr="00F82972" w:rsidRDefault="008E6B48" w:rsidP="00B97A7E">
      <w:pPr>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hAnsi="Times New Roman" w:cs="Times New Roman"/>
          <w:sz w:val="32"/>
          <w:szCs w:val="28"/>
        </w:rPr>
      </w:pPr>
      <w:r w:rsidRPr="00F82972">
        <w:rPr>
          <w:rFonts w:ascii="Times New Roman" w:hAnsi="Times New Roman" w:cs="Times New Roman"/>
          <w:sz w:val="28"/>
          <w:szCs w:val="25"/>
          <w:shd w:val="clear" w:color="auto" w:fill="FFFFFF"/>
        </w:rPr>
        <w:t xml:space="preserve">В Чукотском автономном округе в соответствии с Законом Чукотского автономного округа от 29 ноября 2004 </w:t>
      </w:r>
      <w:r w:rsidR="00A85069" w:rsidRPr="00F82972">
        <w:rPr>
          <w:rFonts w:ascii="Times New Roman" w:hAnsi="Times New Roman" w:cs="Times New Roman"/>
          <w:sz w:val="28"/>
          <w:szCs w:val="25"/>
          <w:shd w:val="clear" w:color="auto" w:fill="FFFFFF"/>
        </w:rPr>
        <w:t xml:space="preserve">года </w:t>
      </w:r>
      <w:r w:rsidR="002355BC" w:rsidRPr="00F82972">
        <w:rPr>
          <w:rFonts w:ascii="Times New Roman" w:hAnsi="Times New Roman" w:cs="Times New Roman"/>
          <w:sz w:val="28"/>
          <w:szCs w:val="25"/>
          <w:shd w:val="clear" w:color="auto" w:fill="FFFFFF"/>
        </w:rPr>
        <w:t>№</w:t>
      </w:r>
      <w:r w:rsidRPr="00F82972">
        <w:rPr>
          <w:rFonts w:ascii="Times New Roman" w:hAnsi="Times New Roman" w:cs="Times New Roman"/>
          <w:sz w:val="28"/>
          <w:szCs w:val="25"/>
          <w:shd w:val="clear" w:color="auto" w:fill="FFFFFF"/>
        </w:rPr>
        <w:t xml:space="preserve"> 52-ОЗ «О наименованиях муниципальных образований в Чукотском автономном округе»</w:t>
      </w:r>
      <w:r w:rsidRPr="00F82972">
        <w:rPr>
          <w:rFonts w:ascii="Times New Roman" w:hAnsi="Times New Roman" w:cs="Times New Roman"/>
        </w:rPr>
        <w:t xml:space="preserve"> </w:t>
      </w:r>
      <w:r w:rsidRPr="00F82972">
        <w:rPr>
          <w:rFonts w:ascii="Times New Roman" w:hAnsi="Times New Roman" w:cs="Times New Roman"/>
          <w:sz w:val="28"/>
          <w:szCs w:val="25"/>
          <w:shd w:val="clear" w:color="auto" w:fill="FFFFFF"/>
        </w:rPr>
        <w:t>устанавливаются следующие наименования муниципальных образований:</w:t>
      </w:r>
    </w:p>
    <w:p w:rsidR="008E6B48" w:rsidRPr="00F82972" w:rsidRDefault="008E6B48" w:rsidP="00B97A7E">
      <w:pPr>
        <w:pStyle w:val="af0"/>
        <w:pBdr>
          <w:top w:val="none" w:sz="4" w:space="0" w:color="000000"/>
          <w:left w:val="none" w:sz="4" w:space="0" w:color="000000"/>
          <w:bottom w:val="none" w:sz="4" w:space="0" w:color="000000"/>
          <w:right w:val="none" w:sz="4" w:space="0" w:color="000000"/>
        </w:pBdr>
        <w:ind w:left="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городской округ Анадырь;</w:t>
      </w:r>
    </w:p>
    <w:p w:rsidR="008E6B48" w:rsidRPr="00F82972" w:rsidRDefault="008E6B48" w:rsidP="00B97A7E">
      <w:pPr>
        <w:pStyle w:val="af0"/>
        <w:pBdr>
          <w:top w:val="none" w:sz="4" w:space="0" w:color="000000"/>
          <w:left w:val="none" w:sz="4" w:space="0" w:color="000000"/>
          <w:bottom w:val="none" w:sz="4" w:space="0" w:color="000000"/>
          <w:right w:val="none" w:sz="4" w:space="0" w:color="000000"/>
        </w:pBdr>
        <w:ind w:left="0" w:firstLine="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Анадырский муниципальный округ:</w:t>
      </w:r>
      <w:r w:rsidRPr="00F82972">
        <w:rPr>
          <w:rFonts w:ascii="Times New Roman" w:hAnsi="Times New Roman" w:cs="Times New Roman"/>
        </w:rPr>
        <w:t xml:space="preserve"> </w:t>
      </w:r>
      <w:r w:rsidRPr="00F82972">
        <w:rPr>
          <w:rFonts w:ascii="Times New Roman" w:hAnsi="Times New Roman" w:cs="Times New Roman"/>
          <w:color w:val="000000" w:themeColor="text1"/>
          <w:sz w:val="28"/>
          <w:szCs w:val="28"/>
        </w:rPr>
        <w:t>городское поселение Беринговский, городское поселение Угольные Копи, сельское поселение Алькатваам, сельское поселение Ваеги, сельское поселение Канчалан, сельское поселение Ламутское, сельское поселение Марково, сельское поселение Мейныпильгыно, сельское поселение Снежное, сельское поселение Усть-Белая, сельское поселение Хатырка, сельское поселение Чуванское;</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spacing w:before="120" w:after="120"/>
        <w:ind w:left="0" w:firstLine="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муниципальный округ Певек: г. Певек, с. Рыткучи, с. Айон, с. Биллингс, с. Янранай;</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spacing w:before="120" w:after="120"/>
        <w:ind w:left="0" w:firstLine="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Провиденский муниципальный округ:</w:t>
      </w:r>
      <w:r w:rsidRPr="00F82972">
        <w:rPr>
          <w:rFonts w:ascii="Times New Roman" w:hAnsi="Times New Roman" w:cs="Times New Roman"/>
        </w:rPr>
        <w:t xml:space="preserve"> </w:t>
      </w:r>
      <w:r w:rsidR="00A85069" w:rsidRPr="00F82972">
        <w:rPr>
          <w:rFonts w:ascii="Times New Roman" w:hAnsi="Times New Roman" w:cs="Times New Roman"/>
          <w:color w:val="000000" w:themeColor="text1"/>
          <w:sz w:val="28"/>
          <w:szCs w:val="28"/>
        </w:rPr>
        <w:t>пгт. Провидения, с. Сиреники,</w:t>
      </w:r>
      <w:r w:rsidR="00A85069" w:rsidRPr="00F82972">
        <w:rPr>
          <w:rFonts w:ascii="Times New Roman" w:hAnsi="Times New Roman" w:cs="Times New Roman"/>
          <w:color w:val="000000" w:themeColor="text1"/>
          <w:sz w:val="28"/>
          <w:szCs w:val="28"/>
        </w:rPr>
        <w:br/>
      </w:r>
      <w:r w:rsidRPr="00F82972">
        <w:rPr>
          <w:rFonts w:ascii="Times New Roman" w:hAnsi="Times New Roman" w:cs="Times New Roman"/>
          <w:color w:val="000000" w:themeColor="text1"/>
          <w:sz w:val="28"/>
          <w:szCs w:val="28"/>
        </w:rPr>
        <w:t>с. Энмелен, с. Нунлигран, с. Новое Чаплино, с. Янракыннот;</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spacing w:before="120" w:after="120"/>
        <w:ind w:left="0" w:firstLine="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муниципальный округ Эгвекинот: пгт. Эгвекинот, с. Рыркайпий, с. Амгуэма, с. Уэлькаль, с. Конергино, с. Ванкарем, с. Нутепельмен, пгт Мыс Шмидта; </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spacing w:before="120" w:after="120"/>
        <w:ind w:left="0" w:firstLine="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Билибинский муниципальный район: городское поселение Билибино, сельское поселение Анюйск, сельское поселение Илирней, сельское поселение Омолон, сельское поселение Островное;</w:t>
      </w:r>
    </w:p>
    <w:p w:rsidR="008E6B48" w:rsidRPr="00F82972" w:rsidRDefault="008E6B48" w:rsidP="00A85069">
      <w:pPr>
        <w:pStyle w:val="af0"/>
        <w:pBdr>
          <w:top w:val="none" w:sz="4" w:space="0" w:color="000000"/>
          <w:left w:val="none" w:sz="4" w:space="0" w:color="000000"/>
          <w:bottom w:val="none" w:sz="4" w:space="0" w:color="000000"/>
          <w:right w:val="none" w:sz="4" w:space="0" w:color="000000"/>
        </w:pBdr>
        <w:spacing w:before="120"/>
        <w:ind w:left="0" w:firstLine="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Чукотский муниципальный район:</w:t>
      </w:r>
      <w:r w:rsidRPr="00F82972">
        <w:rPr>
          <w:rFonts w:ascii="Times New Roman" w:hAnsi="Times New Roman" w:cs="Times New Roman"/>
        </w:rPr>
        <w:t xml:space="preserve"> </w:t>
      </w:r>
      <w:r w:rsidRPr="00F82972">
        <w:rPr>
          <w:rFonts w:ascii="Times New Roman" w:hAnsi="Times New Roman" w:cs="Times New Roman"/>
          <w:color w:val="000000" w:themeColor="text1"/>
          <w:sz w:val="28"/>
          <w:szCs w:val="28"/>
        </w:rPr>
        <w:t xml:space="preserve">сельское поселение Инчоун, сельское </w:t>
      </w:r>
      <w:r w:rsidRPr="00F82972">
        <w:rPr>
          <w:rFonts w:ascii="Times New Roman" w:hAnsi="Times New Roman" w:cs="Times New Roman"/>
          <w:color w:val="000000" w:themeColor="text1"/>
          <w:sz w:val="28"/>
          <w:szCs w:val="28"/>
        </w:rPr>
        <w:lastRenderedPageBreak/>
        <w:t>поселение Лаврентия, сельское поселение Лорино, сельское поселение Нешкан, сельское поселение Уэлен, сельское поселение Энурмино;</w:t>
      </w:r>
    </w:p>
    <w:p w:rsidR="008E6B48" w:rsidRPr="00F82972" w:rsidRDefault="008E6B48" w:rsidP="00176030">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Административным центром Анадырского района является город Анадырь, Билибинского муниципального района </w:t>
      </w:r>
      <w:r w:rsidR="00160302"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город Билибино; муниципального округа Эгвекинот </w:t>
      </w:r>
      <w:r w:rsidR="00160302"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поселок городского типа Эгвекинот; Провиденского муниципального округа </w:t>
      </w:r>
      <w:r w:rsidR="00160302"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поселок городского типа Провидения; муниципального округа Певек </w:t>
      </w:r>
      <w:r w:rsidR="00160302" w:rsidRPr="00F82972">
        <w:rPr>
          <w:rFonts w:ascii="Times New Roman" w:hAnsi="Times New Roman" w:cs="Times New Roman"/>
          <w:color w:val="000000" w:themeColor="text1"/>
          <w:sz w:val="28"/>
          <w:szCs w:val="28"/>
        </w:rPr>
        <w:t>– г</w:t>
      </w:r>
      <w:r w:rsidRPr="00F82972">
        <w:rPr>
          <w:rFonts w:ascii="Times New Roman" w:hAnsi="Times New Roman" w:cs="Times New Roman"/>
          <w:color w:val="000000" w:themeColor="text1"/>
          <w:sz w:val="28"/>
          <w:szCs w:val="28"/>
        </w:rPr>
        <w:t>ород Певек; Чукотского муниципального района - поселок сельского типа Лаврентия.</w:t>
      </w:r>
    </w:p>
    <w:p w:rsidR="008E6B48" w:rsidRPr="00F82972" w:rsidRDefault="008E6B48" w:rsidP="0031145C">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качестве стратегических направлений экономической деятельности в Чукотском автономном округе с учетом специфических особенностей Крайнего Севера определены развитие добывающих отраслей и проведение </w:t>
      </w:r>
      <w:proofErr w:type="gramStart"/>
      <w:r w:rsidRPr="00F82972">
        <w:rPr>
          <w:rFonts w:ascii="Times New Roman" w:hAnsi="Times New Roman" w:cs="Times New Roman"/>
          <w:color w:val="000000" w:themeColor="text1"/>
          <w:sz w:val="28"/>
          <w:szCs w:val="28"/>
        </w:rPr>
        <w:t>геолого</w:t>
      </w:r>
      <w:r w:rsidR="00344D7F"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разведочных</w:t>
      </w:r>
      <w:proofErr w:type="gramEnd"/>
      <w:r w:rsidRPr="00F82972">
        <w:rPr>
          <w:rFonts w:ascii="Times New Roman" w:hAnsi="Times New Roman" w:cs="Times New Roman"/>
          <w:color w:val="000000" w:themeColor="text1"/>
          <w:sz w:val="28"/>
          <w:szCs w:val="28"/>
        </w:rPr>
        <w:t xml:space="preserve"> работ с целью более полного и эффективного освоения минерально-сырьевой базы. Основные перспективные направления развития региона:</w:t>
      </w:r>
    </w:p>
    <w:p w:rsidR="008E6B48" w:rsidRPr="00F82972" w:rsidRDefault="008E6B48" w:rsidP="0031145C">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1. Развитие Северного морского пути.</w:t>
      </w:r>
    </w:p>
    <w:p w:rsidR="008E6B48" w:rsidRPr="00F82972" w:rsidRDefault="008E6B48" w:rsidP="0031145C">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2. Активная разработка минерально-сырьевой базы.</w:t>
      </w:r>
    </w:p>
    <w:p w:rsidR="00237703" w:rsidRPr="0068154D" w:rsidRDefault="00237703" w:rsidP="0031145C">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p>
    <w:p w:rsidR="008E6B48" w:rsidRPr="0068154D" w:rsidRDefault="008E6B48" w:rsidP="0031145C">
      <w:pPr>
        <w:pStyle w:val="af0"/>
        <w:numPr>
          <w:ilvl w:val="0"/>
          <w:numId w:val="38"/>
        </w:numPr>
        <w:pBdr>
          <w:top w:val="none" w:sz="4" w:space="0" w:color="000000"/>
          <w:left w:val="none" w:sz="4" w:space="0" w:color="000000"/>
          <w:bottom w:val="none" w:sz="4" w:space="0" w:color="000000"/>
          <w:right w:val="none" w:sz="4" w:space="0" w:color="000000"/>
        </w:pBdr>
        <w:jc w:val="center"/>
        <w:rPr>
          <w:rFonts w:ascii="Times New Roman" w:hAnsi="Times New Roman" w:cs="Times New Roman"/>
          <w:b/>
          <w:color w:val="000000" w:themeColor="text1"/>
          <w:sz w:val="28"/>
          <w:szCs w:val="28"/>
        </w:rPr>
      </w:pPr>
      <w:r w:rsidRPr="0068154D">
        <w:rPr>
          <w:rFonts w:ascii="Times New Roman" w:hAnsi="Times New Roman" w:cs="Times New Roman"/>
          <w:b/>
          <w:color w:val="000000" w:themeColor="text1"/>
          <w:sz w:val="28"/>
          <w:szCs w:val="28"/>
        </w:rPr>
        <w:t>Численность населения Чукотского автономного округа</w:t>
      </w:r>
    </w:p>
    <w:p w:rsidR="008E6B48" w:rsidRPr="0068154D" w:rsidRDefault="008E6B48" w:rsidP="00237703">
      <w:pPr>
        <w:pBdr>
          <w:top w:val="none" w:sz="4" w:space="0" w:color="000000"/>
          <w:left w:val="none" w:sz="4" w:space="0" w:color="000000"/>
          <w:bottom w:val="none" w:sz="4" w:space="0" w:color="000000"/>
          <w:right w:val="none" w:sz="4" w:space="0" w:color="000000"/>
        </w:pBdr>
        <w:spacing w:after="0" w:line="240" w:lineRule="auto"/>
        <w:ind w:firstLine="709"/>
        <w:jc w:val="right"/>
        <w:rPr>
          <w:rFonts w:ascii="Times New Roman" w:hAnsi="Times New Roman" w:cs="Times New Roman"/>
          <w:color w:val="000000" w:themeColor="text1"/>
          <w:sz w:val="28"/>
          <w:szCs w:val="28"/>
        </w:rPr>
      </w:pPr>
    </w:p>
    <w:tbl>
      <w:tblPr>
        <w:tblStyle w:val="aa"/>
        <w:tblW w:w="9356" w:type="dxa"/>
        <w:tblInd w:w="-5" w:type="dxa"/>
        <w:tblLook w:val="04A0" w:firstRow="1" w:lastRow="0" w:firstColumn="1" w:lastColumn="0" w:noHBand="0" w:noVBand="1"/>
      </w:tblPr>
      <w:tblGrid>
        <w:gridCol w:w="3793"/>
        <w:gridCol w:w="1843"/>
        <w:gridCol w:w="1928"/>
        <w:gridCol w:w="1792"/>
      </w:tblGrid>
      <w:tr w:rsidR="008E6B48" w:rsidRPr="00F82972" w:rsidTr="0031145C">
        <w:tc>
          <w:tcPr>
            <w:tcW w:w="9356" w:type="dxa"/>
            <w:gridSpan w:val="4"/>
          </w:tcPr>
          <w:p w:rsidR="008E6B48" w:rsidRPr="00F82972" w:rsidRDefault="008E6B48" w:rsidP="00237703">
            <w:pPr>
              <w:jc w:val="center"/>
              <w:rPr>
                <w:rFonts w:ascii="Times New Roman" w:hAnsi="Times New Roman"/>
                <w:noProof/>
                <w:sz w:val="28"/>
                <w:szCs w:val="28"/>
              </w:rPr>
            </w:pPr>
            <w:r w:rsidRPr="00F82972">
              <w:rPr>
                <w:rFonts w:ascii="Times New Roman" w:hAnsi="Times New Roman"/>
                <w:bCs/>
                <w:sz w:val="28"/>
                <w:szCs w:val="28"/>
              </w:rPr>
              <w:t>Численность населения Чукотского автономного округа, человек</w:t>
            </w:r>
          </w:p>
        </w:tc>
      </w:tr>
      <w:tr w:rsidR="008E6B48" w:rsidRPr="00F82972" w:rsidTr="0031145C">
        <w:tc>
          <w:tcPr>
            <w:tcW w:w="3793" w:type="dxa"/>
            <w:vMerge w:val="restart"/>
          </w:tcPr>
          <w:p w:rsidR="008E6B48" w:rsidRPr="00F82972" w:rsidRDefault="008E6B48" w:rsidP="00237703">
            <w:pPr>
              <w:rPr>
                <w:rFonts w:ascii="Times New Roman" w:hAnsi="Times New Roman"/>
                <w:noProof/>
                <w:sz w:val="28"/>
                <w:szCs w:val="28"/>
              </w:rPr>
            </w:pPr>
          </w:p>
        </w:tc>
        <w:tc>
          <w:tcPr>
            <w:tcW w:w="1843" w:type="dxa"/>
            <w:vMerge w:val="restart"/>
          </w:tcPr>
          <w:p w:rsidR="008E6B48" w:rsidRPr="00F82972" w:rsidRDefault="008E6B48" w:rsidP="00237703">
            <w:pPr>
              <w:jc w:val="center"/>
              <w:rPr>
                <w:rFonts w:ascii="Times New Roman" w:hAnsi="Times New Roman"/>
                <w:noProof/>
                <w:sz w:val="28"/>
                <w:szCs w:val="28"/>
              </w:rPr>
            </w:pPr>
            <w:r w:rsidRPr="00F82972">
              <w:rPr>
                <w:rFonts w:ascii="Times New Roman" w:hAnsi="Times New Roman"/>
                <w:noProof/>
                <w:sz w:val="28"/>
                <w:szCs w:val="28"/>
              </w:rPr>
              <w:t>Все население</w:t>
            </w:r>
          </w:p>
        </w:tc>
        <w:tc>
          <w:tcPr>
            <w:tcW w:w="3720" w:type="dxa"/>
            <w:gridSpan w:val="2"/>
          </w:tcPr>
          <w:p w:rsidR="008E6B48" w:rsidRPr="00F82972" w:rsidRDefault="008E6B48" w:rsidP="00237703">
            <w:pPr>
              <w:jc w:val="center"/>
              <w:rPr>
                <w:rFonts w:ascii="Times New Roman" w:hAnsi="Times New Roman"/>
                <w:noProof/>
                <w:sz w:val="28"/>
                <w:szCs w:val="28"/>
              </w:rPr>
            </w:pPr>
            <w:r w:rsidRPr="00F82972">
              <w:rPr>
                <w:rFonts w:ascii="Times New Roman" w:hAnsi="Times New Roman"/>
                <w:noProof/>
                <w:sz w:val="28"/>
                <w:szCs w:val="28"/>
              </w:rPr>
              <w:t>В том числе:</w:t>
            </w:r>
          </w:p>
        </w:tc>
      </w:tr>
      <w:tr w:rsidR="008E6B48" w:rsidRPr="00F82972" w:rsidTr="0031145C">
        <w:tc>
          <w:tcPr>
            <w:tcW w:w="3793" w:type="dxa"/>
            <w:vMerge/>
          </w:tcPr>
          <w:p w:rsidR="008E6B48" w:rsidRPr="00F82972" w:rsidRDefault="008E6B48" w:rsidP="004327A0">
            <w:pPr>
              <w:rPr>
                <w:rFonts w:ascii="Times New Roman" w:hAnsi="Times New Roman"/>
                <w:noProof/>
                <w:sz w:val="28"/>
                <w:szCs w:val="28"/>
              </w:rPr>
            </w:pPr>
          </w:p>
        </w:tc>
        <w:tc>
          <w:tcPr>
            <w:tcW w:w="1843" w:type="dxa"/>
            <w:vMerge/>
            <w:vAlign w:val="bottom"/>
          </w:tcPr>
          <w:p w:rsidR="008E6B48" w:rsidRPr="00F82972" w:rsidRDefault="008E6B48" w:rsidP="004327A0">
            <w:pPr>
              <w:jc w:val="center"/>
              <w:rPr>
                <w:rFonts w:ascii="Times New Roman" w:hAnsi="Times New Roman"/>
                <w:sz w:val="28"/>
                <w:szCs w:val="28"/>
              </w:rPr>
            </w:pPr>
          </w:p>
        </w:tc>
        <w:tc>
          <w:tcPr>
            <w:tcW w:w="1928" w:type="dxa"/>
            <w:vAlign w:val="bottom"/>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городское</w:t>
            </w:r>
          </w:p>
        </w:tc>
        <w:tc>
          <w:tcPr>
            <w:tcW w:w="1792" w:type="dxa"/>
            <w:vAlign w:val="bottom"/>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сельское</w:t>
            </w:r>
          </w:p>
        </w:tc>
      </w:tr>
      <w:tr w:rsidR="008E6B48" w:rsidRPr="00F82972" w:rsidTr="0031145C">
        <w:tc>
          <w:tcPr>
            <w:tcW w:w="3793" w:type="dxa"/>
          </w:tcPr>
          <w:p w:rsidR="008E6B48" w:rsidRPr="00F82972" w:rsidRDefault="008E6B48" w:rsidP="004327A0">
            <w:pPr>
              <w:rPr>
                <w:rFonts w:ascii="Times New Roman" w:hAnsi="Times New Roman"/>
                <w:bCs/>
                <w:sz w:val="28"/>
                <w:szCs w:val="28"/>
              </w:rPr>
            </w:pPr>
            <w:r w:rsidRPr="00F82972">
              <w:rPr>
                <w:rFonts w:ascii="Times New Roman" w:hAnsi="Times New Roman"/>
                <w:bCs/>
                <w:sz w:val="28"/>
                <w:szCs w:val="28"/>
              </w:rPr>
              <w:t>Чукотский автономный округ</w:t>
            </w:r>
          </w:p>
        </w:tc>
        <w:tc>
          <w:tcPr>
            <w:tcW w:w="1843" w:type="dxa"/>
            <w:vAlign w:val="center"/>
          </w:tcPr>
          <w:p w:rsidR="008E6B48" w:rsidRPr="00F82972" w:rsidRDefault="008E6B48" w:rsidP="004327A0">
            <w:pPr>
              <w:jc w:val="center"/>
              <w:rPr>
                <w:rFonts w:ascii="Times New Roman" w:hAnsi="Times New Roman"/>
                <w:bCs/>
                <w:sz w:val="28"/>
                <w:szCs w:val="28"/>
              </w:rPr>
            </w:pPr>
            <w:r w:rsidRPr="00F82972">
              <w:rPr>
                <w:rFonts w:ascii="Times New Roman" w:hAnsi="Times New Roman"/>
                <w:bCs/>
                <w:sz w:val="28"/>
                <w:szCs w:val="28"/>
              </w:rPr>
              <w:t>47 778</w:t>
            </w:r>
          </w:p>
        </w:tc>
        <w:tc>
          <w:tcPr>
            <w:tcW w:w="1928" w:type="dxa"/>
            <w:vAlign w:val="center"/>
          </w:tcPr>
          <w:p w:rsidR="008E6B48" w:rsidRPr="00F82972" w:rsidRDefault="008E6B48" w:rsidP="004327A0">
            <w:pPr>
              <w:jc w:val="center"/>
              <w:rPr>
                <w:rFonts w:ascii="Times New Roman" w:hAnsi="Times New Roman"/>
                <w:bCs/>
                <w:sz w:val="28"/>
                <w:szCs w:val="28"/>
              </w:rPr>
            </w:pPr>
            <w:r w:rsidRPr="00F82972">
              <w:rPr>
                <w:rFonts w:ascii="Times New Roman" w:hAnsi="Times New Roman"/>
                <w:bCs/>
                <w:sz w:val="28"/>
                <w:szCs w:val="28"/>
              </w:rPr>
              <w:t>33 285</w:t>
            </w:r>
          </w:p>
        </w:tc>
        <w:tc>
          <w:tcPr>
            <w:tcW w:w="1792" w:type="dxa"/>
            <w:vAlign w:val="center"/>
          </w:tcPr>
          <w:p w:rsidR="008E6B48" w:rsidRPr="00F82972" w:rsidRDefault="008E6B48" w:rsidP="004327A0">
            <w:pPr>
              <w:jc w:val="center"/>
              <w:rPr>
                <w:rFonts w:ascii="Times New Roman" w:hAnsi="Times New Roman"/>
                <w:bCs/>
                <w:sz w:val="28"/>
                <w:szCs w:val="28"/>
              </w:rPr>
            </w:pPr>
            <w:r w:rsidRPr="00F82972">
              <w:rPr>
                <w:rFonts w:ascii="Times New Roman" w:hAnsi="Times New Roman"/>
                <w:bCs/>
                <w:sz w:val="28"/>
                <w:szCs w:val="28"/>
              </w:rPr>
              <w:t>14 493</w:t>
            </w:r>
          </w:p>
        </w:tc>
      </w:tr>
      <w:tr w:rsidR="008E6B48" w:rsidRPr="00F82972" w:rsidTr="0031145C">
        <w:tc>
          <w:tcPr>
            <w:tcW w:w="3793" w:type="dxa"/>
          </w:tcPr>
          <w:p w:rsidR="008E6B48" w:rsidRPr="00F82972" w:rsidRDefault="008E6B48" w:rsidP="004327A0">
            <w:pPr>
              <w:rPr>
                <w:rFonts w:ascii="Times New Roman" w:hAnsi="Times New Roman"/>
                <w:noProof/>
                <w:sz w:val="28"/>
                <w:szCs w:val="28"/>
              </w:rPr>
            </w:pPr>
            <w:r w:rsidRPr="00F82972">
              <w:rPr>
                <w:rFonts w:ascii="Times New Roman" w:hAnsi="Times New Roman"/>
                <w:noProof/>
                <w:sz w:val="28"/>
                <w:szCs w:val="28"/>
              </w:rPr>
              <w:t>Городской округ Анадырь</w:t>
            </w:r>
          </w:p>
        </w:tc>
        <w:tc>
          <w:tcPr>
            <w:tcW w:w="1843"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13 224</w:t>
            </w:r>
          </w:p>
        </w:tc>
        <w:tc>
          <w:tcPr>
            <w:tcW w:w="1928"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13 224</w:t>
            </w:r>
          </w:p>
        </w:tc>
        <w:tc>
          <w:tcPr>
            <w:tcW w:w="1792"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375</w:t>
            </w:r>
          </w:p>
        </w:tc>
      </w:tr>
      <w:tr w:rsidR="008E6B48" w:rsidRPr="00F82972" w:rsidTr="0031145C">
        <w:tc>
          <w:tcPr>
            <w:tcW w:w="3793"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Муниципальный округ Эгвекинот</w:t>
            </w:r>
          </w:p>
        </w:tc>
        <w:tc>
          <w:tcPr>
            <w:tcW w:w="1843"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5 214</w:t>
            </w:r>
          </w:p>
        </w:tc>
        <w:tc>
          <w:tcPr>
            <w:tcW w:w="1928"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3 612</w:t>
            </w:r>
          </w:p>
        </w:tc>
        <w:tc>
          <w:tcPr>
            <w:tcW w:w="1792"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1 602</w:t>
            </w:r>
          </w:p>
        </w:tc>
      </w:tr>
      <w:tr w:rsidR="008E6B48" w:rsidRPr="00F82972" w:rsidTr="0031145C">
        <w:tc>
          <w:tcPr>
            <w:tcW w:w="3793"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Муниципальный округ Певек</w:t>
            </w:r>
          </w:p>
        </w:tc>
        <w:tc>
          <w:tcPr>
            <w:tcW w:w="1843"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4 583</w:t>
            </w:r>
          </w:p>
        </w:tc>
        <w:tc>
          <w:tcPr>
            <w:tcW w:w="1928"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3 895</w:t>
            </w:r>
          </w:p>
        </w:tc>
        <w:tc>
          <w:tcPr>
            <w:tcW w:w="1792"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688</w:t>
            </w:r>
          </w:p>
        </w:tc>
      </w:tr>
      <w:tr w:rsidR="008E6B48" w:rsidRPr="00F82972" w:rsidTr="0031145C">
        <w:tc>
          <w:tcPr>
            <w:tcW w:w="3793"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Провиденский муниципальный округ</w:t>
            </w:r>
          </w:p>
        </w:tc>
        <w:tc>
          <w:tcPr>
            <w:tcW w:w="1843"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3 637</w:t>
            </w:r>
          </w:p>
        </w:tc>
        <w:tc>
          <w:tcPr>
            <w:tcW w:w="1928"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2 186</w:t>
            </w:r>
          </w:p>
        </w:tc>
        <w:tc>
          <w:tcPr>
            <w:tcW w:w="1792"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1 451</w:t>
            </w:r>
          </w:p>
        </w:tc>
      </w:tr>
      <w:tr w:rsidR="008E6B48" w:rsidRPr="00F82972" w:rsidTr="0031145C">
        <w:tc>
          <w:tcPr>
            <w:tcW w:w="3793" w:type="dxa"/>
          </w:tcPr>
          <w:p w:rsidR="008E6B48" w:rsidRPr="00F82972" w:rsidRDefault="008E6B48" w:rsidP="000952D3">
            <w:pPr>
              <w:rPr>
                <w:rFonts w:ascii="Times New Roman" w:hAnsi="Times New Roman"/>
                <w:sz w:val="28"/>
                <w:szCs w:val="28"/>
              </w:rPr>
            </w:pPr>
            <w:r w:rsidRPr="00F82972">
              <w:rPr>
                <w:rFonts w:ascii="Times New Roman" w:hAnsi="Times New Roman"/>
                <w:sz w:val="28"/>
                <w:szCs w:val="28"/>
              </w:rPr>
              <w:t xml:space="preserve">Анадырский муниципальный </w:t>
            </w:r>
            <w:r w:rsidR="000952D3" w:rsidRPr="00F82972">
              <w:rPr>
                <w:rFonts w:ascii="Times New Roman" w:hAnsi="Times New Roman"/>
                <w:sz w:val="28"/>
                <w:szCs w:val="28"/>
              </w:rPr>
              <w:t>округ</w:t>
            </w:r>
            <w:r w:rsidRPr="00F82972">
              <w:rPr>
                <w:rFonts w:ascii="Times New Roman" w:hAnsi="Times New Roman"/>
                <w:sz w:val="28"/>
                <w:szCs w:val="28"/>
              </w:rPr>
              <w:t xml:space="preserve"> </w:t>
            </w:r>
          </w:p>
        </w:tc>
        <w:tc>
          <w:tcPr>
            <w:tcW w:w="1843"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8 588</w:t>
            </w:r>
          </w:p>
        </w:tc>
        <w:tc>
          <w:tcPr>
            <w:tcW w:w="1928"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4 901</w:t>
            </w:r>
          </w:p>
        </w:tc>
        <w:tc>
          <w:tcPr>
            <w:tcW w:w="1792"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3 687</w:t>
            </w:r>
          </w:p>
        </w:tc>
      </w:tr>
      <w:tr w:rsidR="008E6B48" w:rsidRPr="00F82972" w:rsidTr="0031145C">
        <w:tc>
          <w:tcPr>
            <w:tcW w:w="3793"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 xml:space="preserve">Билибинский муниципальный район </w:t>
            </w:r>
          </w:p>
        </w:tc>
        <w:tc>
          <w:tcPr>
            <w:tcW w:w="1843"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7 271</w:t>
            </w:r>
          </w:p>
        </w:tc>
        <w:tc>
          <w:tcPr>
            <w:tcW w:w="1928"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5 467</w:t>
            </w:r>
          </w:p>
        </w:tc>
        <w:tc>
          <w:tcPr>
            <w:tcW w:w="1792"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1 804</w:t>
            </w:r>
          </w:p>
        </w:tc>
      </w:tr>
      <w:tr w:rsidR="008E6B48" w:rsidRPr="00F82972" w:rsidTr="0031145C">
        <w:tc>
          <w:tcPr>
            <w:tcW w:w="3793"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Чукотский муниципальный район</w:t>
            </w:r>
          </w:p>
        </w:tc>
        <w:tc>
          <w:tcPr>
            <w:tcW w:w="1843"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4 886</w:t>
            </w:r>
          </w:p>
        </w:tc>
        <w:tc>
          <w:tcPr>
            <w:tcW w:w="1928"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w:t>
            </w:r>
          </w:p>
        </w:tc>
        <w:tc>
          <w:tcPr>
            <w:tcW w:w="1792"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4 886</w:t>
            </w:r>
          </w:p>
        </w:tc>
      </w:tr>
    </w:tbl>
    <w:p w:rsidR="008E6B48" w:rsidRPr="00F82972" w:rsidRDefault="008E6B48" w:rsidP="00176030">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p>
    <w:p w:rsidR="008E6B48" w:rsidRPr="00F82972" w:rsidRDefault="008E6B48" w:rsidP="008E6B48">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Численность населения в Чукотском автономном округе по данным </w:t>
      </w:r>
      <w:r w:rsidR="0043586F" w:rsidRPr="00F82972">
        <w:rPr>
          <w:rFonts w:ascii="Times New Roman" w:hAnsi="Times New Roman" w:cs="Times New Roman"/>
          <w:color w:val="000000" w:themeColor="text1"/>
          <w:sz w:val="28"/>
          <w:szCs w:val="28"/>
        </w:rPr>
        <w:t>Федеральной службы государственной статистики</w:t>
      </w:r>
      <w:r w:rsidRPr="00F82972">
        <w:rPr>
          <w:rFonts w:ascii="Times New Roman" w:hAnsi="Times New Roman" w:cs="Times New Roman"/>
          <w:color w:val="000000" w:themeColor="text1"/>
          <w:sz w:val="28"/>
          <w:szCs w:val="28"/>
        </w:rPr>
        <w:t xml:space="preserve"> </w:t>
      </w:r>
      <w:r w:rsidR="0043586F" w:rsidRPr="00F82972">
        <w:rPr>
          <w:rFonts w:ascii="Times New Roman" w:hAnsi="Times New Roman" w:cs="Times New Roman"/>
          <w:color w:val="000000" w:themeColor="text1"/>
          <w:sz w:val="28"/>
          <w:szCs w:val="28"/>
        </w:rPr>
        <w:t>(</w:t>
      </w:r>
      <w:r w:rsidR="00757081" w:rsidRPr="00F82972">
        <w:rPr>
          <w:rFonts w:ascii="Times New Roman" w:hAnsi="Times New Roman" w:cs="Times New Roman"/>
          <w:color w:val="000000" w:themeColor="text1"/>
          <w:sz w:val="28"/>
          <w:szCs w:val="28"/>
        </w:rPr>
        <w:t xml:space="preserve">далее - </w:t>
      </w:r>
      <w:r w:rsidR="0043586F" w:rsidRPr="00F82972">
        <w:rPr>
          <w:rFonts w:ascii="Times New Roman" w:hAnsi="Times New Roman" w:cs="Times New Roman"/>
          <w:color w:val="000000" w:themeColor="text1"/>
          <w:sz w:val="28"/>
          <w:szCs w:val="28"/>
        </w:rPr>
        <w:t xml:space="preserve">Росстат) </w:t>
      </w:r>
      <w:r w:rsidRPr="00F82972">
        <w:rPr>
          <w:rFonts w:ascii="Times New Roman" w:hAnsi="Times New Roman" w:cs="Times New Roman"/>
          <w:color w:val="000000" w:themeColor="text1"/>
          <w:sz w:val="28"/>
          <w:szCs w:val="28"/>
        </w:rPr>
        <w:t xml:space="preserve">за 2024 год уменьшилась на 251 человек и по состоянию на </w:t>
      </w:r>
      <w:r w:rsidR="00EB528B" w:rsidRPr="00F82972">
        <w:rPr>
          <w:rFonts w:ascii="Times New Roman" w:hAnsi="Times New Roman" w:cs="Times New Roman"/>
          <w:color w:val="000000" w:themeColor="text1"/>
          <w:sz w:val="28"/>
          <w:szCs w:val="28"/>
        </w:rPr>
        <w:t xml:space="preserve">1 января </w:t>
      </w:r>
      <w:r w:rsidRPr="00F82972">
        <w:rPr>
          <w:rFonts w:ascii="Times New Roman" w:hAnsi="Times New Roman" w:cs="Times New Roman"/>
          <w:color w:val="000000" w:themeColor="text1"/>
          <w:sz w:val="28"/>
          <w:szCs w:val="28"/>
        </w:rPr>
        <w:t xml:space="preserve">2025 </w:t>
      </w:r>
      <w:r w:rsidR="00EB528B" w:rsidRPr="00F82972">
        <w:rPr>
          <w:rFonts w:ascii="Times New Roman" w:hAnsi="Times New Roman" w:cs="Times New Roman"/>
          <w:color w:val="000000" w:themeColor="text1"/>
          <w:sz w:val="28"/>
          <w:szCs w:val="28"/>
        </w:rPr>
        <w:t>года</w:t>
      </w:r>
      <w:r w:rsidRPr="00F82972">
        <w:rPr>
          <w:rFonts w:ascii="Times New Roman" w:hAnsi="Times New Roman" w:cs="Times New Roman"/>
          <w:color w:val="000000" w:themeColor="text1"/>
          <w:sz w:val="28"/>
          <w:szCs w:val="28"/>
        </w:rPr>
        <w:t xml:space="preserve"> составила 47 778 чел</w:t>
      </w:r>
      <w:r w:rsidR="00EB528B" w:rsidRPr="00F82972">
        <w:rPr>
          <w:rFonts w:ascii="Times New Roman" w:hAnsi="Times New Roman" w:cs="Times New Roman"/>
          <w:color w:val="000000" w:themeColor="text1"/>
          <w:sz w:val="28"/>
          <w:szCs w:val="28"/>
        </w:rPr>
        <w:t xml:space="preserve">овек, в том числе: </w:t>
      </w:r>
      <w:r w:rsidRPr="00F82972">
        <w:rPr>
          <w:rFonts w:ascii="Times New Roman" w:hAnsi="Times New Roman" w:cs="Times New Roman"/>
          <w:color w:val="000000" w:themeColor="text1"/>
          <w:sz w:val="28"/>
          <w:szCs w:val="28"/>
        </w:rPr>
        <w:t>мужчин - 23 424, женщин – 24</w:t>
      </w:r>
      <w:r w:rsidR="00EB528B" w:rsidRPr="00F82972">
        <w:rPr>
          <w:rFonts w:ascii="Times New Roman" w:hAnsi="Times New Roman" w:cs="Times New Roman"/>
          <w:color w:val="000000" w:themeColor="text1"/>
          <w:sz w:val="28"/>
          <w:szCs w:val="28"/>
        </w:rPr>
        <w:t> </w:t>
      </w:r>
      <w:r w:rsidRPr="00F82972">
        <w:rPr>
          <w:rFonts w:ascii="Times New Roman" w:hAnsi="Times New Roman" w:cs="Times New Roman"/>
          <w:color w:val="000000" w:themeColor="text1"/>
          <w:sz w:val="28"/>
          <w:szCs w:val="28"/>
        </w:rPr>
        <w:t>354</w:t>
      </w:r>
      <w:r w:rsidR="00EB528B"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w:t>
      </w:r>
      <w:r w:rsidR="00EB528B" w:rsidRPr="00F82972">
        <w:rPr>
          <w:rFonts w:ascii="Times New Roman" w:hAnsi="Times New Roman" w:cs="Times New Roman"/>
          <w:color w:val="000000" w:themeColor="text1"/>
          <w:sz w:val="28"/>
          <w:szCs w:val="28"/>
        </w:rPr>
        <w:t>д</w:t>
      </w:r>
      <w:r w:rsidRPr="00F82972">
        <w:rPr>
          <w:rFonts w:ascii="Times New Roman" w:hAnsi="Times New Roman" w:cs="Times New Roman"/>
          <w:color w:val="000000" w:themeColor="text1"/>
          <w:sz w:val="28"/>
          <w:szCs w:val="28"/>
        </w:rPr>
        <w:t>ети (0-14 лет) – 9 584,</w:t>
      </w:r>
      <w:r w:rsidR="00EB528B" w:rsidRPr="00F82972">
        <w:rPr>
          <w:rFonts w:ascii="Times New Roman" w:hAnsi="Times New Roman" w:cs="Times New Roman"/>
          <w:color w:val="000000" w:themeColor="text1"/>
          <w:sz w:val="28"/>
          <w:szCs w:val="28"/>
        </w:rPr>
        <w:t xml:space="preserve"> подростки (15-17 лет) – 2 060, в</w:t>
      </w:r>
      <w:r w:rsidRPr="00F82972">
        <w:rPr>
          <w:rFonts w:ascii="Times New Roman" w:hAnsi="Times New Roman" w:cs="Times New Roman"/>
          <w:color w:val="000000" w:themeColor="text1"/>
          <w:sz w:val="28"/>
          <w:szCs w:val="28"/>
        </w:rPr>
        <w:t>зрослые (18 лет и старше) - 36</w:t>
      </w:r>
      <w:r w:rsidR="00EB528B" w:rsidRPr="00F82972">
        <w:rPr>
          <w:rFonts w:ascii="Times New Roman" w:hAnsi="Times New Roman" w:cs="Times New Roman"/>
          <w:color w:val="000000" w:themeColor="text1"/>
          <w:sz w:val="28"/>
          <w:szCs w:val="28"/>
        </w:rPr>
        <w:t> </w:t>
      </w:r>
      <w:r w:rsidRPr="00F82972">
        <w:rPr>
          <w:rFonts w:ascii="Times New Roman" w:hAnsi="Times New Roman" w:cs="Times New Roman"/>
          <w:color w:val="000000" w:themeColor="text1"/>
          <w:sz w:val="28"/>
          <w:szCs w:val="28"/>
        </w:rPr>
        <w:t>134</w:t>
      </w:r>
      <w:r w:rsidR="00EB528B" w:rsidRPr="00F82972">
        <w:rPr>
          <w:rFonts w:ascii="Times New Roman" w:hAnsi="Times New Roman" w:cs="Times New Roman"/>
          <w:color w:val="000000" w:themeColor="text1"/>
          <w:sz w:val="28"/>
          <w:szCs w:val="28"/>
        </w:rPr>
        <w:t>, м</w:t>
      </w:r>
      <w:r w:rsidRPr="00F82972">
        <w:rPr>
          <w:rFonts w:ascii="Times New Roman" w:hAnsi="Times New Roman" w:cs="Times New Roman"/>
          <w:color w:val="000000" w:themeColor="text1"/>
          <w:sz w:val="28"/>
          <w:szCs w:val="28"/>
        </w:rPr>
        <w:t>оложе трудоспособного возраста – 10</w:t>
      </w:r>
      <w:r w:rsidR="00EB528B" w:rsidRPr="00F82972">
        <w:rPr>
          <w:rFonts w:ascii="Times New Roman" w:hAnsi="Times New Roman" w:cs="Times New Roman"/>
          <w:color w:val="000000" w:themeColor="text1"/>
          <w:sz w:val="28"/>
          <w:szCs w:val="28"/>
        </w:rPr>
        <w:t> </w:t>
      </w:r>
      <w:r w:rsidRPr="00F82972">
        <w:rPr>
          <w:rFonts w:ascii="Times New Roman" w:hAnsi="Times New Roman" w:cs="Times New Roman"/>
          <w:color w:val="000000" w:themeColor="text1"/>
          <w:sz w:val="28"/>
          <w:szCs w:val="28"/>
        </w:rPr>
        <w:t>281</w:t>
      </w:r>
      <w:r w:rsidR="00EB528B" w:rsidRPr="00F82972">
        <w:rPr>
          <w:rFonts w:ascii="Times New Roman" w:hAnsi="Times New Roman" w:cs="Times New Roman"/>
          <w:color w:val="000000" w:themeColor="text1"/>
          <w:sz w:val="28"/>
          <w:szCs w:val="28"/>
        </w:rPr>
        <w:t>, т</w:t>
      </w:r>
      <w:r w:rsidRPr="00F82972">
        <w:rPr>
          <w:rFonts w:ascii="Times New Roman" w:hAnsi="Times New Roman" w:cs="Times New Roman"/>
          <w:color w:val="000000" w:themeColor="text1"/>
          <w:sz w:val="28"/>
          <w:szCs w:val="28"/>
        </w:rPr>
        <w:t xml:space="preserve">рудоспособного - 30 961; </w:t>
      </w:r>
      <w:r w:rsidR="00EB528B" w:rsidRPr="00F82972">
        <w:rPr>
          <w:rFonts w:ascii="Times New Roman" w:hAnsi="Times New Roman" w:cs="Times New Roman"/>
          <w:color w:val="000000" w:themeColor="text1"/>
          <w:sz w:val="28"/>
          <w:szCs w:val="28"/>
        </w:rPr>
        <w:t>с</w:t>
      </w:r>
      <w:r w:rsidRPr="00F82972">
        <w:rPr>
          <w:rFonts w:ascii="Times New Roman" w:hAnsi="Times New Roman" w:cs="Times New Roman"/>
          <w:color w:val="000000" w:themeColor="text1"/>
          <w:sz w:val="28"/>
          <w:szCs w:val="28"/>
        </w:rPr>
        <w:t>тарше трудоспособного – 6536.</w:t>
      </w:r>
    </w:p>
    <w:p w:rsidR="008E6B48" w:rsidRPr="00F82972" w:rsidRDefault="008E6B48" w:rsidP="00176030">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lastRenderedPageBreak/>
        <w:t>Удельный вес городского населения в 2,3 раза превышает сельское население и составляет 69,7</w:t>
      </w:r>
      <w:r w:rsidR="00EB528B"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xml:space="preserve"> и 30,3</w:t>
      </w:r>
      <w:r w:rsidR="00EB528B"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xml:space="preserve"> соответственно. Трудоспособное населения – 64,8</w:t>
      </w:r>
      <w:r w:rsidR="00EB528B"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xml:space="preserve"> (30 961 чел.), население 50</w:t>
      </w:r>
      <w:r w:rsidR="00A67F65" w:rsidRPr="00F82972">
        <w:rPr>
          <w:rFonts w:ascii="Times New Roman" w:hAnsi="Times New Roman" w:cs="Times New Roman"/>
          <w:color w:val="000000" w:themeColor="text1"/>
          <w:sz w:val="28"/>
          <w:szCs w:val="28"/>
        </w:rPr>
        <w:t xml:space="preserve"> плюс</w:t>
      </w:r>
      <w:r w:rsidRPr="00F82972">
        <w:rPr>
          <w:rFonts w:ascii="Times New Roman" w:hAnsi="Times New Roman" w:cs="Times New Roman"/>
          <w:color w:val="000000" w:themeColor="text1"/>
          <w:sz w:val="28"/>
          <w:szCs w:val="28"/>
        </w:rPr>
        <w:t xml:space="preserve"> составляет - 47,7</w:t>
      </w:r>
      <w:r w:rsidR="00EB528B"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детское население - 24,4</w:t>
      </w:r>
      <w:r w:rsidR="00EB528B" w:rsidRPr="00F82972">
        <w:rPr>
          <w:rFonts w:ascii="Times New Roman" w:hAnsi="Times New Roman" w:cs="Times New Roman"/>
          <w:color w:val="000000" w:themeColor="text1"/>
          <w:sz w:val="28"/>
          <w:szCs w:val="28"/>
        </w:rPr>
        <w:t xml:space="preserve"> процента. </w:t>
      </w:r>
      <w:r w:rsidRPr="00F82972">
        <w:rPr>
          <w:rFonts w:ascii="Times New Roman" w:hAnsi="Times New Roman" w:cs="Times New Roman"/>
          <w:color w:val="000000" w:themeColor="text1"/>
          <w:sz w:val="28"/>
          <w:szCs w:val="28"/>
        </w:rPr>
        <w:t xml:space="preserve">Плотность населения 0,07 человека на 1 кв. км. </w:t>
      </w:r>
    </w:p>
    <w:p w:rsidR="008E6B48" w:rsidRPr="00F82972" w:rsidRDefault="008E6B48" w:rsidP="00C42138">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Численность населения субъекта, по данным Росстата, по состоянию на </w:t>
      </w:r>
      <w:r w:rsidR="00EB528B" w:rsidRPr="00F82972">
        <w:rPr>
          <w:rFonts w:ascii="Times New Roman" w:hAnsi="Times New Roman" w:cs="Times New Roman"/>
          <w:color w:val="000000" w:themeColor="text1"/>
          <w:sz w:val="28"/>
          <w:szCs w:val="28"/>
        </w:rPr>
        <w:t xml:space="preserve">1 января </w:t>
      </w:r>
      <w:r w:rsidRPr="00F82972">
        <w:rPr>
          <w:rFonts w:ascii="Times New Roman" w:hAnsi="Times New Roman" w:cs="Times New Roman"/>
          <w:color w:val="000000" w:themeColor="text1"/>
          <w:sz w:val="28"/>
          <w:szCs w:val="28"/>
        </w:rPr>
        <w:t xml:space="preserve">2025 года составила 47 778 человек и уменьшилась на 0,5 </w:t>
      </w:r>
      <w:r w:rsidR="00EB528B"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(Р</w:t>
      </w:r>
      <w:r w:rsidR="00237703" w:rsidRPr="00F82972">
        <w:rPr>
          <w:rFonts w:ascii="Times New Roman" w:hAnsi="Times New Roman" w:cs="Times New Roman"/>
          <w:color w:val="000000" w:themeColor="text1"/>
          <w:sz w:val="28"/>
          <w:szCs w:val="28"/>
        </w:rPr>
        <w:t>оссийская Федерация</w:t>
      </w:r>
      <w:r w:rsidRPr="00F82972">
        <w:rPr>
          <w:rFonts w:ascii="Times New Roman" w:hAnsi="Times New Roman" w:cs="Times New Roman"/>
          <w:color w:val="000000" w:themeColor="text1"/>
          <w:sz w:val="28"/>
          <w:szCs w:val="28"/>
        </w:rPr>
        <w:t xml:space="preserve"> - 0,02</w:t>
      </w:r>
      <w:r w:rsidR="00EB528B" w:rsidRPr="00F82972">
        <w:rPr>
          <w:rFonts w:ascii="Times New Roman" w:hAnsi="Times New Roman" w:cs="Times New Roman"/>
          <w:color w:val="000000" w:themeColor="text1"/>
          <w:sz w:val="28"/>
          <w:szCs w:val="28"/>
        </w:rPr>
        <w:t xml:space="preserve"> </w:t>
      </w:r>
      <w:r w:rsidR="00237703"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w:t>
      </w:r>
      <w:r w:rsidR="00237703" w:rsidRPr="00F82972">
        <w:rPr>
          <w:rFonts w:ascii="Times New Roman" w:hAnsi="Times New Roman" w:cs="Times New Roman"/>
          <w:color w:val="000000" w:themeColor="text1"/>
          <w:sz w:val="28"/>
          <w:szCs w:val="28"/>
        </w:rPr>
        <w:t>Дальневосточный федеральный округ</w:t>
      </w:r>
      <w:r w:rsidRPr="00F82972">
        <w:rPr>
          <w:rFonts w:ascii="Times New Roman" w:hAnsi="Times New Roman" w:cs="Times New Roman"/>
          <w:color w:val="000000" w:themeColor="text1"/>
          <w:sz w:val="28"/>
          <w:szCs w:val="28"/>
        </w:rPr>
        <w:t>-</w:t>
      </w:r>
      <w:r w:rsidR="00176030" w:rsidRPr="00F82972">
        <w:rPr>
          <w:rFonts w:ascii="Times New Roman" w:hAnsi="Times New Roman" w:cs="Times New Roman"/>
          <w:color w:val="000000" w:themeColor="text1"/>
          <w:sz w:val="28"/>
          <w:szCs w:val="28"/>
        </w:rPr>
        <w:t xml:space="preserve"> </w:t>
      </w:r>
      <w:r w:rsidRPr="00F82972">
        <w:rPr>
          <w:rFonts w:ascii="Times New Roman" w:hAnsi="Times New Roman" w:cs="Times New Roman"/>
          <w:color w:val="000000" w:themeColor="text1"/>
          <w:sz w:val="28"/>
          <w:szCs w:val="28"/>
        </w:rPr>
        <w:t xml:space="preserve">0,1 </w:t>
      </w:r>
      <w:r w:rsidR="00237703"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В гендерной структуре отмечается превалирование женщин над мужчинами, доля мужчин в общей численности населения составила </w:t>
      </w:r>
      <w:r w:rsidR="002355BC"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49</w:t>
      </w:r>
      <w:r w:rsidR="00EB528B" w:rsidRPr="00F82972">
        <w:rPr>
          <w:rFonts w:ascii="Times New Roman" w:hAnsi="Times New Roman" w:cs="Times New Roman"/>
          <w:color w:val="000000" w:themeColor="text1"/>
          <w:sz w:val="28"/>
          <w:szCs w:val="28"/>
        </w:rPr>
        <w:t xml:space="preserve"> процентов</w:t>
      </w:r>
      <w:r w:rsidRPr="00F82972">
        <w:rPr>
          <w:rFonts w:ascii="Times New Roman" w:hAnsi="Times New Roman" w:cs="Times New Roman"/>
          <w:color w:val="000000" w:themeColor="text1"/>
          <w:sz w:val="28"/>
          <w:szCs w:val="28"/>
        </w:rPr>
        <w:t xml:space="preserve">, женщин </w:t>
      </w:r>
      <w:r w:rsidR="00EB528B"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51</w:t>
      </w:r>
      <w:r w:rsidR="00EB528B" w:rsidRPr="00F82972">
        <w:rPr>
          <w:rFonts w:ascii="Times New Roman" w:hAnsi="Times New Roman" w:cs="Times New Roman"/>
          <w:color w:val="000000" w:themeColor="text1"/>
          <w:sz w:val="28"/>
          <w:szCs w:val="28"/>
        </w:rPr>
        <w:t xml:space="preserve"> процент</w:t>
      </w:r>
      <w:r w:rsidRPr="00F82972">
        <w:rPr>
          <w:rFonts w:ascii="Times New Roman" w:hAnsi="Times New Roman" w:cs="Times New Roman"/>
          <w:color w:val="000000" w:themeColor="text1"/>
          <w:sz w:val="28"/>
          <w:szCs w:val="28"/>
        </w:rPr>
        <w:t>. Численность населения в возрасте старше т</w:t>
      </w:r>
      <w:r w:rsidR="00237703" w:rsidRPr="00F82972">
        <w:rPr>
          <w:rFonts w:ascii="Times New Roman" w:hAnsi="Times New Roman" w:cs="Times New Roman"/>
          <w:color w:val="000000" w:themeColor="text1"/>
          <w:sz w:val="28"/>
          <w:szCs w:val="28"/>
        </w:rPr>
        <w:t>рудоспособного увеличилась на 4,</w:t>
      </w:r>
      <w:r w:rsidRPr="00F82972">
        <w:rPr>
          <w:rFonts w:ascii="Times New Roman" w:hAnsi="Times New Roman" w:cs="Times New Roman"/>
          <w:color w:val="000000" w:themeColor="text1"/>
          <w:sz w:val="28"/>
          <w:szCs w:val="28"/>
        </w:rPr>
        <w:t>4</w:t>
      </w:r>
      <w:r w:rsidR="00237703"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и доля в общей численности населения составила 13</w:t>
      </w:r>
      <w:r w:rsidR="002355BC"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7</w:t>
      </w:r>
      <w:r w:rsidR="00237703"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w:t>
      </w:r>
      <w:r w:rsidR="00237703" w:rsidRPr="00F82972">
        <w:rPr>
          <w:rFonts w:ascii="Times New Roman" w:hAnsi="Times New Roman" w:cs="Times New Roman"/>
          <w:color w:val="000000" w:themeColor="text1"/>
          <w:sz w:val="28"/>
          <w:szCs w:val="28"/>
        </w:rPr>
        <w:t>Дальневосточный федеральный округ</w:t>
      </w:r>
      <w:r w:rsidRPr="00F82972">
        <w:rPr>
          <w:rFonts w:ascii="Times New Roman" w:hAnsi="Times New Roman" w:cs="Times New Roman"/>
          <w:color w:val="000000" w:themeColor="text1"/>
          <w:sz w:val="28"/>
          <w:szCs w:val="28"/>
        </w:rPr>
        <w:t xml:space="preserve"> – 20,5</w:t>
      </w:r>
      <w:r w:rsidR="00237703"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xml:space="preserve">, по </w:t>
      </w:r>
      <w:r w:rsidR="00237703" w:rsidRPr="00F82972">
        <w:rPr>
          <w:rFonts w:ascii="Times New Roman" w:hAnsi="Times New Roman" w:cs="Times New Roman"/>
          <w:color w:val="000000" w:themeColor="text1"/>
          <w:sz w:val="28"/>
          <w:szCs w:val="28"/>
        </w:rPr>
        <w:t>Российской Федерации</w:t>
      </w:r>
      <w:r w:rsidRPr="00F82972">
        <w:rPr>
          <w:rFonts w:ascii="Times New Roman" w:hAnsi="Times New Roman" w:cs="Times New Roman"/>
          <w:color w:val="000000" w:themeColor="text1"/>
          <w:sz w:val="28"/>
          <w:szCs w:val="28"/>
        </w:rPr>
        <w:t xml:space="preserve"> – 24,0</w:t>
      </w:r>
      <w:r w:rsidR="00237703"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w:t>
      </w:r>
    </w:p>
    <w:p w:rsidR="00C42138" w:rsidRPr="00F82972" w:rsidRDefault="00C42138" w:rsidP="00C42138">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p>
    <w:p w:rsidR="008E6B48" w:rsidRPr="00F82972" w:rsidRDefault="008E6B48" w:rsidP="0031145C">
      <w:pPr>
        <w:pStyle w:val="ConsPlusNormal"/>
        <w:numPr>
          <w:ilvl w:val="0"/>
          <w:numId w:val="38"/>
        </w:numPr>
        <w:ind w:left="0" w:firstLine="0"/>
        <w:jc w:val="center"/>
        <w:outlineLvl w:val="0"/>
        <w:rPr>
          <w:rFonts w:ascii="Times New Roman" w:hAnsi="Times New Roman" w:cs="Times New Roman"/>
          <w:b/>
          <w:sz w:val="28"/>
          <w:szCs w:val="28"/>
        </w:rPr>
      </w:pPr>
      <w:r w:rsidRPr="00F82972">
        <w:rPr>
          <w:rFonts w:ascii="Times New Roman" w:eastAsia="Times New Roman" w:hAnsi="Times New Roman" w:cs="Times New Roman"/>
          <w:b/>
          <w:sz w:val="28"/>
          <w:szCs w:val="28"/>
        </w:rPr>
        <w:t>Медико-демографические пок</w:t>
      </w:r>
      <w:r w:rsidR="000100F4" w:rsidRPr="00F82972">
        <w:rPr>
          <w:rFonts w:ascii="Times New Roman" w:eastAsia="Times New Roman" w:hAnsi="Times New Roman" w:cs="Times New Roman"/>
          <w:b/>
          <w:sz w:val="28"/>
          <w:szCs w:val="28"/>
        </w:rPr>
        <w:t>азатели.</w:t>
      </w:r>
      <w:r w:rsidR="000100F4" w:rsidRPr="00F82972">
        <w:rPr>
          <w:rFonts w:ascii="Times New Roman" w:eastAsia="Times New Roman" w:hAnsi="Times New Roman" w:cs="Times New Roman"/>
          <w:b/>
          <w:sz w:val="28"/>
          <w:szCs w:val="28"/>
        </w:rPr>
        <w:br/>
      </w:r>
      <w:r w:rsidRPr="00F82972">
        <w:rPr>
          <w:rFonts w:ascii="Times New Roman" w:hAnsi="Times New Roman" w:cs="Times New Roman"/>
          <w:b/>
          <w:sz w:val="28"/>
          <w:szCs w:val="28"/>
        </w:rPr>
        <w:t>Показатели заболеваемости, анализ показателей смертности в</w:t>
      </w:r>
      <w:r w:rsidR="000100F4" w:rsidRPr="00F82972">
        <w:rPr>
          <w:rFonts w:ascii="Times New Roman" w:hAnsi="Times New Roman" w:cs="Times New Roman"/>
          <w:b/>
          <w:sz w:val="28"/>
          <w:szCs w:val="28"/>
        </w:rPr>
        <w:t xml:space="preserve"> </w:t>
      </w:r>
      <w:r w:rsidRPr="00F82972">
        <w:rPr>
          <w:rFonts w:ascii="Times New Roman" w:hAnsi="Times New Roman" w:cs="Times New Roman"/>
          <w:b/>
          <w:sz w:val="28"/>
          <w:szCs w:val="28"/>
        </w:rPr>
        <w:t>динамике</w:t>
      </w:r>
    </w:p>
    <w:p w:rsidR="00C42138" w:rsidRPr="00F82972" w:rsidRDefault="00C42138" w:rsidP="00254347">
      <w:pPr>
        <w:pStyle w:val="ConsPlusNormal"/>
        <w:jc w:val="center"/>
        <w:outlineLvl w:val="0"/>
        <w:rPr>
          <w:rFonts w:ascii="Times New Roman" w:hAnsi="Times New Roman" w:cs="Times New Roman"/>
          <w:b/>
          <w:sz w:val="28"/>
          <w:szCs w:val="28"/>
        </w:rPr>
      </w:pPr>
    </w:p>
    <w:p w:rsidR="008E6B48" w:rsidRPr="00F82972" w:rsidRDefault="008E6B48" w:rsidP="00160302">
      <w:pPr>
        <w:pBdr>
          <w:top w:val="none" w:sz="4" w:space="0" w:color="000000"/>
          <w:left w:val="none" w:sz="4" w:space="0" w:color="000000"/>
          <w:bottom w:val="none" w:sz="4" w:space="1"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области здравоохранения в Чукотском автономном округе в последние годы наблюдаются высокий уровень общей заболеваемости, заболеваемости социально значимыми заболеваниями, такими, как болезни органов кровообращения, органов дыхания, алкоголизм, а также травмы и отравления. </w:t>
      </w:r>
    </w:p>
    <w:p w:rsidR="008E6B48" w:rsidRPr="00F82972" w:rsidRDefault="008E6B48" w:rsidP="00160302">
      <w:pPr>
        <w:pBdr>
          <w:top w:val="none" w:sz="4" w:space="0" w:color="000000"/>
          <w:left w:val="none" w:sz="4" w:space="0" w:color="000000"/>
          <w:bottom w:val="none" w:sz="4" w:space="1"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Важнейшими для Чукотского автономного округа механизмами обеспечения доступности и повышения качества медицинской помощи являются применение выездных форм оказания медицинской помощи населению, развитие телемедицины, совершенствование специализированной, санитарно-авиационной скорой медицинской помощи, в связи с чем потребуется дополнительное приобретение медицинского оборудования, специализированного медицинского транспорта на базе вездеходов высокой проходимости и снегоболотоходов.</w:t>
      </w:r>
    </w:p>
    <w:p w:rsidR="008E6B48" w:rsidRPr="00F82972" w:rsidRDefault="008E6B48" w:rsidP="00160302">
      <w:pPr>
        <w:pBdr>
          <w:top w:val="none" w:sz="4" w:space="0" w:color="000000"/>
          <w:left w:val="none" w:sz="4" w:space="0" w:color="000000"/>
          <w:bottom w:val="none" w:sz="4" w:space="1"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Ожидаемая продолжительность жизни (далее - ОПЖ) за 2024 год при плане 66,</w:t>
      </w:r>
      <w:r w:rsidR="005410C6" w:rsidRPr="00F82972">
        <w:rPr>
          <w:rFonts w:ascii="Times New Roman" w:hAnsi="Times New Roman" w:cs="Times New Roman"/>
          <w:color w:val="000000" w:themeColor="text1"/>
          <w:sz w:val="28"/>
          <w:szCs w:val="28"/>
        </w:rPr>
        <w:t xml:space="preserve"> </w:t>
      </w:r>
      <w:r w:rsidRPr="00F82972">
        <w:rPr>
          <w:rFonts w:ascii="Times New Roman" w:hAnsi="Times New Roman" w:cs="Times New Roman"/>
          <w:color w:val="000000" w:themeColor="text1"/>
          <w:sz w:val="28"/>
          <w:szCs w:val="28"/>
        </w:rPr>
        <w:t xml:space="preserve">95 лет в Чукотском </w:t>
      </w:r>
      <w:r w:rsidR="004A3DCC" w:rsidRPr="00F82972">
        <w:rPr>
          <w:rFonts w:ascii="Times New Roman" w:hAnsi="Times New Roman" w:cs="Times New Roman"/>
          <w:color w:val="000000" w:themeColor="text1"/>
          <w:sz w:val="28"/>
          <w:szCs w:val="28"/>
        </w:rPr>
        <w:t>автономного округа</w:t>
      </w:r>
      <w:r w:rsidRPr="00F82972">
        <w:rPr>
          <w:rFonts w:ascii="Times New Roman" w:hAnsi="Times New Roman" w:cs="Times New Roman"/>
          <w:color w:val="000000" w:themeColor="text1"/>
          <w:sz w:val="28"/>
          <w:szCs w:val="28"/>
        </w:rPr>
        <w:t xml:space="preserve"> составил 66,64 лет, что ниже на 0,31 лет планового значения на 2024 год.</w:t>
      </w:r>
    </w:p>
    <w:p w:rsidR="008E6B48" w:rsidRPr="00F82972" w:rsidRDefault="008E6B48" w:rsidP="00160302">
      <w:pPr>
        <w:spacing w:after="0"/>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Показатель рождаемости на 1000 населения (Росстат) в Чукотском автономном округе за 2024 год - 9,7 на 1 тыс. человек.</w:t>
      </w:r>
    </w:p>
    <w:p w:rsidR="008E6B48" w:rsidRPr="00F82972" w:rsidRDefault="008E6B48" w:rsidP="00160302">
      <w:pPr>
        <w:spacing w:after="0"/>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Показатель общей смертности в Чукотском автономном округе по данным </w:t>
      </w:r>
      <w:r w:rsidR="002D339B" w:rsidRPr="00F82972">
        <w:rPr>
          <w:rFonts w:ascii="Times New Roman" w:hAnsi="Times New Roman" w:cs="Times New Roman"/>
          <w:color w:val="000000"/>
          <w:sz w:val="28"/>
          <w:szCs w:val="20"/>
        </w:rPr>
        <w:t>Федерального реестра медицинских документов о смерти</w:t>
      </w:r>
      <w:r w:rsidR="002D339B" w:rsidRPr="00F82972">
        <w:rPr>
          <w:rFonts w:ascii="Times New Roman" w:hAnsi="Times New Roman" w:cs="Times New Roman"/>
        </w:rPr>
        <w:t xml:space="preserve"> </w:t>
      </w:r>
      <w:r w:rsidR="002D339B" w:rsidRPr="00F82972">
        <w:rPr>
          <w:rFonts w:ascii="Times New Roman" w:hAnsi="Times New Roman" w:cs="Times New Roman"/>
          <w:color w:val="000000"/>
          <w:sz w:val="28"/>
          <w:szCs w:val="20"/>
        </w:rPr>
        <w:t xml:space="preserve">Единой государственной информационной системы в сфере здравоохранения </w:t>
      </w:r>
      <w:r w:rsidRPr="00F82972">
        <w:rPr>
          <w:rFonts w:ascii="Times New Roman" w:hAnsi="Times New Roman" w:cs="Times New Roman"/>
          <w:color w:val="000000"/>
          <w:sz w:val="28"/>
          <w:szCs w:val="20"/>
        </w:rPr>
        <w:t xml:space="preserve">за 2024 год - 10,1 на 1000 населения (2023 г. – 9,7), (РФ - </w:t>
      </w:r>
      <w:r w:rsidRPr="00F82972">
        <w:rPr>
          <w:rFonts w:ascii="Times New Roman" w:hAnsi="Times New Roman" w:cs="Times New Roman"/>
          <w:sz w:val="28"/>
          <w:szCs w:val="20"/>
        </w:rPr>
        <w:t xml:space="preserve">12,4). Число умерших в 2024 году 484 человек (в 2023 году 469 человек), рост в сравнении с 2023 годом на </w:t>
      </w:r>
      <w:r w:rsidRPr="00F82972">
        <w:rPr>
          <w:rFonts w:ascii="Times New Roman" w:hAnsi="Times New Roman" w:cs="Times New Roman"/>
          <w:sz w:val="28"/>
          <w:szCs w:val="20"/>
        </w:rPr>
        <w:lastRenderedPageBreak/>
        <w:t xml:space="preserve">15 человек или на 3,4 </w:t>
      </w:r>
      <w:r w:rsidR="002D339B" w:rsidRPr="00F82972">
        <w:rPr>
          <w:rFonts w:ascii="Times New Roman" w:hAnsi="Times New Roman" w:cs="Times New Roman"/>
          <w:sz w:val="28"/>
          <w:szCs w:val="20"/>
        </w:rPr>
        <w:t>процента</w:t>
      </w:r>
      <w:r w:rsidRPr="00F82972">
        <w:rPr>
          <w:rFonts w:ascii="Times New Roman" w:hAnsi="Times New Roman" w:cs="Times New Roman"/>
          <w:sz w:val="28"/>
          <w:szCs w:val="20"/>
        </w:rPr>
        <w:t>.</w:t>
      </w:r>
      <w:r w:rsidRPr="00F82972">
        <w:rPr>
          <w:rFonts w:ascii="Times New Roman" w:hAnsi="Times New Roman" w:cs="Times New Roman"/>
          <w:color w:val="000000"/>
          <w:sz w:val="28"/>
          <w:szCs w:val="20"/>
        </w:rPr>
        <w:t xml:space="preserve"> Целевой показатель общего коэффициента смертности на 2024 год – 9,8 на 1000 населения. </w:t>
      </w:r>
    </w:p>
    <w:p w:rsidR="008E6B48" w:rsidRPr="00F82972" w:rsidRDefault="008E6B48" w:rsidP="00160302">
      <w:pPr>
        <w:spacing w:after="0"/>
        <w:ind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Чукотский автономный округ </w:t>
      </w:r>
      <w:r w:rsidRPr="00F82972">
        <w:rPr>
          <w:rFonts w:ascii="Times New Roman" w:hAnsi="Times New Roman" w:cs="Times New Roman"/>
          <w:bCs/>
          <w:color w:val="000000"/>
          <w:sz w:val="28"/>
          <w:szCs w:val="20"/>
        </w:rPr>
        <w:t xml:space="preserve">на </w:t>
      </w:r>
      <w:r w:rsidRPr="00F82972">
        <w:rPr>
          <w:rFonts w:ascii="Times New Roman" w:hAnsi="Times New Roman" w:cs="Times New Roman"/>
          <w:bCs/>
          <w:sz w:val="28"/>
          <w:szCs w:val="20"/>
        </w:rPr>
        <w:t xml:space="preserve">72 </w:t>
      </w:r>
      <w:r w:rsidRPr="00F82972">
        <w:rPr>
          <w:rFonts w:ascii="Times New Roman" w:hAnsi="Times New Roman" w:cs="Times New Roman"/>
          <w:bCs/>
          <w:color w:val="000000"/>
          <w:sz w:val="28"/>
          <w:szCs w:val="20"/>
        </w:rPr>
        <w:t>месте</w:t>
      </w:r>
      <w:r w:rsidRPr="00F82972">
        <w:rPr>
          <w:rFonts w:ascii="Times New Roman" w:hAnsi="Times New Roman" w:cs="Times New Roman"/>
          <w:color w:val="000000"/>
          <w:sz w:val="28"/>
          <w:szCs w:val="20"/>
        </w:rPr>
        <w:t xml:space="preserve"> среди всех субъектов Российской Федерации по показателю «Общий коэффициент смертности, на 1000 населения». </w:t>
      </w:r>
    </w:p>
    <w:p w:rsidR="008E6B48" w:rsidRPr="00F82972" w:rsidRDefault="008E6B48" w:rsidP="00160302">
      <w:pPr>
        <w:spacing w:after="0"/>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Смертность по основным классам причин в Чукотском автономном округе по данным </w:t>
      </w:r>
      <w:r w:rsidR="003226C6" w:rsidRPr="00F82972">
        <w:rPr>
          <w:rFonts w:ascii="Times New Roman" w:hAnsi="Times New Roman" w:cs="Times New Roman"/>
          <w:color w:val="000000"/>
          <w:sz w:val="28"/>
          <w:szCs w:val="20"/>
        </w:rPr>
        <w:t xml:space="preserve">Единого государственного реестра записей актов гражданского состояния </w:t>
      </w:r>
      <w:r w:rsidRPr="00F82972">
        <w:rPr>
          <w:rFonts w:ascii="Times New Roman" w:hAnsi="Times New Roman" w:cs="Times New Roman"/>
          <w:color w:val="000000"/>
          <w:sz w:val="28"/>
          <w:szCs w:val="20"/>
        </w:rPr>
        <w:t>(2022 - 2024 годы).</w:t>
      </w:r>
    </w:p>
    <w:p w:rsidR="008E6B48" w:rsidRPr="00F82972" w:rsidRDefault="008E6B48" w:rsidP="00714F51">
      <w:pPr>
        <w:spacing w:after="0" w:line="240" w:lineRule="auto"/>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За 2024 год в сравнении с 2023 годом отмечается рост числа умерших: </w:t>
      </w:r>
    </w:p>
    <w:p w:rsidR="008E6B48" w:rsidRPr="00F82972" w:rsidRDefault="008E6B48" w:rsidP="00714F51">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от внешних причин на 11,3 </w:t>
      </w:r>
      <w:r w:rsidR="00714F51"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или на </w:t>
      </w:r>
      <w:r w:rsidR="0068154D">
        <w:rPr>
          <w:rFonts w:ascii="Times New Roman" w:hAnsi="Times New Roman" w:cs="Times New Roman"/>
          <w:color w:val="000000"/>
          <w:sz w:val="28"/>
          <w:szCs w:val="20"/>
        </w:rPr>
        <w:t>восемь</w:t>
      </w:r>
      <w:r w:rsidRPr="00F82972">
        <w:rPr>
          <w:rFonts w:ascii="Times New Roman" w:hAnsi="Times New Roman" w:cs="Times New Roman"/>
          <w:color w:val="000000"/>
          <w:sz w:val="28"/>
          <w:szCs w:val="20"/>
        </w:rPr>
        <w:t xml:space="preserve"> человек, число умерших в 2024 году – 79 человек (2023 – 71 чел.); </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от симптомов, признаков и отклонений от нормы на 12,8</w:t>
      </w:r>
      <w:r w:rsidR="00254347" w:rsidRPr="00F82972">
        <w:rPr>
          <w:rFonts w:ascii="Times New Roman" w:hAnsi="Times New Roman" w:cs="Times New Roman"/>
          <w:color w:val="000000"/>
          <w:sz w:val="28"/>
          <w:szCs w:val="20"/>
        </w:rPr>
        <w:t xml:space="preserve"> процента</w:t>
      </w:r>
      <w:r w:rsidRPr="00F82972">
        <w:rPr>
          <w:rFonts w:ascii="Times New Roman" w:hAnsi="Times New Roman" w:cs="Times New Roman"/>
          <w:color w:val="000000"/>
          <w:sz w:val="28"/>
          <w:szCs w:val="20"/>
        </w:rPr>
        <w:t xml:space="preserve"> или на 6 человек, число умерших в 2024 году – 53 </w:t>
      </w:r>
      <w:r w:rsidR="00254347" w:rsidRPr="00F82972">
        <w:rPr>
          <w:rFonts w:ascii="Times New Roman" w:hAnsi="Times New Roman" w:cs="Times New Roman"/>
          <w:color w:val="000000"/>
          <w:sz w:val="28"/>
          <w:szCs w:val="20"/>
        </w:rPr>
        <w:t>человек (2023 – 47 чел.).</w:t>
      </w:r>
    </w:p>
    <w:p w:rsidR="008E6B48" w:rsidRPr="00F82972" w:rsidRDefault="008E6B48" w:rsidP="00714F51">
      <w:pPr>
        <w:spacing w:after="0" w:line="240" w:lineRule="auto"/>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Отмечается снижение числа умерших в 2024 году в сравнении с 2023 годом от следующих причин смерти: </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от болезней органов пищеварения на 28,1</w:t>
      </w:r>
      <w:r w:rsidR="00254347" w:rsidRPr="00F82972">
        <w:rPr>
          <w:rFonts w:ascii="Times New Roman" w:hAnsi="Times New Roman" w:cs="Times New Roman"/>
          <w:color w:val="000000"/>
          <w:sz w:val="28"/>
          <w:szCs w:val="20"/>
        </w:rPr>
        <w:t xml:space="preserve"> процента</w:t>
      </w:r>
      <w:r w:rsidR="0068154D">
        <w:rPr>
          <w:rFonts w:ascii="Times New Roman" w:hAnsi="Times New Roman" w:cs="Times New Roman"/>
          <w:color w:val="000000"/>
          <w:sz w:val="28"/>
          <w:szCs w:val="20"/>
        </w:rPr>
        <w:t xml:space="preserve"> или на девять</w:t>
      </w:r>
      <w:r w:rsidRPr="00F82972">
        <w:rPr>
          <w:rFonts w:ascii="Times New Roman" w:hAnsi="Times New Roman" w:cs="Times New Roman"/>
          <w:color w:val="000000"/>
          <w:sz w:val="28"/>
          <w:szCs w:val="20"/>
        </w:rPr>
        <w:t xml:space="preserve"> человек, число умерших в 2024 году – 14 человек (2023 – 17 чел.); </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от болезней органов дыхания на 17,6 </w:t>
      </w:r>
      <w:r w:rsidR="00254347"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или на </w:t>
      </w:r>
      <w:r w:rsidR="0068154D">
        <w:rPr>
          <w:rFonts w:ascii="Times New Roman" w:hAnsi="Times New Roman" w:cs="Times New Roman"/>
          <w:color w:val="000000"/>
          <w:sz w:val="28"/>
          <w:szCs w:val="20"/>
        </w:rPr>
        <w:t>три</w:t>
      </w:r>
      <w:r w:rsidRPr="00F82972">
        <w:rPr>
          <w:rFonts w:ascii="Times New Roman" w:hAnsi="Times New Roman" w:cs="Times New Roman"/>
          <w:color w:val="000000"/>
          <w:sz w:val="28"/>
          <w:szCs w:val="20"/>
        </w:rPr>
        <w:t xml:space="preserve"> человека, число умерших в 2024 году – 23 человек (2023 – 32 чел.); </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от новообразований на 14,5 </w:t>
      </w:r>
      <w:r w:rsidR="00254347" w:rsidRPr="00F82972">
        <w:rPr>
          <w:rFonts w:ascii="Times New Roman" w:hAnsi="Times New Roman" w:cs="Times New Roman"/>
          <w:color w:val="000000"/>
          <w:sz w:val="28"/>
          <w:szCs w:val="20"/>
        </w:rPr>
        <w:t>процента</w:t>
      </w:r>
      <w:r w:rsidR="0068154D">
        <w:rPr>
          <w:rFonts w:ascii="Times New Roman" w:hAnsi="Times New Roman" w:cs="Times New Roman"/>
          <w:color w:val="000000"/>
          <w:sz w:val="28"/>
          <w:szCs w:val="20"/>
        </w:rPr>
        <w:t xml:space="preserve"> или на девять</w:t>
      </w:r>
      <w:r w:rsidRPr="00F82972">
        <w:rPr>
          <w:rFonts w:ascii="Times New Roman" w:hAnsi="Times New Roman" w:cs="Times New Roman"/>
          <w:color w:val="000000"/>
          <w:sz w:val="28"/>
          <w:szCs w:val="20"/>
        </w:rPr>
        <w:t xml:space="preserve"> человек, число умерших в 2024 году – 53 человек (2023 – 62 чел.); </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от болезней системы кровообращения на 1,8 </w:t>
      </w:r>
      <w:r w:rsidR="00254347"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или на </w:t>
      </w:r>
      <w:r w:rsidR="0068154D">
        <w:rPr>
          <w:rFonts w:ascii="Times New Roman" w:hAnsi="Times New Roman" w:cs="Times New Roman"/>
          <w:color w:val="000000"/>
          <w:sz w:val="28"/>
          <w:szCs w:val="20"/>
        </w:rPr>
        <w:t>три</w:t>
      </w:r>
      <w:r w:rsidRPr="00F82972">
        <w:rPr>
          <w:rFonts w:ascii="Times New Roman" w:hAnsi="Times New Roman" w:cs="Times New Roman"/>
          <w:color w:val="000000"/>
          <w:sz w:val="28"/>
          <w:szCs w:val="20"/>
        </w:rPr>
        <w:t xml:space="preserve"> человека, число умерших в 2024 году – 164 человек (2023 – 167 чел.); </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от болезней нервной системы на 20,0</w:t>
      </w:r>
      <w:r w:rsidR="00254347" w:rsidRPr="00F82972">
        <w:rPr>
          <w:rFonts w:ascii="Times New Roman" w:hAnsi="Times New Roman" w:cs="Times New Roman"/>
          <w:color w:val="000000"/>
          <w:sz w:val="28"/>
          <w:szCs w:val="20"/>
        </w:rPr>
        <w:t xml:space="preserve"> процентов</w:t>
      </w:r>
      <w:r w:rsidRPr="00F82972">
        <w:rPr>
          <w:rFonts w:ascii="Times New Roman" w:hAnsi="Times New Roman" w:cs="Times New Roman"/>
          <w:color w:val="000000"/>
          <w:sz w:val="28"/>
          <w:szCs w:val="20"/>
        </w:rPr>
        <w:t xml:space="preserve"> или на </w:t>
      </w:r>
      <w:r w:rsidR="0068154D">
        <w:rPr>
          <w:rFonts w:ascii="Times New Roman" w:hAnsi="Times New Roman" w:cs="Times New Roman"/>
          <w:color w:val="000000"/>
          <w:sz w:val="28"/>
          <w:szCs w:val="20"/>
        </w:rPr>
        <w:t>одного</w:t>
      </w:r>
      <w:r w:rsidRPr="00F82972">
        <w:rPr>
          <w:rFonts w:ascii="Times New Roman" w:hAnsi="Times New Roman" w:cs="Times New Roman"/>
          <w:color w:val="000000"/>
          <w:sz w:val="28"/>
          <w:szCs w:val="20"/>
        </w:rPr>
        <w:t xml:space="preserve"> человека, число умерших в 2024 году – </w:t>
      </w:r>
      <w:r w:rsidR="0068154D">
        <w:rPr>
          <w:rFonts w:ascii="Times New Roman" w:hAnsi="Times New Roman" w:cs="Times New Roman"/>
          <w:color w:val="000000"/>
          <w:sz w:val="28"/>
          <w:szCs w:val="20"/>
        </w:rPr>
        <w:t>четыре</w:t>
      </w:r>
      <w:r w:rsidRPr="00F82972">
        <w:rPr>
          <w:rFonts w:ascii="Times New Roman" w:hAnsi="Times New Roman" w:cs="Times New Roman"/>
          <w:color w:val="000000"/>
          <w:sz w:val="28"/>
          <w:szCs w:val="20"/>
        </w:rPr>
        <w:t xml:space="preserve"> человек</w:t>
      </w:r>
      <w:r w:rsidR="0068154D">
        <w:rPr>
          <w:rFonts w:ascii="Times New Roman" w:hAnsi="Times New Roman" w:cs="Times New Roman"/>
          <w:color w:val="000000"/>
          <w:sz w:val="28"/>
          <w:szCs w:val="20"/>
        </w:rPr>
        <w:t>а</w:t>
      </w:r>
      <w:r w:rsidRPr="00F82972">
        <w:rPr>
          <w:rFonts w:ascii="Times New Roman" w:hAnsi="Times New Roman" w:cs="Times New Roman"/>
          <w:color w:val="000000"/>
          <w:sz w:val="28"/>
          <w:szCs w:val="20"/>
        </w:rPr>
        <w:t xml:space="preserve"> (2023 – 5 чел.); </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от новой коронавирусной инфекции, на 33,3 </w:t>
      </w:r>
      <w:r w:rsidR="00254347"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или на </w:t>
      </w:r>
      <w:r w:rsidR="0068154D">
        <w:rPr>
          <w:rFonts w:ascii="Times New Roman" w:hAnsi="Times New Roman" w:cs="Times New Roman"/>
          <w:color w:val="000000"/>
          <w:sz w:val="28"/>
          <w:szCs w:val="20"/>
        </w:rPr>
        <w:t>одного</w:t>
      </w:r>
      <w:r w:rsidRPr="00F82972">
        <w:rPr>
          <w:rFonts w:ascii="Times New Roman" w:hAnsi="Times New Roman" w:cs="Times New Roman"/>
          <w:color w:val="000000"/>
          <w:sz w:val="28"/>
          <w:szCs w:val="20"/>
        </w:rPr>
        <w:t xml:space="preserve"> человека, число умерших в 2024 году – </w:t>
      </w:r>
      <w:r w:rsidR="0068154D">
        <w:rPr>
          <w:rFonts w:ascii="Times New Roman" w:hAnsi="Times New Roman" w:cs="Times New Roman"/>
          <w:color w:val="000000"/>
          <w:sz w:val="28"/>
          <w:szCs w:val="20"/>
        </w:rPr>
        <w:t>два</w:t>
      </w:r>
      <w:r w:rsidRPr="00F82972">
        <w:rPr>
          <w:rFonts w:ascii="Times New Roman" w:hAnsi="Times New Roman" w:cs="Times New Roman"/>
          <w:color w:val="000000"/>
          <w:sz w:val="28"/>
          <w:szCs w:val="20"/>
        </w:rPr>
        <w:t xml:space="preserve"> человек</w:t>
      </w:r>
      <w:r w:rsidR="0068154D">
        <w:rPr>
          <w:rFonts w:ascii="Times New Roman" w:hAnsi="Times New Roman" w:cs="Times New Roman"/>
          <w:color w:val="000000"/>
          <w:sz w:val="28"/>
          <w:szCs w:val="20"/>
        </w:rPr>
        <w:t>а</w:t>
      </w:r>
      <w:r w:rsidRPr="00F82972">
        <w:rPr>
          <w:rFonts w:ascii="Times New Roman" w:hAnsi="Times New Roman" w:cs="Times New Roman"/>
          <w:color w:val="000000"/>
          <w:sz w:val="28"/>
          <w:szCs w:val="20"/>
        </w:rPr>
        <w:t xml:space="preserve"> (2023 – 3 чел.).</w:t>
      </w:r>
    </w:p>
    <w:p w:rsidR="008E6B48" w:rsidRPr="00F82972" w:rsidRDefault="008E6B48" w:rsidP="008E6B48">
      <w:pPr>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Без динамики от болезней эндокринной системы, расстройств питания и нарушений обмена веществ.</w:t>
      </w:r>
    </w:p>
    <w:p w:rsidR="008E6B48" w:rsidRPr="00F82972" w:rsidRDefault="008E6B48" w:rsidP="00254347">
      <w:pPr>
        <w:spacing w:after="0" w:line="240" w:lineRule="auto"/>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В структуре общей смертности в 2024 году по удельному весу ранговые места занимают:</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bCs/>
          <w:color w:val="000000"/>
          <w:sz w:val="28"/>
          <w:szCs w:val="20"/>
        </w:rPr>
        <w:t xml:space="preserve">первое </w:t>
      </w:r>
      <w:r w:rsidRPr="00F82972">
        <w:rPr>
          <w:rFonts w:ascii="Times New Roman" w:hAnsi="Times New Roman" w:cs="Times New Roman"/>
          <w:color w:val="000000"/>
          <w:sz w:val="28"/>
          <w:szCs w:val="20"/>
        </w:rPr>
        <w:t xml:space="preserve">место </w:t>
      </w:r>
      <w:r w:rsidR="0016030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болезни системы кровообращения, показатель составил 341,5 на 100 тыс. населения, число умерших - 164, доля - </w:t>
      </w:r>
      <w:r w:rsidRPr="00F82972">
        <w:rPr>
          <w:rFonts w:ascii="Times New Roman" w:hAnsi="Times New Roman" w:cs="Times New Roman"/>
          <w:sz w:val="28"/>
          <w:szCs w:val="20"/>
        </w:rPr>
        <w:t>33,9</w:t>
      </w:r>
      <w:r w:rsidR="00A70C64" w:rsidRPr="00F82972">
        <w:rPr>
          <w:rFonts w:ascii="Times New Roman" w:hAnsi="Times New Roman" w:cs="Times New Roman"/>
          <w:sz w:val="28"/>
          <w:szCs w:val="20"/>
        </w:rPr>
        <w:t xml:space="preserve"> </w:t>
      </w:r>
      <w:r w:rsidR="00934B87" w:rsidRPr="00F82972">
        <w:rPr>
          <w:rFonts w:ascii="Times New Roman" w:hAnsi="Times New Roman" w:cs="Times New Roman"/>
          <w:sz w:val="28"/>
          <w:szCs w:val="20"/>
        </w:rPr>
        <w:t>процента</w:t>
      </w:r>
      <w:r w:rsidRPr="00F82972">
        <w:rPr>
          <w:rFonts w:ascii="Times New Roman" w:hAnsi="Times New Roman" w:cs="Times New Roman"/>
          <w:sz w:val="28"/>
          <w:szCs w:val="20"/>
        </w:rPr>
        <w:t>;</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bCs/>
          <w:color w:val="000000"/>
          <w:sz w:val="28"/>
          <w:szCs w:val="20"/>
        </w:rPr>
        <w:t>второе</w:t>
      </w:r>
      <w:r w:rsidRPr="00F82972">
        <w:rPr>
          <w:rFonts w:ascii="Times New Roman" w:hAnsi="Times New Roman" w:cs="Times New Roman"/>
          <w:color w:val="000000"/>
          <w:sz w:val="28"/>
          <w:szCs w:val="20"/>
        </w:rPr>
        <w:t xml:space="preserve"> место </w:t>
      </w:r>
      <w:r w:rsidR="0016030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травмы, отравления и некоторые другие последствия воздействия внешних причин, показатель составил 164,5 на 100 тыс. населения, число умерших - 79, </w:t>
      </w:r>
      <w:r w:rsidRPr="00F82972">
        <w:rPr>
          <w:rFonts w:ascii="Times New Roman" w:hAnsi="Times New Roman" w:cs="Times New Roman"/>
          <w:sz w:val="28"/>
          <w:szCs w:val="20"/>
        </w:rPr>
        <w:t xml:space="preserve">доля - 16,3 </w:t>
      </w:r>
      <w:r w:rsidR="00783819" w:rsidRPr="00F82972">
        <w:rPr>
          <w:rFonts w:ascii="Times New Roman" w:hAnsi="Times New Roman" w:cs="Times New Roman"/>
          <w:sz w:val="28"/>
          <w:szCs w:val="20"/>
        </w:rPr>
        <w:t>процента</w:t>
      </w:r>
      <w:r w:rsidRPr="00F82972">
        <w:rPr>
          <w:rFonts w:ascii="Times New Roman" w:hAnsi="Times New Roman" w:cs="Times New Roman"/>
          <w:sz w:val="28"/>
          <w:szCs w:val="20"/>
        </w:rPr>
        <w:t>;</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bCs/>
          <w:sz w:val="28"/>
          <w:szCs w:val="20"/>
        </w:rPr>
        <w:t>третье</w:t>
      </w:r>
      <w:r w:rsidRPr="00F82972">
        <w:rPr>
          <w:rFonts w:ascii="Times New Roman" w:hAnsi="Times New Roman" w:cs="Times New Roman"/>
          <w:sz w:val="28"/>
          <w:szCs w:val="20"/>
        </w:rPr>
        <w:t xml:space="preserve"> место </w:t>
      </w:r>
      <w:r w:rsidR="00160302" w:rsidRPr="00F82972">
        <w:rPr>
          <w:rFonts w:ascii="Times New Roman" w:hAnsi="Times New Roman" w:cs="Times New Roman"/>
          <w:sz w:val="28"/>
          <w:szCs w:val="20"/>
        </w:rPr>
        <w:t>–</w:t>
      </w:r>
      <w:r w:rsidRPr="00F82972">
        <w:rPr>
          <w:rFonts w:ascii="Times New Roman" w:hAnsi="Times New Roman" w:cs="Times New Roman"/>
          <w:sz w:val="28"/>
          <w:szCs w:val="20"/>
        </w:rPr>
        <w:t xml:space="preserve"> от новообразований, п</w:t>
      </w:r>
      <w:r w:rsidRPr="00F82972">
        <w:rPr>
          <w:rFonts w:ascii="Times New Roman" w:hAnsi="Times New Roman" w:cs="Times New Roman"/>
          <w:color w:val="000000"/>
          <w:sz w:val="28"/>
          <w:szCs w:val="28"/>
        </w:rPr>
        <w:t xml:space="preserve">оказатель составил 110,3 на 100 тыс. населения, </w:t>
      </w:r>
      <w:r w:rsidRPr="00F82972">
        <w:rPr>
          <w:rFonts w:ascii="Times New Roman" w:hAnsi="Times New Roman" w:cs="Times New Roman"/>
          <w:sz w:val="28"/>
          <w:szCs w:val="20"/>
        </w:rPr>
        <w:t xml:space="preserve">число умерших - 53, </w:t>
      </w:r>
      <w:r w:rsidRPr="00F82972">
        <w:rPr>
          <w:rFonts w:ascii="Times New Roman" w:hAnsi="Times New Roman" w:cs="Times New Roman"/>
          <w:sz w:val="28"/>
          <w:szCs w:val="28"/>
        </w:rPr>
        <w:t>дол</w:t>
      </w:r>
      <w:r w:rsidRPr="00F82972">
        <w:rPr>
          <w:rFonts w:ascii="Times New Roman" w:hAnsi="Times New Roman" w:cs="Times New Roman"/>
          <w:sz w:val="28"/>
          <w:szCs w:val="20"/>
        </w:rPr>
        <w:t xml:space="preserve">я - 10,9 </w:t>
      </w:r>
      <w:r w:rsidR="00783819" w:rsidRPr="00F82972">
        <w:rPr>
          <w:rFonts w:ascii="Times New Roman" w:hAnsi="Times New Roman" w:cs="Times New Roman"/>
          <w:sz w:val="28"/>
          <w:szCs w:val="20"/>
        </w:rPr>
        <w:t>процента</w:t>
      </w:r>
      <w:r w:rsidRPr="00F82972">
        <w:rPr>
          <w:rFonts w:ascii="Times New Roman" w:hAnsi="Times New Roman" w:cs="Times New Roman"/>
          <w:color w:val="000000"/>
          <w:sz w:val="28"/>
          <w:szCs w:val="20"/>
        </w:rPr>
        <w:t>;</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bCs/>
          <w:color w:val="000000"/>
          <w:sz w:val="28"/>
          <w:szCs w:val="20"/>
        </w:rPr>
        <w:t>четвертое</w:t>
      </w:r>
      <w:r w:rsidRPr="00F82972">
        <w:rPr>
          <w:rFonts w:ascii="Times New Roman" w:hAnsi="Times New Roman" w:cs="Times New Roman"/>
          <w:color w:val="000000"/>
          <w:sz w:val="28"/>
          <w:szCs w:val="20"/>
        </w:rPr>
        <w:t xml:space="preserve"> место </w:t>
      </w:r>
      <w:r w:rsidR="0016030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от симптомов, признаков и отклонений от нормы, показатель составил 110,3 на 100 тыс. населения, </w:t>
      </w:r>
      <w:r w:rsidRPr="00F82972">
        <w:rPr>
          <w:rFonts w:ascii="Times New Roman" w:hAnsi="Times New Roman" w:cs="Times New Roman"/>
          <w:sz w:val="28"/>
          <w:szCs w:val="20"/>
        </w:rPr>
        <w:t xml:space="preserve">число умерших - 53, </w:t>
      </w:r>
      <w:r w:rsidRPr="00F82972">
        <w:rPr>
          <w:rFonts w:ascii="Times New Roman" w:hAnsi="Times New Roman" w:cs="Times New Roman"/>
          <w:color w:val="000000"/>
          <w:sz w:val="28"/>
          <w:szCs w:val="20"/>
        </w:rPr>
        <w:t xml:space="preserve">доля - </w:t>
      </w:r>
      <w:r w:rsidRPr="00F82972">
        <w:rPr>
          <w:rFonts w:ascii="Times New Roman" w:hAnsi="Times New Roman" w:cs="Times New Roman"/>
          <w:sz w:val="28"/>
          <w:szCs w:val="20"/>
        </w:rPr>
        <w:t xml:space="preserve">10,9 </w:t>
      </w:r>
      <w:r w:rsidR="00783819"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w:t>
      </w:r>
    </w:p>
    <w:p w:rsidR="008E6B48" w:rsidRPr="00F82972" w:rsidRDefault="008E6B48" w:rsidP="00254347">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bCs/>
          <w:color w:val="000000"/>
          <w:sz w:val="28"/>
          <w:szCs w:val="20"/>
        </w:rPr>
        <w:t>пятое место</w:t>
      </w:r>
      <w:r w:rsidRPr="00F82972">
        <w:rPr>
          <w:rFonts w:ascii="Times New Roman" w:hAnsi="Times New Roman" w:cs="Times New Roman"/>
          <w:color w:val="000000"/>
          <w:sz w:val="28"/>
          <w:szCs w:val="20"/>
        </w:rPr>
        <w:t xml:space="preserve"> – другие причины, показатель составил 83,3 на 100 тыс. населения, </w:t>
      </w:r>
      <w:r w:rsidRPr="00F82972">
        <w:rPr>
          <w:rFonts w:ascii="Times New Roman" w:hAnsi="Times New Roman" w:cs="Times New Roman"/>
          <w:sz w:val="28"/>
          <w:szCs w:val="20"/>
        </w:rPr>
        <w:t xml:space="preserve">число умерших - 40, доля - 8,3 </w:t>
      </w:r>
      <w:r w:rsidR="00783819" w:rsidRPr="00F82972">
        <w:rPr>
          <w:rFonts w:ascii="Times New Roman" w:hAnsi="Times New Roman" w:cs="Times New Roman"/>
          <w:sz w:val="28"/>
          <w:szCs w:val="20"/>
        </w:rPr>
        <w:t>процента</w:t>
      </w:r>
      <w:r w:rsidRPr="00F82972">
        <w:rPr>
          <w:rFonts w:ascii="Times New Roman" w:hAnsi="Times New Roman" w:cs="Times New Roman"/>
          <w:sz w:val="28"/>
          <w:szCs w:val="20"/>
        </w:rPr>
        <w:t>;</w:t>
      </w:r>
    </w:p>
    <w:p w:rsidR="008E6B48" w:rsidRPr="00F82972" w:rsidRDefault="008E6B48"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bCs/>
          <w:color w:val="000000"/>
          <w:sz w:val="28"/>
          <w:szCs w:val="20"/>
        </w:rPr>
        <w:lastRenderedPageBreak/>
        <w:t>шестое место</w:t>
      </w:r>
      <w:r w:rsidRPr="00F82972">
        <w:rPr>
          <w:rFonts w:ascii="Times New Roman" w:hAnsi="Times New Roman" w:cs="Times New Roman"/>
          <w:color w:val="000000"/>
          <w:sz w:val="28"/>
          <w:szCs w:val="20"/>
        </w:rPr>
        <w:t xml:space="preserve"> </w:t>
      </w:r>
      <w:r w:rsidR="0016030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от болезней органов пищеварения, показатель составил 47,9 на 100 тыс. населения, </w:t>
      </w:r>
      <w:r w:rsidRPr="00F82972">
        <w:rPr>
          <w:rFonts w:ascii="Times New Roman" w:hAnsi="Times New Roman" w:cs="Times New Roman"/>
          <w:sz w:val="28"/>
          <w:szCs w:val="20"/>
        </w:rPr>
        <w:t xml:space="preserve">число умерших - 23, доля - 4,8 </w:t>
      </w:r>
      <w:r w:rsidR="00783819" w:rsidRPr="00F82972">
        <w:rPr>
          <w:rFonts w:ascii="Times New Roman" w:hAnsi="Times New Roman" w:cs="Times New Roman"/>
          <w:sz w:val="28"/>
          <w:szCs w:val="20"/>
        </w:rPr>
        <w:t>процента</w:t>
      </w:r>
      <w:r w:rsidRPr="00F82972">
        <w:rPr>
          <w:rFonts w:ascii="Times New Roman" w:hAnsi="Times New Roman" w:cs="Times New Roman"/>
          <w:sz w:val="28"/>
          <w:szCs w:val="20"/>
        </w:rPr>
        <w:t>;</w:t>
      </w:r>
    </w:p>
    <w:p w:rsidR="008E6B48" w:rsidRPr="00F82972" w:rsidRDefault="008E6B48"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bCs/>
          <w:color w:val="000000"/>
          <w:sz w:val="28"/>
          <w:szCs w:val="20"/>
        </w:rPr>
        <w:t xml:space="preserve">седьмое место </w:t>
      </w:r>
      <w:r w:rsidR="00160302" w:rsidRPr="00F82972">
        <w:rPr>
          <w:rFonts w:ascii="Times New Roman" w:hAnsi="Times New Roman" w:cs="Times New Roman"/>
          <w:bCs/>
          <w:color w:val="000000"/>
          <w:sz w:val="28"/>
          <w:szCs w:val="20"/>
        </w:rPr>
        <w:t>–</w:t>
      </w:r>
      <w:r w:rsidRPr="00F82972">
        <w:rPr>
          <w:rFonts w:ascii="Times New Roman" w:hAnsi="Times New Roman" w:cs="Times New Roman"/>
          <w:bCs/>
          <w:color w:val="000000"/>
          <w:sz w:val="28"/>
          <w:szCs w:val="20"/>
        </w:rPr>
        <w:t xml:space="preserve"> </w:t>
      </w:r>
      <w:r w:rsidRPr="00F82972">
        <w:rPr>
          <w:rFonts w:ascii="Times New Roman" w:hAnsi="Times New Roman" w:cs="Times New Roman"/>
          <w:color w:val="000000"/>
          <w:sz w:val="28"/>
          <w:szCs w:val="20"/>
        </w:rPr>
        <w:t xml:space="preserve">от болезней органов дыхания, показатель составил 29,1 на 100 тыс. населения, </w:t>
      </w:r>
      <w:r w:rsidRPr="00F82972">
        <w:rPr>
          <w:rFonts w:ascii="Times New Roman" w:hAnsi="Times New Roman" w:cs="Times New Roman"/>
          <w:sz w:val="28"/>
          <w:szCs w:val="20"/>
        </w:rPr>
        <w:t xml:space="preserve">число умерших - 14, </w:t>
      </w:r>
      <w:r w:rsidRPr="00F82972">
        <w:rPr>
          <w:rFonts w:ascii="Times New Roman" w:hAnsi="Times New Roman" w:cs="Times New Roman"/>
          <w:color w:val="000000"/>
          <w:sz w:val="28"/>
          <w:szCs w:val="20"/>
        </w:rPr>
        <w:t xml:space="preserve">доля - 2,9 </w:t>
      </w:r>
      <w:r w:rsidR="00295F5E"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w:t>
      </w:r>
    </w:p>
    <w:p w:rsidR="008E6B48" w:rsidRPr="00F82972" w:rsidRDefault="008E6B48" w:rsidP="00295F5E">
      <w:pPr>
        <w:spacing w:after="0" w:line="240" w:lineRule="auto"/>
        <w:ind w:firstLine="567"/>
        <w:jc w:val="both"/>
        <w:rPr>
          <w:rFonts w:ascii="Times New Roman" w:hAnsi="Times New Roman" w:cs="Times New Roman"/>
          <w:bCs/>
          <w:color w:val="000000"/>
          <w:sz w:val="28"/>
          <w:szCs w:val="20"/>
        </w:rPr>
      </w:pPr>
      <w:r w:rsidRPr="00F82972">
        <w:rPr>
          <w:rFonts w:ascii="Times New Roman" w:hAnsi="Times New Roman" w:cs="Times New Roman"/>
          <w:bCs/>
          <w:color w:val="000000"/>
          <w:sz w:val="28"/>
          <w:szCs w:val="20"/>
        </w:rPr>
        <w:t>восьмое</w:t>
      </w:r>
      <w:r w:rsidRPr="00F82972">
        <w:rPr>
          <w:rFonts w:ascii="Times New Roman" w:hAnsi="Times New Roman" w:cs="Times New Roman"/>
          <w:color w:val="000000"/>
          <w:sz w:val="28"/>
          <w:szCs w:val="20"/>
        </w:rPr>
        <w:t xml:space="preserve"> место</w:t>
      </w:r>
      <w:r w:rsidRPr="00F82972">
        <w:rPr>
          <w:rFonts w:ascii="Times New Roman" w:hAnsi="Times New Roman" w:cs="Times New Roman"/>
          <w:bCs/>
          <w:color w:val="000000"/>
          <w:sz w:val="28"/>
          <w:szCs w:val="20"/>
        </w:rPr>
        <w:t xml:space="preserve"> </w:t>
      </w:r>
      <w:r w:rsidR="00160302" w:rsidRPr="00F82972">
        <w:rPr>
          <w:rFonts w:ascii="Times New Roman" w:hAnsi="Times New Roman" w:cs="Times New Roman"/>
          <w:bCs/>
          <w:color w:val="000000"/>
          <w:sz w:val="28"/>
          <w:szCs w:val="20"/>
        </w:rPr>
        <w:t>–</w:t>
      </w:r>
      <w:r w:rsidRPr="00F82972">
        <w:rPr>
          <w:rFonts w:ascii="Times New Roman" w:hAnsi="Times New Roman" w:cs="Times New Roman"/>
          <w:bCs/>
          <w:color w:val="000000"/>
          <w:sz w:val="28"/>
          <w:szCs w:val="20"/>
        </w:rPr>
        <w:t xml:space="preserve"> </w:t>
      </w:r>
      <w:r w:rsidRPr="00F82972">
        <w:rPr>
          <w:rFonts w:ascii="Times New Roman" w:hAnsi="Times New Roman" w:cs="Times New Roman"/>
          <w:color w:val="000000"/>
          <w:sz w:val="28"/>
          <w:szCs w:val="20"/>
        </w:rPr>
        <w:t xml:space="preserve">от болезней эндокринной системы, расстройства питания и нарушения обмена веществ, показатель составил 8,3 на 100 тыс. населения, число умерших - </w:t>
      </w:r>
      <w:r w:rsidR="003966D2">
        <w:rPr>
          <w:rFonts w:ascii="Times New Roman" w:hAnsi="Times New Roman" w:cs="Times New Roman"/>
          <w:color w:val="000000"/>
          <w:sz w:val="28"/>
          <w:szCs w:val="20"/>
        </w:rPr>
        <w:t>четыре</w:t>
      </w:r>
      <w:r w:rsidRPr="00F82972">
        <w:rPr>
          <w:rFonts w:ascii="Times New Roman" w:hAnsi="Times New Roman" w:cs="Times New Roman"/>
          <w:color w:val="000000"/>
          <w:sz w:val="28"/>
          <w:szCs w:val="20"/>
        </w:rPr>
        <w:t xml:space="preserve">, доля - 0,8 </w:t>
      </w:r>
      <w:r w:rsidR="00295F5E"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w:t>
      </w:r>
    </w:p>
    <w:p w:rsidR="008E6B48" w:rsidRPr="00F82972" w:rsidRDefault="008E6B48"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bCs/>
          <w:color w:val="000000"/>
          <w:sz w:val="28"/>
          <w:szCs w:val="20"/>
        </w:rPr>
        <w:t>девятое место</w:t>
      </w:r>
      <w:r w:rsidRPr="00F82972">
        <w:rPr>
          <w:rFonts w:ascii="Times New Roman" w:hAnsi="Times New Roman" w:cs="Times New Roman"/>
          <w:color w:val="000000"/>
          <w:sz w:val="28"/>
          <w:szCs w:val="20"/>
        </w:rPr>
        <w:t xml:space="preserve"> </w:t>
      </w:r>
      <w:r w:rsidR="0016030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от болезней нервной системы, показатель составил 8,3 на 100 тыс. населения, число умерших - </w:t>
      </w:r>
      <w:r w:rsidR="003966D2">
        <w:rPr>
          <w:rFonts w:ascii="Times New Roman" w:hAnsi="Times New Roman" w:cs="Times New Roman"/>
          <w:color w:val="000000"/>
          <w:sz w:val="28"/>
          <w:szCs w:val="20"/>
        </w:rPr>
        <w:t>четыре</w:t>
      </w:r>
      <w:r w:rsidRPr="00F82972">
        <w:rPr>
          <w:rFonts w:ascii="Times New Roman" w:hAnsi="Times New Roman" w:cs="Times New Roman"/>
          <w:color w:val="000000"/>
          <w:sz w:val="28"/>
          <w:szCs w:val="20"/>
        </w:rPr>
        <w:t xml:space="preserve">, </w:t>
      </w:r>
      <w:r w:rsidRPr="00F82972">
        <w:rPr>
          <w:rFonts w:ascii="Times New Roman" w:hAnsi="Times New Roman" w:cs="Times New Roman"/>
          <w:sz w:val="28"/>
          <w:szCs w:val="20"/>
        </w:rPr>
        <w:t xml:space="preserve">доля - 0,8 </w:t>
      </w:r>
      <w:r w:rsidR="00295F5E" w:rsidRPr="00F82972">
        <w:rPr>
          <w:rFonts w:ascii="Times New Roman" w:hAnsi="Times New Roman" w:cs="Times New Roman"/>
          <w:sz w:val="28"/>
          <w:szCs w:val="20"/>
        </w:rPr>
        <w:t>процента</w:t>
      </w:r>
      <w:r w:rsidRPr="00F82972">
        <w:rPr>
          <w:rFonts w:ascii="Times New Roman" w:hAnsi="Times New Roman" w:cs="Times New Roman"/>
          <w:sz w:val="28"/>
          <w:szCs w:val="20"/>
        </w:rPr>
        <w:t>;</w:t>
      </w:r>
    </w:p>
    <w:p w:rsidR="008E6B48" w:rsidRPr="00F82972" w:rsidRDefault="008E6B48"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bCs/>
          <w:color w:val="000000"/>
          <w:sz w:val="28"/>
          <w:szCs w:val="20"/>
        </w:rPr>
        <w:t>десятое</w:t>
      </w:r>
      <w:r w:rsidRPr="00F82972">
        <w:rPr>
          <w:rFonts w:ascii="Times New Roman" w:hAnsi="Times New Roman" w:cs="Times New Roman"/>
          <w:color w:val="000000"/>
          <w:sz w:val="28"/>
          <w:szCs w:val="20"/>
        </w:rPr>
        <w:t xml:space="preserve"> место</w:t>
      </w:r>
      <w:r w:rsidRPr="00F82972">
        <w:rPr>
          <w:rFonts w:ascii="Times New Roman" w:hAnsi="Times New Roman" w:cs="Times New Roman"/>
          <w:color w:val="FF0000"/>
          <w:sz w:val="28"/>
          <w:szCs w:val="20"/>
        </w:rPr>
        <w:t xml:space="preserve"> </w:t>
      </w:r>
      <w:r w:rsidR="0016030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от новой коронавирусной инфекции, показатель составил 4,2 на 100 тыс. населения, число умерших - </w:t>
      </w:r>
      <w:r w:rsidR="003966D2">
        <w:rPr>
          <w:rFonts w:ascii="Times New Roman" w:hAnsi="Times New Roman" w:cs="Times New Roman"/>
          <w:color w:val="000000"/>
          <w:sz w:val="28"/>
          <w:szCs w:val="20"/>
        </w:rPr>
        <w:t>два</w:t>
      </w:r>
      <w:r w:rsidRPr="00F82972">
        <w:rPr>
          <w:rFonts w:ascii="Times New Roman" w:hAnsi="Times New Roman" w:cs="Times New Roman"/>
          <w:color w:val="000000"/>
          <w:sz w:val="28"/>
          <w:szCs w:val="20"/>
        </w:rPr>
        <w:t xml:space="preserve">, доля - 0,4 </w:t>
      </w:r>
      <w:r w:rsidR="00295F5E" w:rsidRPr="00F82972">
        <w:rPr>
          <w:rFonts w:ascii="Times New Roman" w:hAnsi="Times New Roman" w:cs="Times New Roman"/>
          <w:color w:val="000000"/>
          <w:sz w:val="28"/>
          <w:szCs w:val="20"/>
        </w:rPr>
        <w:t>процента.</w:t>
      </w:r>
    </w:p>
    <w:p w:rsidR="00160302" w:rsidRPr="00F82972" w:rsidRDefault="00160302" w:rsidP="00C42138">
      <w:pPr>
        <w:spacing w:after="0"/>
        <w:ind w:firstLine="709"/>
        <w:jc w:val="both"/>
        <w:rPr>
          <w:rFonts w:ascii="Times New Roman" w:hAnsi="Times New Roman" w:cs="Times New Roman"/>
          <w:color w:val="000000"/>
          <w:sz w:val="28"/>
          <w:szCs w:val="20"/>
        </w:rPr>
      </w:pPr>
    </w:p>
    <w:p w:rsidR="008E6B48" w:rsidRPr="00F82972" w:rsidRDefault="008E6B48" w:rsidP="0031145C">
      <w:pPr>
        <w:pStyle w:val="af0"/>
        <w:numPr>
          <w:ilvl w:val="0"/>
          <w:numId w:val="38"/>
        </w:numPr>
        <w:ind w:left="0" w:firstLine="0"/>
        <w:jc w:val="center"/>
        <w:rPr>
          <w:rFonts w:ascii="Times New Roman" w:hAnsi="Times New Roman" w:cs="Times New Roman"/>
          <w:color w:val="000000"/>
          <w:sz w:val="28"/>
          <w:szCs w:val="20"/>
        </w:rPr>
      </w:pPr>
      <w:r w:rsidRPr="00F82972">
        <w:rPr>
          <w:rFonts w:ascii="Times New Roman" w:hAnsi="Times New Roman" w:cs="Times New Roman"/>
          <w:b/>
          <w:color w:val="000000"/>
          <w:sz w:val="28"/>
          <w:szCs w:val="20"/>
        </w:rPr>
        <w:t>Различия основных причин смерти, по в</w:t>
      </w:r>
      <w:r w:rsidR="00160302" w:rsidRPr="00F82972">
        <w:rPr>
          <w:rFonts w:ascii="Times New Roman" w:hAnsi="Times New Roman" w:cs="Times New Roman"/>
          <w:b/>
          <w:color w:val="000000"/>
          <w:sz w:val="28"/>
          <w:szCs w:val="20"/>
        </w:rPr>
        <w:t>озрастным группам населения</w:t>
      </w:r>
    </w:p>
    <w:p w:rsidR="00295F5E" w:rsidRPr="00F82972" w:rsidRDefault="00295F5E" w:rsidP="00C42138">
      <w:pPr>
        <w:spacing w:after="0"/>
        <w:ind w:firstLine="709"/>
        <w:jc w:val="both"/>
        <w:rPr>
          <w:rFonts w:ascii="Times New Roman" w:hAnsi="Times New Roman" w:cs="Times New Roman"/>
          <w:color w:val="000000"/>
          <w:sz w:val="28"/>
          <w:szCs w:val="20"/>
        </w:rPr>
      </w:pPr>
    </w:p>
    <w:p w:rsidR="00295F5E" w:rsidRPr="00F82972" w:rsidRDefault="008E6B48"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В первой возрастной группе 15-29 лет («Молодежь») в структуре общей смертности в 2024 году по удельному весу ранговые места занимают:</w:t>
      </w:r>
    </w:p>
    <w:p w:rsidR="008E6B48" w:rsidRPr="00F82972" w:rsidRDefault="00295F5E"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первое место – внешние причины,</w:t>
      </w:r>
    </w:p>
    <w:p w:rsidR="008E6B48" w:rsidRPr="00F82972" w:rsidRDefault="008E6B48" w:rsidP="00295F5E">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второе место </w:t>
      </w:r>
      <w:r w:rsidR="00160302" w:rsidRPr="00F82972">
        <w:rPr>
          <w:rFonts w:ascii="Times New Roman" w:hAnsi="Times New Roman" w:cs="Times New Roman"/>
          <w:color w:val="000000"/>
          <w:sz w:val="28"/>
          <w:szCs w:val="20"/>
        </w:rPr>
        <w:t>–</w:t>
      </w:r>
      <w:r w:rsidR="00295F5E" w:rsidRPr="00F82972">
        <w:rPr>
          <w:rFonts w:ascii="Times New Roman" w:hAnsi="Times New Roman" w:cs="Times New Roman"/>
          <w:color w:val="000000"/>
          <w:sz w:val="28"/>
          <w:szCs w:val="20"/>
        </w:rPr>
        <w:t xml:space="preserve"> болезни системы кровообращения,</w:t>
      </w:r>
    </w:p>
    <w:p w:rsidR="008E6B48" w:rsidRPr="00F82972" w:rsidRDefault="00160302" w:rsidP="00B000A6">
      <w:pPr>
        <w:pStyle w:val="af0"/>
        <w:ind w:left="0"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третье место </w:t>
      </w:r>
      <w:r w:rsidR="008E6B48" w:rsidRPr="00F82972">
        <w:rPr>
          <w:rFonts w:ascii="Times New Roman" w:hAnsi="Times New Roman" w:cs="Times New Roman"/>
          <w:color w:val="000000"/>
          <w:sz w:val="28"/>
          <w:szCs w:val="20"/>
        </w:rPr>
        <w:t xml:space="preserve">– болезни нервной системы и болезни органов дыхания (по </w:t>
      </w:r>
      <w:r w:rsidR="003966D2">
        <w:rPr>
          <w:rFonts w:ascii="Times New Roman" w:hAnsi="Times New Roman" w:cs="Times New Roman"/>
          <w:color w:val="000000"/>
          <w:sz w:val="28"/>
          <w:szCs w:val="20"/>
        </w:rPr>
        <w:t>одному</w:t>
      </w:r>
      <w:r w:rsidR="008E6B48" w:rsidRPr="00F82972">
        <w:rPr>
          <w:rFonts w:ascii="Times New Roman" w:hAnsi="Times New Roman" w:cs="Times New Roman"/>
          <w:color w:val="000000"/>
          <w:sz w:val="28"/>
          <w:szCs w:val="20"/>
        </w:rPr>
        <w:t xml:space="preserve"> человеку)</w:t>
      </w:r>
      <w:r w:rsidR="00295F5E" w:rsidRPr="00F82972">
        <w:rPr>
          <w:rFonts w:ascii="Times New Roman" w:hAnsi="Times New Roman" w:cs="Times New Roman"/>
          <w:color w:val="000000"/>
          <w:sz w:val="28"/>
          <w:szCs w:val="20"/>
        </w:rPr>
        <w:t>.</w:t>
      </w:r>
    </w:p>
    <w:p w:rsidR="008E6B48" w:rsidRPr="00F82972" w:rsidRDefault="008E6B48"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Во второй возрастной группе 30-44 лет («Молодые взрослые») в структуре общей смертности в 2024 году по удельному весу ранговые места занимают: </w:t>
      </w:r>
    </w:p>
    <w:p w:rsidR="008E6B48" w:rsidRPr="00F82972" w:rsidRDefault="008E6B48" w:rsidP="00295F5E">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первое место –</w:t>
      </w:r>
      <w:r w:rsidR="00295F5E" w:rsidRPr="00F82972">
        <w:rPr>
          <w:rFonts w:ascii="Times New Roman" w:hAnsi="Times New Roman" w:cs="Times New Roman"/>
          <w:color w:val="000000"/>
          <w:sz w:val="28"/>
          <w:szCs w:val="20"/>
        </w:rPr>
        <w:t xml:space="preserve"> болезни системы кровообращения,</w:t>
      </w:r>
    </w:p>
    <w:p w:rsidR="008E6B48" w:rsidRPr="00F82972" w:rsidRDefault="00160302" w:rsidP="00295F5E">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второе место </w:t>
      </w:r>
      <w:r w:rsidR="00295F5E" w:rsidRPr="00F82972">
        <w:rPr>
          <w:rFonts w:ascii="Times New Roman" w:hAnsi="Times New Roman" w:cs="Times New Roman"/>
          <w:color w:val="000000"/>
          <w:sz w:val="28"/>
          <w:szCs w:val="20"/>
        </w:rPr>
        <w:t>– внешние причины,</w:t>
      </w:r>
    </w:p>
    <w:p w:rsidR="008E6B48" w:rsidRPr="00F82972" w:rsidRDefault="00160302" w:rsidP="00B000A6">
      <w:pPr>
        <w:pStyle w:val="af0"/>
        <w:ind w:left="0" w:firstLine="567"/>
        <w:jc w:val="both"/>
        <w:rPr>
          <w:rFonts w:ascii="Times New Roman" w:hAnsi="Times New Roman" w:cs="Times New Roman"/>
          <w:color w:val="000000"/>
          <w:sz w:val="28"/>
          <w:szCs w:val="20"/>
        </w:rPr>
      </w:pPr>
      <w:proofErr w:type="gramStart"/>
      <w:r w:rsidRPr="00F82972">
        <w:rPr>
          <w:rFonts w:ascii="Times New Roman" w:hAnsi="Times New Roman" w:cs="Times New Roman"/>
          <w:color w:val="000000"/>
          <w:sz w:val="28"/>
          <w:szCs w:val="20"/>
        </w:rPr>
        <w:t>третье</w:t>
      </w:r>
      <w:proofErr w:type="gramEnd"/>
      <w:r w:rsidRPr="00F82972">
        <w:rPr>
          <w:rFonts w:ascii="Times New Roman" w:hAnsi="Times New Roman" w:cs="Times New Roman"/>
          <w:color w:val="000000"/>
          <w:sz w:val="28"/>
          <w:szCs w:val="20"/>
        </w:rPr>
        <w:t xml:space="preserve"> место </w:t>
      </w:r>
      <w:r w:rsidR="008E6B48" w:rsidRPr="00F82972">
        <w:rPr>
          <w:rFonts w:ascii="Times New Roman" w:hAnsi="Times New Roman" w:cs="Times New Roman"/>
          <w:color w:val="000000"/>
          <w:sz w:val="28"/>
          <w:szCs w:val="20"/>
        </w:rPr>
        <w:t xml:space="preserve">– болезни органов пищеварения и злокачественные новообразования  (по </w:t>
      </w:r>
      <w:r w:rsidR="003966D2">
        <w:rPr>
          <w:rFonts w:ascii="Times New Roman" w:hAnsi="Times New Roman" w:cs="Times New Roman"/>
          <w:color w:val="000000"/>
          <w:sz w:val="28"/>
          <w:szCs w:val="20"/>
        </w:rPr>
        <w:t>три</w:t>
      </w:r>
      <w:r w:rsidR="008E6B48" w:rsidRPr="00F82972">
        <w:rPr>
          <w:rFonts w:ascii="Times New Roman" w:hAnsi="Times New Roman" w:cs="Times New Roman"/>
          <w:color w:val="000000"/>
          <w:sz w:val="28"/>
          <w:szCs w:val="20"/>
        </w:rPr>
        <w:t xml:space="preserve"> человека).</w:t>
      </w:r>
    </w:p>
    <w:p w:rsidR="008E6B48" w:rsidRPr="00F82972" w:rsidRDefault="008E6B48"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 третьей возрастной группе 45-59 лет («Средний возраст») в структуре общей смертности в 2024 году по удельному весу ранговые места занимают: </w:t>
      </w:r>
    </w:p>
    <w:p w:rsidR="008E6B48" w:rsidRPr="00F82972" w:rsidRDefault="008E6B48" w:rsidP="00295F5E">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первое место </w:t>
      </w:r>
      <w:r w:rsidR="00160302" w:rsidRPr="00F82972">
        <w:rPr>
          <w:rFonts w:ascii="Times New Roman" w:hAnsi="Times New Roman" w:cs="Times New Roman"/>
          <w:color w:val="000000"/>
          <w:sz w:val="28"/>
          <w:szCs w:val="20"/>
        </w:rPr>
        <w:t>–</w:t>
      </w:r>
      <w:r w:rsidR="00295F5E" w:rsidRPr="00F82972">
        <w:rPr>
          <w:rFonts w:ascii="Times New Roman" w:hAnsi="Times New Roman" w:cs="Times New Roman"/>
          <w:color w:val="000000"/>
          <w:sz w:val="28"/>
          <w:szCs w:val="20"/>
        </w:rPr>
        <w:t xml:space="preserve"> болезни системы кровообращения,</w:t>
      </w:r>
    </w:p>
    <w:p w:rsidR="008E6B48" w:rsidRPr="00F82972" w:rsidRDefault="008E6B48" w:rsidP="00295F5E">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второе место </w:t>
      </w:r>
      <w:r w:rsidR="00160302" w:rsidRPr="00F82972">
        <w:rPr>
          <w:rFonts w:ascii="Times New Roman" w:hAnsi="Times New Roman" w:cs="Times New Roman"/>
          <w:color w:val="000000"/>
          <w:sz w:val="28"/>
          <w:szCs w:val="20"/>
        </w:rPr>
        <w:t>–</w:t>
      </w:r>
      <w:r w:rsidR="00295F5E" w:rsidRPr="00F82972">
        <w:rPr>
          <w:rFonts w:ascii="Times New Roman" w:hAnsi="Times New Roman" w:cs="Times New Roman"/>
          <w:color w:val="000000"/>
          <w:sz w:val="28"/>
          <w:szCs w:val="20"/>
        </w:rPr>
        <w:t xml:space="preserve"> внешние причины,</w:t>
      </w:r>
    </w:p>
    <w:p w:rsidR="008E6B48" w:rsidRPr="00F82972" w:rsidRDefault="008E6B48" w:rsidP="00B000A6">
      <w:pPr>
        <w:pStyle w:val="af0"/>
        <w:ind w:left="0" w:firstLine="567"/>
        <w:jc w:val="both"/>
        <w:rPr>
          <w:rFonts w:ascii="Times New Roman" w:hAnsi="Times New Roman" w:cs="Times New Roman"/>
          <w:color w:val="000000"/>
          <w:sz w:val="28"/>
          <w:szCs w:val="20"/>
        </w:rPr>
      </w:pPr>
      <w:proofErr w:type="gramStart"/>
      <w:r w:rsidRPr="00F82972">
        <w:rPr>
          <w:rFonts w:ascii="Times New Roman" w:hAnsi="Times New Roman" w:cs="Times New Roman"/>
          <w:color w:val="000000"/>
          <w:sz w:val="28"/>
          <w:szCs w:val="20"/>
        </w:rPr>
        <w:t>третье</w:t>
      </w:r>
      <w:proofErr w:type="gramEnd"/>
      <w:r w:rsidRPr="00F82972">
        <w:rPr>
          <w:rFonts w:ascii="Times New Roman" w:hAnsi="Times New Roman" w:cs="Times New Roman"/>
          <w:color w:val="000000"/>
          <w:sz w:val="28"/>
          <w:szCs w:val="20"/>
        </w:rPr>
        <w:t xml:space="preserve"> место </w:t>
      </w:r>
      <w:r w:rsidR="0016030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w:t>
      </w:r>
      <w:r w:rsidR="00160302" w:rsidRPr="00F82972">
        <w:rPr>
          <w:rFonts w:ascii="Times New Roman" w:hAnsi="Times New Roman" w:cs="Times New Roman"/>
          <w:color w:val="000000"/>
          <w:sz w:val="28"/>
          <w:szCs w:val="20"/>
        </w:rPr>
        <w:t>бо</w:t>
      </w:r>
      <w:r w:rsidRPr="00F82972">
        <w:rPr>
          <w:rFonts w:ascii="Times New Roman" w:hAnsi="Times New Roman" w:cs="Times New Roman"/>
          <w:color w:val="000000"/>
          <w:sz w:val="28"/>
          <w:szCs w:val="20"/>
        </w:rPr>
        <w:t>лезни органов пищеварения и злокачественные новообразования  (по 16 человек).</w:t>
      </w:r>
    </w:p>
    <w:p w:rsidR="008E6B48" w:rsidRPr="00F82972" w:rsidRDefault="008E6B48" w:rsidP="00295F5E">
      <w:pPr>
        <w:spacing w:after="0" w:line="240" w:lineRule="auto"/>
        <w:ind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 четвертой возрастной группе 60-74 лет («Зрелые взрослые») в структуре общей смертности в 2024 году по удельному весу ранговые места занимают: </w:t>
      </w:r>
    </w:p>
    <w:p w:rsidR="008E6B48" w:rsidRPr="00F82972" w:rsidRDefault="008E6B48" w:rsidP="00295F5E">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первое место </w:t>
      </w:r>
      <w:r w:rsidR="00160302" w:rsidRPr="00F82972">
        <w:rPr>
          <w:rFonts w:ascii="Times New Roman" w:hAnsi="Times New Roman" w:cs="Times New Roman"/>
          <w:color w:val="000000"/>
          <w:sz w:val="28"/>
          <w:szCs w:val="20"/>
        </w:rPr>
        <w:t>–</w:t>
      </w:r>
      <w:r w:rsidR="00295F5E" w:rsidRPr="00F82972">
        <w:rPr>
          <w:rFonts w:ascii="Times New Roman" w:hAnsi="Times New Roman" w:cs="Times New Roman"/>
          <w:color w:val="000000"/>
          <w:sz w:val="28"/>
          <w:szCs w:val="20"/>
        </w:rPr>
        <w:t xml:space="preserve"> болезни системы кровообращения,</w:t>
      </w:r>
    </w:p>
    <w:p w:rsidR="008E6B48" w:rsidRPr="00F82972" w:rsidRDefault="008E6B48" w:rsidP="00295F5E">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второе место </w:t>
      </w:r>
      <w:r w:rsidR="00160302" w:rsidRPr="00F82972">
        <w:rPr>
          <w:rFonts w:ascii="Times New Roman" w:hAnsi="Times New Roman" w:cs="Times New Roman"/>
          <w:color w:val="000000"/>
          <w:sz w:val="28"/>
          <w:szCs w:val="20"/>
        </w:rPr>
        <w:t>–</w:t>
      </w:r>
      <w:r w:rsidR="00295F5E" w:rsidRPr="00F82972">
        <w:rPr>
          <w:rFonts w:ascii="Times New Roman" w:hAnsi="Times New Roman" w:cs="Times New Roman"/>
          <w:color w:val="000000"/>
          <w:sz w:val="28"/>
          <w:szCs w:val="20"/>
        </w:rPr>
        <w:t xml:space="preserve"> новообразования,</w:t>
      </w:r>
    </w:p>
    <w:p w:rsidR="008E6B48" w:rsidRPr="00F82972" w:rsidRDefault="008E6B48" w:rsidP="00295F5E">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третье место </w:t>
      </w:r>
      <w:r w:rsidR="0016030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в</w:t>
      </w:r>
      <w:r w:rsidR="00160302" w:rsidRPr="00F82972">
        <w:rPr>
          <w:rFonts w:ascii="Times New Roman" w:hAnsi="Times New Roman" w:cs="Times New Roman"/>
          <w:color w:val="000000"/>
          <w:sz w:val="28"/>
          <w:szCs w:val="20"/>
        </w:rPr>
        <w:t>н</w:t>
      </w:r>
      <w:r w:rsidRPr="00F82972">
        <w:rPr>
          <w:rFonts w:ascii="Times New Roman" w:hAnsi="Times New Roman" w:cs="Times New Roman"/>
          <w:color w:val="000000"/>
          <w:sz w:val="28"/>
          <w:szCs w:val="20"/>
        </w:rPr>
        <w:t>ешние причины.</w:t>
      </w:r>
    </w:p>
    <w:p w:rsidR="00160302" w:rsidRPr="00F82972" w:rsidRDefault="00160302" w:rsidP="00C42138">
      <w:pPr>
        <w:spacing w:after="0"/>
        <w:jc w:val="center"/>
        <w:rPr>
          <w:rFonts w:ascii="Times New Roman" w:hAnsi="Times New Roman" w:cs="Times New Roman"/>
          <w:sz w:val="28"/>
          <w:szCs w:val="28"/>
        </w:rPr>
      </w:pPr>
    </w:p>
    <w:p w:rsidR="00C7058D" w:rsidRPr="00F82972" w:rsidRDefault="00C7058D" w:rsidP="00C42138">
      <w:pPr>
        <w:spacing w:after="0"/>
        <w:jc w:val="center"/>
        <w:rPr>
          <w:rFonts w:ascii="Times New Roman" w:hAnsi="Times New Roman" w:cs="Times New Roman"/>
          <w:sz w:val="28"/>
          <w:szCs w:val="28"/>
        </w:rPr>
      </w:pPr>
    </w:p>
    <w:p w:rsidR="00C7058D" w:rsidRPr="00F82972" w:rsidRDefault="00C7058D" w:rsidP="00C42138">
      <w:pPr>
        <w:spacing w:after="0"/>
        <w:jc w:val="center"/>
        <w:rPr>
          <w:rFonts w:ascii="Times New Roman" w:hAnsi="Times New Roman" w:cs="Times New Roman"/>
          <w:sz w:val="28"/>
          <w:szCs w:val="28"/>
        </w:rPr>
      </w:pPr>
    </w:p>
    <w:p w:rsidR="00C7058D" w:rsidRPr="00F82972" w:rsidRDefault="00C7058D" w:rsidP="00C42138">
      <w:pPr>
        <w:spacing w:after="0"/>
        <w:jc w:val="center"/>
        <w:rPr>
          <w:rFonts w:ascii="Times New Roman" w:hAnsi="Times New Roman" w:cs="Times New Roman"/>
          <w:sz w:val="28"/>
          <w:szCs w:val="28"/>
        </w:rPr>
      </w:pPr>
    </w:p>
    <w:p w:rsidR="008E6B48" w:rsidRPr="00F82972" w:rsidRDefault="008E6B48" w:rsidP="0031145C">
      <w:pPr>
        <w:pStyle w:val="af0"/>
        <w:numPr>
          <w:ilvl w:val="0"/>
          <w:numId w:val="38"/>
        </w:numPr>
        <w:ind w:left="0" w:firstLine="0"/>
        <w:jc w:val="center"/>
        <w:rPr>
          <w:rFonts w:ascii="Times New Roman" w:hAnsi="Times New Roman" w:cs="Times New Roman"/>
          <w:b/>
          <w:bCs/>
          <w:sz w:val="28"/>
          <w:szCs w:val="28"/>
        </w:rPr>
      </w:pPr>
      <w:r w:rsidRPr="00F82972">
        <w:rPr>
          <w:rFonts w:ascii="Times New Roman" w:hAnsi="Times New Roman" w:cs="Times New Roman"/>
          <w:b/>
          <w:bCs/>
          <w:sz w:val="28"/>
          <w:szCs w:val="28"/>
        </w:rPr>
        <w:lastRenderedPageBreak/>
        <w:t>Дифференциация общей смертности по му</w:t>
      </w:r>
      <w:r w:rsidR="00295F5E" w:rsidRPr="00F82972">
        <w:rPr>
          <w:rFonts w:ascii="Times New Roman" w:hAnsi="Times New Roman" w:cs="Times New Roman"/>
          <w:b/>
          <w:bCs/>
          <w:sz w:val="28"/>
          <w:szCs w:val="28"/>
        </w:rPr>
        <w:t>ниципальным образованиям</w:t>
      </w:r>
      <w:r w:rsidR="00837A16" w:rsidRPr="00F82972">
        <w:rPr>
          <w:rFonts w:ascii="Times New Roman" w:hAnsi="Times New Roman" w:cs="Times New Roman"/>
          <w:b/>
          <w:bCs/>
          <w:sz w:val="28"/>
          <w:szCs w:val="28"/>
        </w:rPr>
        <w:t xml:space="preserve"> </w:t>
      </w:r>
      <w:r w:rsidR="00160302" w:rsidRPr="00F82972">
        <w:rPr>
          <w:rFonts w:ascii="Times New Roman" w:hAnsi="Times New Roman" w:cs="Times New Roman"/>
          <w:b/>
          <w:bCs/>
          <w:sz w:val="28"/>
          <w:szCs w:val="28"/>
        </w:rPr>
        <w:t xml:space="preserve">в 2024 </w:t>
      </w:r>
      <w:r w:rsidR="00295F5E" w:rsidRPr="00F82972">
        <w:rPr>
          <w:rFonts w:ascii="Times New Roman" w:hAnsi="Times New Roman" w:cs="Times New Roman"/>
          <w:b/>
          <w:bCs/>
          <w:sz w:val="28"/>
          <w:szCs w:val="28"/>
        </w:rPr>
        <w:t>года</w:t>
      </w:r>
    </w:p>
    <w:p w:rsidR="00C7058D" w:rsidRPr="00F82972" w:rsidRDefault="00C7058D" w:rsidP="00C7058D">
      <w:pPr>
        <w:pStyle w:val="af0"/>
        <w:ind w:left="0"/>
        <w:jc w:val="center"/>
        <w:rPr>
          <w:rFonts w:ascii="Times New Roman" w:hAnsi="Times New Roman" w:cs="Times New Roman"/>
          <w:b/>
          <w:bCs/>
          <w:sz w:val="28"/>
          <w:szCs w:val="28"/>
        </w:rPr>
      </w:pPr>
    </w:p>
    <w:p w:rsidR="008E6B48" w:rsidRPr="00F82972" w:rsidRDefault="008E6B48" w:rsidP="00160302">
      <w:pPr>
        <w:spacing w:after="0"/>
        <w:ind w:firstLine="567"/>
        <w:jc w:val="both"/>
        <w:rPr>
          <w:rFonts w:ascii="Times New Roman" w:hAnsi="Times New Roman" w:cs="Times New Roman"/>
          <w:sz w:val="28"/>
          <w:szCs w:val="28"/>
        </w:rPr>
      </w:pPr>
      <w:r w:rsidRPr="00F82972">
        <w:rPr>
          <w:rFonts w:ascii="Times New Roman" w:hAnsi="Times New Roman" w:cs="Times New Roman"/>
          <w:sz w:val="28"/>
          <w:szCs w:val="28"/>
        </w:rPr>
        <w:t xml:space="preserve">Коэффициент общей смертности за 2024 год в следующих четырех муниципальных образованиях выше значения показателя по Чукотскому </w:t>
      </w:r>
      <w:r w:rsidR="004A3DCC" w:rsidRPr="00F82972">
        <w:rPr>
          <w:rFonts w:ascii="Times New Roman" w:hAnsi="Times New Roman" w:cs="Times New Roman"/>
          <w:sz w:val="28"/>
          <w:szCs w:val="28"/>
        </w:rPr>
        <w:t>автономному округу</w:t>
      </w:r>
      <w:r w:rsidR="003029B7" w:rsidRPr="00F82972">
        <w:rPr>
          <w:rFonts w:ascii="Times New Roman" w:hAnsi="Times New Roman" w:cs="Times New Roman"/>
          <w:sz w:val="28"/>
          <w:szCs w:val="28"/>
        </w:rPr>
        <w:t xml:space="preserve"> (далее - округ)</w:t>
      </w:r>
      <w:r w:rsidRPr="00F82972">
        <w:rPr>
          <w:rFonts w:ascii="Times New Roman" w:hAnsi="Times New Roman" w:cs="Times New Roman"/>
          <w:sz w:val="28"/>
          <w:szCs w:val="28"/>
        </w:rPr>
        <w:t xml:space="preserve">, который составил 10,1 на 1000 населения: Чукотский муниципальный район 14,3 на 1000 населения, </w:t>
      </w:r>
      <w:r w:rsidRPr="00F82972">
        <w:rPr>
          <w:rFonts w:ascii="Times New Roman" w:hAnsi="Times New Roman" w:cs="Times New Roman"/>
          <w:color w:val="000000"/>
          <w:sz w:val="28"/>
          <w:szCs w:val="20"/>
        </w:rPr>
        <w:t>Провиденский муниципальный округ</w:t>
      </w:r>
      <w:r w:rsidRPr="00F82972">
        <w:rPr>
          <w:rFonts w:ascii="Times New Roman" w:hAnsi="Times New Roman" w:cs="Times New Roman"/>
          <w:sz w:val="28"/>
          <w:szCs w:val="28"/>
        </w:rPr>
        <w:t xml:space="preserve"> 12,2 на 1000 населения, муниципальный округ Эгвекинот (Иультинский район) 10,9 на 1000 населения, </w:t>
      </w:r>
      <w:r w:rsidRPr="00F82972">
        <w:rPr>
          <w:rFonts w:ascii="Times New Roman" w:hAnsi="Times New Roman" w:cs="Times New Roman"/>
          <w:color w:val="000000"/>
          <w:sz w:val="28"/>
          <w:szCs w:val="20"/>
        </w:rPr>
        <w:t>Анадырский муниципальный район</w:t>
      </w:r>
      <w:r w:rsidRPr="00F82972">
        <w:rPr>
          <w:rFonts w:ascii="Times New Roman" w:hAnsi="Times New Roman" w:cs="Times New Roman"/>
          <w:sz w:val="28"/>
          <w:szCs w:val="28"/>
        </w:rPr>
        <w:t xml:space="preserve"> 10,5 на 1000 населения.</w:t>
      </w:r>
    </w:p>
    <w:p w:rsidR="008E6B48" w:rsidRPr="00F82972" w:rsidRDefault="008E6B48" w:rsidP="00160302">
      <w:pPr>
        <w:spacing w:after="0"/>
        <w:ind w:firstLine="567"/>
        <w:jc w:val="both"/>
        <w:rPr>
          <w:rFonts w:ascii="Times New Roman" w:hAnsi="Times New Roman" w:cs="Times New Roman"/>
          <w:sz w:val="28"/>
          <w:szCs w:val="28"/>
        </w:rPr>
      </w:pPr>
      <w:r w:rsidRPr="00F82972">
        <w:rPr>
          <w:rFonts w:ascii="Times New Roman" w:hAnsi="Times New Roman" w:cs="Times New Roman"/>
          <w:sz w:val="28"/>
          <w:szCs w:val="28"/>
        </w:rPr>
        <w:t xml:space="preserve">В трех муниципальных образованиях ниже значения показателя по округу: городской округ Анадырь - 5,2 на 1000 населения, </w:t>
      </w:r>
      <w:r w:rsidRPr="00F82972">
        <w:rPr>
          <w:rFonts w:ascii="Times New Roman" w:hAnsi="Times New Roman" w:cs="Times New Roman"/>
          <w:color w:val="000000"/>
          <w:sz w:val="28"/>
          <w:szCs w:val="20"/>
        </w:rPr>
        <w:t>муниципальный округ Певек (</w:t>
      </w:r>
      <w:r w:rsidRPr="00F82972">
        <w:rPr>
          <w:rFonts w:ascii="Times New Roman" w:hAnsi="Times New Roman" w:cs="Times New Roman"/>
          <w:sz w:val="28"/>
          <w:szCs w:val="28"/>
        </w:rPr>
        <w:t xml:space="preserve">Чаунский район) - 7,9 на 1000 населения, Билибинский </w:t>
      </w:r>
      <w:r w:rsidRPr="00F82972">
        <w:rPr>
          <w:rFonts w:ascii="Times New Roman" w:hAnsi="Times New Roman" w:cs="Times New Roman"/>
          <w:color w:val="000000"/>
          <w:sz w:val="28"/>
          <w:szCs w:val="20"/>
        </w:rPr>
        <w:t>муниципальный</w:t>
      </w:r>
      <w:r w:rsidRPr="00F82972">
        <w:rPr>
          <w:rFonts w:ascii="Times New Roman" w:hAnsi="Times New Roman" w:cs="Times New Roman"/>
          <w:sz w:val="28"/>
          <w:szCs w:val="28"/>
        </w:rPr>
        <w:t xml:space="preserve"> район - 9,7 на 1000 населения.</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2024 году по округу показатель смертности от болезней системы кровообращения в сравнении с 2023 годом снизился и составил 341,5 на 100 тыс. населения. В сравнении с 2023 годом число умерших снизилось на 1,8 </w:t>
      </w:r>
      <w:r w:rsidR="00AB36A5"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или на 3 человека, число умерших в 2024 году – 164 человек (2023 – 167 чел.). В структуре смертности от болезней системы кровообращения составляют: </w:t>
      </w:r>
      <w:r w:rsidR="00AB36A5" w:rsidRPr="00F82972">
        <w:rPr>
          <w:rFonts w:ascii="Times New Roman" w:hAnsi="Times New Roman" w:cs="Times New Roman"/>
          <w:color w:val="000000" w:themeColor="text1"/>
          <w:sz w:val="28"/>
          <w:szCs w:val="28"/>
        </w:rPr>
        <w:t xml:space="preserve">ишемическая болезнь сердца </w:t>
      </w:r>
      <w:r w:rsidR="00885A0C" w:rsidRPr="00F82972">
        <w:rPr>
          <w:rFonts w:ascii="Times New Roman" w:hAnsi="Times New Roman" w:cs="Times New Roman"/>
          <w:color w:val="000000" w:themeColor="text1"/>
          <w:sz w:val="28"/>
          <w:szCs w:val="28"/>
        </w:rPr>
        <w:t xml:space="preserve">(далее – ИБС) </w:t>
      </w:r>
      <w:r w:rsidRPr="00F82972">
        <w:rPr>
          <w:rFonts w:ascii="Times New Roman" w:hAnsi="Times New Roman" w:cs="Times New Roman"/>
          <w:color w:val="000000" w:themeColor="text1"/>
          <w:sz w:val="28"/>
          <w:szCs w:val="28"/>
        </w:rPr>
        <w:t>– 39,60</w:t>
      </w:r>
      <w:r w:rsidR="00AB36A5"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xml:space="preserve">, другие </w:t>
      </w:r>
      <w:r w:rsidR="00CC539B" w:rsidRPr="00F82972">
        <w:rPr>
          <w:rFonts w:ascii="Times New Roman" w:hAnsi="Times New Roman" w:cs="Times New Roman"/>
          <w:color w:val="000000" w:themeColor="text1"/>
          <w:sz w:val="28"/>
          <w:szCs w:val="28"/>
        </w:rPr>
        <w:t>болезни системы кровообращения</w:t>
      </w:r>
      <w:r w:rsidRPr="00F82972">
        <w:rPr>
          <w:rFonts w:ascii="Times New Roman" w:hAnsi="Times New Roman" w:cs="Times New Roman"/>
          <w:color w:val="000000" w:themeColor="text1"/>
          <w:sz w:val="28"/>
          <w:szCs w:val="28"/>
        </w:rPr>
        <w:t xml:space="preserve"> </w:t>
      </w:r>
      <w:r w:rsidR="00885A0C" w:rsidRPr="00F82972">
        <w:rPr>
          <w:rFonts w:ascii="Times New Roman" w:hAnsi="Times New Roman" w:cs="Times New Roman"/>
          <w:color w:val="000000" w:themeColor="text1"/>
          <w:sz w:val="28"/>
          <w:szCs w:val="28"/>
        </w:rPr>
        <w:t>(далее – БСК)</w:t>
      </w:r>
      <w:r w:rsidRPr="00F82972">
        <w:rPr>
          <w:rFonts w:ascii="Times New Roman" w:hAnsi="Times New Roman" w:cs="Times New Roman"/>
          <w:color w:val="000000" w:themeColor="text1"/>
          <w:sz w:val="28"/>
          <w:szCs w:val="28"/>
        </w:rPr>
        <w:t>– 26,0</w:t>
      </w:r>
      <w:r w:rsidR="00CC539B" w:rsidRPr="00F82972">
        <w:rPr>
          <w:rFonts w:ascii="Times New Roman" w:hAnsi="Times New Roman" w:cs="Times New Roman"/>
          <w:color w:val="000000" w:themeColor="text1"/>
          <w:sz w:val="28"/>
          <w:szCs w:val="28"/>
        </w:rPr>
        <w:t xml:space="preserve"> процента, цереброваскулярные болезни</w:t>
      </w:r>
      <w:r w:rsidRPr="00F82972">
        <w:rPr>
          <w:rFonts w:ascii="Times New Roman" w:hAnsi="Times New Roman" w:cs="Times New Roman"/>
          <w:color w:val="000000" w:themeColor="text1"/>
          <w:sz w:val="28"/>
          <w:szCs w:val="28"/>
        </w:rPr>
        <w:t xml:space="preserve"> </w:t>
      </w:r>
      <w:r w:rsidR="00885A0C" w:rsidRPr="00F82972">
        <w:rPr>
          <w:rFonts w:ascii="Times New Roman" w:hAnsi="Times New Roman" w:cs="Times New Roman"/>
          <w:color w:val="000000" w:themeColor="text1"/>
          <w:sz w:val="28"/>
          <w:szCs w:val="28"/>
        </w:rPr>
        <w:t xml:space="preserve">(далее – ЦВБ) </w:t>
      </w:r>
      <w:r w:rsidRPr="00F82972">
        <w:rPr>
          <w:rFonts w:ascii="Times New Roman" w:hAnsi="Times New Roman" w:cs="Times New Roman"/>
          <w:color w:val="000000" w:themeColor="text1"/>
          <w:sz w:val="28"/>
          <w:szCs w:val="28"/>
        </w:rPr>
        <w:t>- 16,5</w:t>
      </w:r>
      <w:r w:rsidR="00CC539B"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xml:space="preserve"> </w:t>
      </w:r>
      <w:r w:rsidR="00CC539B" w:rsidRPr="00F82972">
        <w:rPr>
          <w:rFonts w:ascii="Times New Roman" w:hAnsi="Times New Roman" w:cs="Times New Roman"/>
          <w:color w:val="000000" w:themeColor="text1"/>
          <w:sz w:val="28"/>
          <w:szCs w:val="28"/>
        </w:rPr>
        <w:t>а</w:t>
      </w:r>
      <w:r w:rsidRPr="00F82972">
        <w:rPr>
          <w:rFonts w:ascii="Times New Roman" w:hAnsi="Times New Roman" w:cs="Times New Roman"/>
          <w:color w:val="000000" w:themeColor="text1"/>
          <w:sz w:val="28"/>
          <w:szCs w:val="28"/>
        </w:rPr>
        <w:t>лкогольная кардиомиопатия – 17,6</w:t>
      </w:r>
      <w:r w:rsidR="00CC539B"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w:t>
      </w:r>
    </w:p>
    <w:p w:rsidR="008E6B48" w:rsidRPr="00F82972" w:rsidRDefault="008E6B48" w:rsidP="00160302">
      <w:pPr>
        <w:spacing w:after="0"/>
        <w:ind w:firstLine="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пяти муниципальных образованиях значение показателя смертности от болезней системы кровообращения за 2024 год выше, чем значение по округу: Чукотский </w:t>
      </w:r>
      <w:r w:rsidRPr="00F82972">
        <w:rPr>
          <w:rFonts w:ascii="Times New Roman" w:hAnsi="Times New Roman" w:cs="Times New Roman"/>
          <w:color w:val="000000"/>
          <w:sz w:val="28"/>
          <w:szCs w:val="20"/>
        </w:rPr>
        <w:t>муниципальный</w:t>
      </w:r>
      <w:r w:rsidRPr="00F82972">
        <w:rPr>
          <w:rFonts w:ascii="Times New Roman" w:hAnsi="Times New Roman" w:cs="Times New Roman"/>
          <w:color w:val="000000" w:themeColor="text1"/>
          <w:sz w:val="28"/>
          <w:szCs w:val="28"/>
        </w:rPr>
        <w:t xml:space="preserve"> район 671,4 на 100 000 населения, Провиденский </w:t>
      </w:r>
      <w:r w:rsidRPr="00F82972">
        <w:rPr>
          <w:rFonts w:ascii="Times New Roman" w:hAnsi="Times New Roman" w:cs="Times New Roman"/>
          <w:color w:val="000000"/>
          <w:sz w:val="28"/>
          <w:szCs w:val="20"/>
        </w:rPr>
        <w:t>муниципальный округ</w:t>
      </w:r>
      <w:r w:rsidRPr="00F82972">
        <w:rPr>
          <w:rFonts w:ascii="Times New Roman" w:hAnsi="Times New Roman" w:cs="Times New Roman"/>
          <w:color w:val="000000" w:themeColor="text1"/>
          <w:sz w:val="28"/>
          <w:szCs w:val="28"/>
        </w:rPr>
        <w:t xml:space="preserve"> 519,5 на 100 000 населения, Билибинский </w:t>
      </w:r>
      <w:r w:rsidRPr="00F82972">
        <w:rPr>
          <w:rFonts w:ascii="Times New Roman" w:hAnsi="Times New Roman" w:cs="Times New Roman"/>
          <w:color w:val="000000"/>
          <w:sz w:val="28"/>
          <w:szCs w:val="20"/>
        </w:rPr>
        <w:t>муниципальный</w:t>
      </w:r>
      <w:r w:rsidRPr="00F82972">
        <w:rPr>
          <w:rFonts w:ascii="Times New Roman" w:hAnsi="Times New Roman" w:cs="Times New Roman"/>
          <w:color w:val="000000" w:themeColor="text1"/>
          <w:sz w:val="28"/>
          <w:szCs w:val="28"/>
        </w:rPr>
        <w:t xml:space="preserve"> район 425,9 на 100 000 населения, </w:t>
      </w:r>
      <w:r w:rsidRPr="00F82972">
        <w:rPr>
          <w:rFonts w:ascii="Times New Roman" w:hAnsi="Times New Roman" w:cs="Times New Roman"/>
          <w:color w:val="000000"/>
          <w:sz w:val="28"/>
          <w:szCs w:val="20"/>
        </w:rPr>
        <w:t>муниципальный округ Эгвекинот (</w:t>
      </w:r>
      <w:r w:rsidRPr="00F82972">
        <w:rPr>
          <w:rFonts w:ascii="Times New Roman" w:hAnsi="Times New Roman" w:cs="Times New Roman"/>
          <w:color w:val="000000" w:themeColor="text1"/>
          <w:sz w:val="28"/>
          <w:szCs w:val="28"/>
        </w:rPr>
        <w:t xml:space="preserve">Иультинский район) 404,1 на 100 000 населения, Чаунский район 355,7 на 100 000 населения. В двух муниципальных образованиях значение показателя смертности от болезней системы кровообращения ниже показателя по округу: Анадырский </w:t>
      </w:r>
      <w:r w:rsidRPr="00F82972">
        <w:rPr>
          <w:rFonts w:ascii="Times New Roman" w:hAnsi="Times New Roman" w:cs="Times New Roman"/>
          <w:color w:val="000000"/>
          <w:sz w:val="28"/>
          <w:szCs w:val="20"/>
        </w:rPr>
        <w:t>муниципальный</w:t>
      </w:r>
      <w:r w:rsidRPr="00F82972">
        <w:rPr>
          <w:rFonts w:ascii="Times New Roman" w:hAnsi="Times New Roman" w:cs="Times New Roman"/>
          <w:color w:val="000000" w:themeColor="text1"/>
          <w:sz w:val="28"/>
          <w:szCs w:val="28"/>
        </w:rPr>
        <w:t xml:space="preserve"> район 318,5 на 100 000 населения, городской округ Анадырь 253,5 на 100 000 населения.</w:t>
      </w:r>
    </w:p>
    <w:p w:rsidR="00160302" w:rsidRPr="00F82972" w:rsidRDefault="00160302" w:rsidP="00C42138">
      <w:pPr>
        <w:spacing w:after="0"/>
        <w:ind w:firstLine="709"/>
        <w:jc w:val="both"/>
        <w:rPr>
          <w:rFonts w:ascii="Times New Roman" w:hAnsi="Times New Roman" w:cs="Times New Roman"/>
          <w:color w:val="000000" w:themeColor="text1"/>
          <w:sz w:val="28"/>
          <w:szCs w:val="28"/>
        </w:rPr>
      </w:pPr>
    </w:p>
    <w:p w:rsidR="008E6B48" w:rsidRPr="00F82972" w:rsidRDefault="008E6B48" w:rsidP="0031145C">
      <w:pPr>
        <w:pStyle w:val="af0"/>
        <w:numPr>
          <w:ilvl w:val="0"/>
          <w:numId w:val="38"/>
        </w:numPr>
        <w:ind w:left="0" w:firstLine="0"/>
        <w:jc w:val="center"/>
        <w:rPr>
          <w:rFonts w:ascii="Times New Roman" w:hAnsi="Times New Roman" w:cs="Times New Roman"/>
          <w:b/>
          <w:color w:val="000000" w:themeColor="text1"/>
          <w:sz w:val="28"/>
          <w:szCs w:val="28"/>
        </w:rPr>
      </w:pPr>
      <w:r w:rsidRPr="00F82972">
        <w:rPr>
          <w:rFonts w:ascii="Times New Roman" w:hAnsi="Times New Roman" w:cs="Times New Roman"/>
          <w:b/>
          <w:color w:val="000000" w:themeColor="text1"/>
          <w:sz w:val="28"/>
          <w:szCs w:val="28"/>
        </w:rPr>
        <w:t>Смертность населения от новообразований</w:t>
      </w:r>
    </w:p>
    <w:p w:rsidR="0031145C" w:rsidRPr="00F82972" w:rsidRDefault="0031145C" w:rsidP="0031145C">
      <w:pPr>
        <w:spacing w:after="0"/>
        <w:ind w:firstLine="709"/>
        <w:jc w:val="center"/>
        <w:rPr>
          <w:rFonts w:ascii="Times New Roman" w:hAnsi="Times New Roman" w:cs="Times New Roman"/>
          <w:color w:val="000000" w:themeColor="text1"/>
          <w:sz w:val="28"/>
          <w:szCs w:val="28"/>
        </w:rPr>
      </w:pPr>
    </w:p>
    <w:p w:rsidR="008E6B48" w:rsidRPr="00F82972" w:rsidRDefault="008E6B48" w:rsidP="0031145C">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2024 году по округу показатель смертности от новообразований в сравнении с 2023 годом снизился и составил 110,3 на 100 000 населения. В сравнении с 2023 годом число умерших снизилось на 14,5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или на 9 человек, число умерших в 2024 году – 53 человек (2023 – 62 чел.). </w:t>
      </w:r>
    </w:p>
    <w:p w:rsidR="008E6B48" w:rsidRPr="00F82972" w:rsidRDefault="008E6B48" w:rsidP="0031145C">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структуре смертности от новообразований составляют: </w:t>
      </w:r>
      <w:r w:rsidR="005857DA" w:rsidRPr="00F82972">
        <w:rPr>
          <w:rFonts w:ascii="Times New Roman" w:hAnsi="Times New Roman" w:cs="Times New Roman"/>
          <w:color w:val="000000" w:themeColor="text1"/>
          <w:sz w:val="28"/>
          <w:szCs w:val="28"/>
        </w:rPr>
        <w:t>злокачественные новообразования</w:t>
      </w:r>
      <w:r w:rsidRPr="00F82972">
        <w:rPr>
          <w:rFonts w:ascii="Times New Roman" w:hAnsi="Times New Roman" w:cs="Times New Roman"/>
          <w:color w:val="000000" w:themeColor="text1"/>
          <w:sz w:val="28"/>
          <w:szCs w:val="28"/>
        </w:rPr>
        <w:t xml:space="preserve"> </w:t>
      </w:r>
      <w:r w:rsidR="00007D58" w:rsidRPr="00007D58">
        <w:rPr>
          <w:rFonts w:ascii="Times New Roman" w:hAnsi="Times New Roman" w:cs="Times New Roman"/>
          <w:color w:val="000000" w:themeColor="text1"/>
          <w:sz w:val="28"/>
          <w:szCs w:val="28"/>
        </w:rPr>
        <w:t xml:space="preserve">(далее- ЗНО) </w:t>
      </w:r>
      <w:r w:rsidRPr="00F82972">
        <w:rPr>
          <w:rFonts w:ascii="Times New Roman" w:hAnsi="Times New Roman" w:cs="Times New Roman"/>
          <w:color w:val="000000" w:themeColor="text1"/>
          <w:sz w:val="28"/>
          <w:szCs w:val="28"/>
        </w:rPr>
        <w:t>органов пищеварения – 47,2</w:t>
      </w:r>
      <w:r w:rsidR="005857DA"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lastRenderedPageBreak/>
        <w:t>процента</w:t>
      </w:r>
      <w:r w:rsidRPr="00F82972">
        <w:rPr>
          <w:rFonts w:ascii="Times New Roman" w:hAnsi="Times New Roman" w:cs="Times New Roman"/>
          <w:color w:val="000000" w:themeColor="text1"/>
          <w:sz w:val="28"/>
          <w:szCs w:val="28"/>
        </w:rPr>
        <w:t>, ЗНО органов дыхания – 20,7</w:t>
      </w:r>
      <w:r w:rsidR="00885A0C" w:rsidRPr="00F82972">
        <w:rPr>
          <w:rFonts w:ascii="Times New Roman" w:hAnsi="Times New Roman" w:cs="Times New Roman"/>
          <w:color w:val="000000" w:themeColor="text1"/>
          <w:sz w:val="28"/>
          <w:szCs w:val="28"/>
        </w:rPr>
        <w:t xml:space="preserve"> процента</w:t>
      </w:r>
      <w:r w:rsidRPr="00F82972">
        <w:rPr>
          <w:rFonts w:ascii="Times New Roman" w:hAnsi="Times New Roman" w:cs="Times New Roman"/>
          <w:color w:val="000000" w:themeColor="text1"/>
          <w:sz w:val="28"/>
          <w:szCs w:val="28"/>
        </w:rPr>
        <w:t>; ЗНО печени и внутрипечёночных желчных протоков - 9,4</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ЗНО прямой кишки – 5,7</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другие формы- 17,0</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процентов</w:t>
      </w:r>
      <w:r w:rsidRPr="00F82972">
        <w:rPr>
          <w:rFonts w:ascii="Times New Roman" w:hAnsi="Times New Roman" w:cs="Times New Roman"/>
          <w:color w:val="000000" w:themeColor="text1"/>
          <w:sz w:val="28"/>
          <w:szCs w:val="28"/>
        </w:rPr>
        <w:t>.</w:t>
      </w:r>
    </w:p>
    <w:p w:rsidR="008E6B48" w:rsidRPr="00F82972" w:rsidRDefault="008E6B48" w:rsidP="00160302">
      <w:pPr>
        <w:spacing w:after="0"/>
        <w:ind w:firstLine="567"/>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четырех муниципальных образованиях значение показателя смертности от новообразований за 2024 год выше, чем значение по округу: Чукотский</w:t>
      </w:r>
      <w:r w:rsidRPr="00F82972">
        <w:rPr>
          <w:rFonts w:ascii="Times New Roman" w:hAnsi="Times New Roman" w:cs="Times New Roman"/>
        </w:rPr>
        <w:t xml:space="preserve"> </w:t>
      </w:r>
      <w:r w:rsidRPr="00F82972">
        <w:rPr>
          <w:rFonts w:ascii="Times New Roman" w:hAnsi="Times New Roman" w:cs="Times New Roman"/>
          <w:color w:val="000000" w:themeColor="text1"/>
          <w:sz w:val="28"/>
          <w:szCs w:val="28"/>
        </w:rPr>
        <w:t xml:space="preserve">муниципальный район 183,1 на 100 000 населения, Анадырский муниципальный район 170,6 на 100 000 населения, Билибинский муниципальный район 137,4 на 100 000 населения, </w:t>
      </w:r>
      <w:r w:rsidRPr="00F82972">
        <w:rPr>
          <w:rFonts w:ascii="Times New Roman" w:hAnsi="Times New Roman" w:cs="Times New Roman"/>
          <w:color w:val="000000"/>
          <w:sz w:val="28"/>
          <w:szCs w:val="20"/>
        </w:rPr>
        <w:t>муниципальный округ Эгвекинот (</w:t>
      </w:r>
      <w:r w:rsidRPr="00F82972">
        <w:rPr>
          <w:rFonts w:ascii="Times New Roman" w:hAnsi="Times New Roman" w:cs="Times New Roman"/>
          <w:color w:val="000000" w:themeColor="text1"/>
          <w:sz w:val="28"/>
          <w:szCs w:val="28"/>
        </w:rPr>
        <w:t xml:space="preserve">Иультинский район) 115,5 на 100 000 населения. </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двух муниципальных образованиях значение показателя смертности от новообразований за 2024 год ниже показателя по округу: Провиденский </w:t>
      </w:r>
      <w:r w:rsidRPr="00F82972">
        <w:rPr>
          <w:rFonts w:ascii="Times New Roman" w:hAnsi="Times New Roman" w:cs="Times New Roman"/>
          <w:color w:val="000000"/>
          <w:sz w:val="28"/>
          <w:szCs w:val="20"/>
        </w:rPr>
        <w:t>муниципальный округ</w:t>
      </w:r>
      <w:r w:rsidRPr="00F82972">
        <w:rPr>
          <w:rFonts w:ascii="Times New Roman" w:hAnsi="Times New Roman" w:cs="Times New Roman"/>
          <w:color w:val="000000" w:themeColor="text1"/>
          <w:sz w:val="28"/>
          <w:szCs w:val="28"/>
        </w:rPr>
        <w:t xml:space="preserve"> 109,4 на 100 000 населения, городской округ Анадырь 96,9 на 100 000 населения. В </w:t>
      </w:r>
      <w:r w:rsidRPr="00F82972">
        <w:rPr>
          <w:rFonts w:ascii="Times New Roman" w:hAnsi="Times New Roman" w:cs="Times New Roman"/>
          <w:color w:val="000000"/>
          <w:sz w:val="28"/>
          <w:szCs w:val="20"/>
        </w:rPr>
        <w:t>муниципальный округе Певек</w:t>
      </w:r>
      <w:r w:rsidRPr="00F82972">
        <w:rPr>
          <w:rFonts w:ascii="Times New Roman" w:hAnsi="Times New Roman" w:cs="Times New Roman"/>
          <w:color w:val="000000" w:themeColor="text1"/>
          <w:sz w:val="28"/>
          <w:szCs w:val="28"/>
        </w:rPr>
        <w:t xml:space="preserve"> (Чаунском районе) нет умерших от новообразований.</w:t>
      </w:r>
    </w:p>
    <w:p w:rsidR="00160302" w:rsidRPr="00F82972" w:rsidRDefault="00160302" w:rsidP="00160302">
      <w:pPr>
        <w:spacing w:after="0"/>
        <w:ind w:firstLine="709"/>
        <w:jc w:val="both"/>
        <w:rPr>
          <w:rFonts w:ascii="Times New Roman" w:eastAsia="Calibri" w:hAnsi="Times New Roman" w:cs="Times New Roman"/>
          <w:color w:val="000000"/>
          <w:sz w:val="28"/>
          <w:szCs w:val="28"/>
        </w:rPr>
      </w:pPr>
    </w:p>
    <w:p w:rsidR="008E6B48" w:rsidRPr="00F82972" w:rsidRDefault="008E6B48" w:rsidP="0031145C">
      <w:pPr>
        <w:pStyle w:val="af0"/>
        <w:numPr>
          <w:ilvl w:val="0"/>
          <w:numId w:val="38"/>
        </w:numPr>
        <w:ind w:left="0" w:firstLine="0"/>
        <w:jc w:val="center"/>
        <w:rPr>
          <w:rFonts w:ascii="Times New Roman" w:eastAsia="Calibri" w:hAnsi="Times New Roman" w:cs="Times New Roman"/>
          <w:b/>
          <w:color w:val="000000"/>
          <w:sz w:val="28"/>
          <w:szCs w:val="28"/>
        </w:rPr>
      </w:pPr>
      <w:r w:rsidRPr="00F82972">
        <w:rPr>
          <w:rFonts w:ascii="Times New Roman" w:eastAsia="Calibri" w:hAnsi="Times New Roman" w:cs="Times New Roman"/>
          <w:b/>
          <w:color w:val="000000"/>
          <w:sz w:val="28"/>
          <w:szCs w:val="28"/>
        </w:rPr>
        <w:t>Смертность населе</w:t>
      </w:r>
      <w:r w:rsidR="00885A0C" w:rsidRPr="00F82972">
        <w:rPr>
          <w:rFonts w:ascii="Times New Roman" w:eastAsia="Calibri" w:hAnsi="Times New Roman" w:cs="Times New Roman"/>
          <w:b/>
          <w:color w:val="000000"/>
          <w:sz w:val="28"/>
          <w:szCs w:val="28"/>
        </w:rPr>
        <w:t>ния от болезней органов дыхания</w:t>
      </w:r>
    </w:p>
    <w:p w:rsidR="00885A0C" w:rsidRPr="00F82972" w:rsidRDefault="00885A0C" w:rsidP="00160302">
      <w:pPr>
        <w:spacing w:after="0"/>
        <w:ind w:firstLine="709"/>
        <w:jc w:val="center"/>
        <w:rPr>
          <w:rFonts w:ascii="Times New Roman" w:eastAsia="Calibri" w:hAnsi="Times New Roman" w:cs="Times New Roman"/>
          <w:b/>
          <w:color w:val="000000"/>
          <w:sz w:val="28"/>
          <w:szCs w:val="28"/>
        </w:rPr>
      </w:pPr>
    </w:p>
    <w:p w:rsidR="008E6B48" w:rsidRPr="00F82972" w:rsidRDefault="008E6B48" w:rsidP="00160302">
      <w:pPr>
        <w:spacing w:after="0"/>
        <w:ind w:firstLine="709"/>
        <w:jc w:val="both"/>
        <w:rPr>
          <w:rFonts w:ascii="Times New Roman" w:eastAsia="Calibri" w:hAnsi="Times New Roman" w:cs="Times New Roman"/>
          <w:color w:val="000000"/>
          <w:sz w:val="28"/>
          <w:szCs w:val="28"/>
        </w:rPr>
      </w:pPr>
      <w:r w:rsidRPr="00F82972">
        <w:rPr>
          <w:rFonts w:ascii="Times New Roman" w:eastAsia="Calibri" w:hAnsi="Times New Roman" w:cs="Times New Roman"/>
          <w:color w:val="000000"/>
          <w:sz w:val="28"/>
          <w:szCs w:val="28"/>
        </w:rPr>
        <w:t xml:space="preserve">В 2024 году по округу показатель смертности от болезней органов дыхания </w:t>
      </w:r>
      <w:r w:rsidR="00885A0C" w:rsidRPr="00F82972">
        <w:rPr>
          <w:rFonts w:ascii="Times New Roman" w:eastAsia="Calibri" w:hAnsi="Times New Roman" w:cs="Times New Roman"/>
          <w:color w:val="000000"/>
          <w:sz w:val="28"/>
          <w:szCs w:val="28"/>
        </w:rPr>
        <w:t xml:space="preserve">(далее – БОД) </w:t>
      </w:r>
      <w:r w:rsidRPr="00F82972">
        <w:rPr>
          <w:rFonts w:ascii="Times New Roman" w:eastAsia="Calibri" w:hAnsi="Times New Roman" w:cs="Times New Roman"/>
          <w:color w:val="000000"/>
          <w:sz w:val="28"/>
          <w:szCs w:val="28"/>
        </w:rPr>
        <w:t xml:space="preserve">в сравнении с 2023 годом снизился и составил 29,1 на 100 тыс. населения. В сравнении с 2023 годом число умерших снизилось на 17,6 </w:t>
      </w:r>
      <w:r w:rsidR="005857DA" w:rsidRPr="00F82972">
        <w:rPr>
          <w:rFonts w:ascii="Times New Roman" w:eastAsia="Calibri" w:hAnsi="Times New Roman" w:cs="Times New Roman"/>
          <w:color w:val="000000"/>
          <w:sz w:val="28"/>
          <w:szCs w:val="28"/>
        </w:rPr>
        <w:t>процента</w:t>
      </w:r>
      <w:r w:rsidRPr="00F82972">
        <w:rPr>
          <w:rFonts w:ascii="Times New Roman" w:eastAsia="Calibri" w:hAnsi="Times New Roman" w:cs="Times New Roman"/>
          <w:color w:val="000000"/>
          <w:sz w:val="28"/>
          <w:szCs w:val="28"/>
        </w:rPr>
        <w:t xml:space="preserve"> или на 3 человека, число умерших в 2024 году – 14 человек (2023– 17 чел.). В структуре смертности от болезней органов дыхания: пневмонии – 57,1</w:t>
      </w:r>
      <w:r w:rsidR="00885A0C" w:rsidRPr="00F82972">
        <w:rPr>
          <w:rFonts w:ascii="Times New Roman" w:eastAsia="Calibri" w:hAnsi="Times New Roman" w:cs="Times New Roman"/>
          <w:color w:val="000000"/>
          <w:sz w:val="28"/>
          <w:szCs w:val="28"/>
        </w:rPr>
        <w:t xml:space="preserve"> </w:t>
      </w:r>
      <w:r w:rsidR="005857DA" w:rsidRPr="00F82972">
        <w:rPr>
          <w:rFonts w:ascii="Times New Roman" w:eastAsia="Calibri" w:hAnsi="Times New Roman" w:cs="Times New Roman"/>
          <w:color w:val="000000"/>
          <w:sz w:val="28"/>
          <w:szCs w:val="28"/>
        </w:rPr>
        <w:t>процента</w:t>
      </w:r>
      <w:r w:rsidRPr="00F82972">
        <w:rPr>
          <w:rFonts w:ascii="Times New Roman" w:eastAsia="Calibri" w:hAnsi="Times New Roman" w:cs="Times New Roman"/>
          <w:color w:val="000000"/>
          <w:sz w:val="28"/>
          <w:szCs w:val="28"/>
        </w:rPr>
        <w:t>, иные формы БОД – 42,9</w:t>
      </w:r>
      <w:r w:rsidR="00885A0C" w:rsidRPr="00F82972">
        <w:rPr>
          <w:rFonts w:ascii="Times New Roman" w:eastAsia="Calibri" w:hAnsi="Times New Roman" w:cs="Times New Roman"/>
          <w:color w:val="000000"/>
          <w:sz w:val="28"/>
          <w:szCs w:val="28"/>
        </w:rPr>
        <w:t xml:space="preserve"> </w:t>
      </w:r>
      <w:r w:rsidR="005857DA" w:rsidRPr="00F82972">
        <w:rPr>
          <w:rFonts w:ascii="Times New Roman" w:eastAsia="Calibri" w:hAnsi="Times New Roman" w:cs="Times New Roman"/>
          <w:color w:val="000000"/>
          <w:sz w:val="28"/>
          <w:szCs w:val="28"/>
        </w:rPr>
        <w:t>процента</w:t>
      </w:r>
      <w:r w:rsidRPr="00F82972">
        <w:rPr>
          <w:rFonts w:ascii="Times New Roman" w:eastAsia="Calibri" w:hAnsi="Times New Roman" w:cs="Times New Roman"/>
          <w:color w:val="000000"/>
          <w:sz w:val="28"/>
          <w:szCs w:val="28"/>
        </w:rPr>
        <w:t>.</w:t>
      </w:r>
    </w:p>
    <w:p w:rsidR="008E6B48" w:rsidRPr="00F82972" w:rsidRDefault="008E6B48" w:rsidP="00160302">
      <w:pPr>
        <w:spacing w:after="0"/>
        <w:ind w:firstLine="709"/>
        <w:jc w:val="both"/>
        <w:rPr>
          <w:rFonts w:ascii="Times New Roman" w:eastAsia="Calibri" w:hAnsi="Times New Roman" w:cs="Times New Roman"/>
          <w:color w:val="000000"/>
          <w:sz w:val="28"/>
          <w:szCs w:val="28"/>
        </w:rPr>
      </w:pPr>
      <w:r w:rsidRPr="00F82972">
        <w:rPr>
          <w:rFonts w:ascii="Times New Roman" w:eastAsia="Calibri" w:hAnsi="Times New Roman" w:cs="Times New Roman"/>
          <w:color w:val="000000"/>
          <w:sz w:val="28"/>
          <w:szCs w:val="28"/>
        </w:rPr>
        <w:t xml:space="preserve">В трех муниципальных образованиях значение показателя смертности от болезней органов дыхания за 2024 год выше, чем значение по округу: городской округ Анадырь 96,9 на 100 000 населения, </w:t>
      </w:r>
      <w:r w:rsidRPr="00F82972">
        <w:rPr>
          <w:rFonts w:ascii="Times New Roman" w:hAnsi="Times New Roman" w:cs="Times New Roman"/>
          <w:color w:val="000000"/>
          <w:sz w:val="28"/>
          <w:szCs w:val="20"/>
        </w:rPr>
        <w:t>муниципальный округ Эгвекинот (</w:t>
      </w:r>
      <w:r w:rsidRPr="00F82972">
        <w:rPr>
          <w:rFonts w:ascii="Times New Roman" w:hAnsi="Times New Roman" w:cs="Times New Roman"/>
          <w:color w:val="000000" w:themeColor="text1"/>
          <w:sz w:val="28"/>
          <w:szCs w:val="28"/>
        </w:rPr>
        <w:t xml:space="preserve">Иультинский район) </w:t>
      </w:r>
      <w:r w:rsidRPr="00F82972">
        <w:rPr>
          <w:rFonts w:ascii="Times New Roman" w:eastAsia="Calibri" w:hAnsi="Times New Roman" w:cs="Times New Roman"/>
          <w:color w:val="000000"/>
          <w:sz w:val="28"/>
          <w:szCs w:val="28"/>
        </w:rPr>
        <w:t>77,0 на 100 000 населения, Анадырский район 56,9 на 100 000 населения.</w:t>
      </w:r>
    </w:p>
    <w:p w:rsidR="008E6B48" w:rsidRPr="00F82972" w:rsidRDefault="008E6B48" w:rsidP="00160302">
      <w:pPr>
        <w:spacing w:after="0"/>
        <w:ind w:firstLine="709"/>
        <w:jc w:val="both"/>
        <w:rPr>
          <w:rFonts w:ascii="Times New Roman" w:eastAsia="Calibri" w:hAnsi="Times New Roman" w:cs="Times New Roman"/>
          <w:color w:val="000000"/>
          <w:sz w:val="28"/>
          <w:szCs w:val="28"/>
        </w:rPr>
      </w:pPr>
      <w:r w:rsidRPr="00F82972">
        <w:rPr>
          <w:rFonts w:ascii="Times New Roman" w:eastAsia="Calibri" w:hAnsi="Times New Roman" w:cs="Times New Roman"/>
          <w:color w:val="000000"/>
          <w:sz w:val="28"/>
          <w:szCs w:val="28"/>
        </w:rPr>
        <w:t>В муниципальном округе Певек (Чаунском районе) значение показателя смертности от болезней органов дыхания ниже показателя по округу 20,9 на 100 000 населения.</w:t>
      </w:r>
    </w:p>
    <w:p w:rsidR="008E6B48" w:rsidRPr="00F82972" w:rsidRDefault="008E6B48" w:rsidP="00160302">
      <w:pPr>
        <w:spacing w:after="0"/>
        <w:ind w:firstLine="709"/>
        <w:jc w:val="both"/>
        <w:rPr>
          <w:rFonts w:ascii="Times New Roman" w:eastAsia="Calibri" w:hAnsi="Times New Roman" w:cs="Times New Roman"/>
          <w:color w:val="000000"/>
          <w:sz w:val="28"/>
          <w:szCs w:val="28"/>
        </w:rPr>
      </w:pPr>
      <w:r w:rsidRPr="00F82972">
        <w:rPr>
          <w:rFonts w:ascii="Times New Roman" w:eastAsia="Calibri" w:hAnsi="Times New Roman" w:cs="Times New Roman"/>
          <w:color w:val="000000"/>
          <w:sz w:val="28"/>
          <w:szCs w:val="28"/>
        </w:rPr>
        <w:t>В Чукотском муниципальном районе, Провиденском муниципальном округе, Билибинском муниципальном районе нет умерших от болезней органов дыхания.</w:t>
      </w:r>
    </w:p>
    <w:p w:rsidR="00D93539" w:rsidRPr="00F82972" w:rsidRDefault="00D93539" w:rsidP="00160302">
      <w:pPr>
        <w:spacing w:after="0"/>
        <w:ind w:firstLine="709"/>
        <w:jc w:val="both"/>
        <w:rPr>
          <w:rFonts w:ascii="Times New Roman" w:hAnsi="Times New Roman" w:cs="Times New Roman"/>
          <w:color w:val="000000" w:themeColor="text1"/>
          <w:sz w:val="28"/>
          <w:szCs w:val="28"/>
        </w:rPr>
      </w:pPr>
    </w:p>
    <w:p w:rsidR="008E6B48" w:rsidRPr="00F82972" w:rsidRDefault="008E6B48" w:rsidP="0031145C">
      <w:pPr>
        <w:pStyle w:val="af0"/>
        <w:numPr>
          <w:ilvl w:val="0"/>
          <w:numId w:val="38"/>
        </w:numPr>
        <w:ind w:left="0" w:firstLine="0"/>
        <w:jc w:val="center"/>
        <w:rPr>
          <w:rFonts w:ascii="Times New Roman" w:hAnsi="Times New Roman" w:cs="Times New Roman"/>
          <w:color w:val="000000" w:themeColor="text1"/>
          <w:sz w:val="28"/>
          <w:szCs w:val="28"/>
        </w:rPr>
      </w:pPr>
      <w:r w:rsidRPr="00F82972">
        <w:rPr>
          <w:rFonts w:ascii="Times New Roman" w:hAnsi="Times New Roman" w:cs="Times New Roman"/>
          <w:b/>
          <w:color w:val="000000" w:themeColor="text1"/>
          <w:sz w:val="28"/>
          <w:szCs w:val="28"/>
        </w:rPr>
        <w:t>Смертность населения от болезней органов пищеварения</w:t>
      </w:r>
    </w:p>
    <w:p w:rsidR="00885A0C" w:rsidRPr="00F82972" w:rsidRDefault="00885A0C" w:rsidP="00D93539">
      <w:pPr>
        <w:spacing w:after="0"/>
        <w:ind w:firstLine="709"/>
        <w:jc w:val="center"/>
        <w:rPr>
          <w:rFonts w:ascii="Times New Roman" w:hAnsi="Times New Roman" w:cs="Times New Roman"/>
          <w:color w:val="000000" w:themeColor="text1"/>
          <w:sz w:val="28"/>
          <w:szCs w:val="28"/>
        </w:rPr>
      </w:pP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2024 году по округу показатель смертности от болезней органов пищеварения в сравнении с 2023 годом снизился и составил 47,9 на 100 тыс. населения.</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сравнении с 2023 годом число умерших снизилось на 28,1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или на 9 человек, число умерших в 2024 году – 23 человек (2023 – 32 чел.). </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lastRenderedPageBreak/>
        <w:t>В структуре смертности от болезней органов пищеварения: болезни печени – 86,4</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язва желудка – 9,1</w:t>
      </w:r>
      <w:r w:rsidR="003966D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болезни </w:t>
      </w:r>
      <w:r w:rsidR="00885A0C" w:rsidRPr="00F82972">
        <w:rPr>
          <w:rFonts w:ascii="Times New Roman" w:hAnsi="Times New Roman" w:cs="Times New Roman"/>
          <w:color w:val="000000" w:themeColor="text1"/>
          <w:sz w:val="28"/>
          <w:szCs w:val="28"/>
        </w:rPr>
        <w:t xml:space="preserve">заболевания желчевыводящих путей (далее - </w:t>
      </w:r>
      <w:r w:rsidRPr="00F82972">
        <w:rPr>
          <w:rFonts w:ascii="Times New Roman" w:hAnsi="Times New Roman" w:cs="Times New Roman"/>
          <w:color w:val="000000" w:themeColor="text1"/>
          <w:sz w:val="28"/>
          <w:szCs w:val="28"/>
        </w:rPr>
        <w:t>ЖВП</w:t>
      </w:r>
      <w:r w:rsidR="00885A0C"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и поджелудочной железы – 4,5</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шести муниципальных образованиях значение показателя смертности от органов пищеварения за 2024 год выше, чем значение по округу: </w:t>
      </w:r>
      <w:r w:rsidRPr="00F82972">
        <w:rPr>
          <w:rFonts w:ascii="Times New Roman" w:eastAsia="Calibri" w:hAnsi="Times New Roman" w:cs="Times New Roman"/>
          <w:color w:val="000000"/>
          <w:sz w:val="28"/>
          <w:szCs w:val="28"/>
        </w:rPr>
        <w:t xml:space="preserve">муниципальном округе Певек (Чаунском районе) </w:t>
      </w:r>
      <w:r w:rsidRPr="00F82972">
        <w:rPr>
          <w:rFonts w:ascii="Times New Roman" w:hAnsi="Times New Roman" w:cs="Times New Roman"/>
          <w:color w:val="000000" w:themeColor="text1"/>
          <w:sz w:val="28"/>
          <w:szCs w:val="28"/>
        </w:rPr>
        <w:t xml:space="preserve">83,7 на 100 000 населения, </w:t>
      </w:r>
      <w:r w:rsidRPr="00F82972">
        <w:rPr>
          <w:rFonts w:ascii="Times New Roman" w:eastAsia="Calibri" w:hAnsi="Times New Roman" w:cs="Times New Roman"/>
          <w:color w:val="000000"/>
          <w:sz w:val="28"/>
          <w:szCs w:val="28"/>
        </w:rPr>
        <w:t>Провиденском муниципальном округе</w:t>
      </w:r>
      <w:r w:rsidRPr="00F82972">
        <w:rPr>
          <w:rFonts w:ascii="Times New Roman" w:hAnsi="Times New Roman" w:cs="Times New Roman"/>
          <w:color w:val="000000" w:themeColor="text1"/>
          <w:sz w:val="28"/>
          <w:szCs w:val="28"/>
        </w:rPr>
        <w:t xml:space="preserve"> 82,0 на 100 000 населения, Анадырском </w:t>
      </w:r>
      <w:r w:rsidRPr="00F82972">
        <w:rPr>
          <w:rFonts w:ascii="Times New Roman" w:eastAsia="Calibri" w:hAnsi="Times New Roman" w:cs="Times New Roman"/>
          <w:color w:val="000000"/>
          <w:sz w:val="28"/>
          <w:szCs w:val="28"/>
        </w:rPr>
        <w:t>муниципальном</w:t>
      </w:r>
      <w:r w:rsidRPr="00F82972">
        <w:rPr>
          <w:rFonts w:ascii="Times New Roman" w:hAnsi="Times New Roman" w:cs="Times New Roman"/>
          <w:color w:val="000000" w:themeColor="text1"/>
          <w:sz w:val="28"/>
          <w:szCs w:val="28"/>
        </w:rPr>
        <w:t xml:space="preserve"> районе 68,3 на 100 000 населения, </w:t>
      </w:r>
      <w:r w:rsidRPr="00F82972">
        <w:rPr>
          <w:rFonts w:ascii="Times New Roman" w:eastAsia="Calibri" w:hAnsi="Times New Roman" w:cs="Times New Roman"/>
          <w:color w:val="000000"/>
          <w:sz w:val="28"/>
          <w:szCs w:val="28"/>
        </w:rPr>
        <w:t>Чукотском муниципальном районе</w:t>
      </w:r>
      <w:r w:rsidRPr="00F82972">
        <w:rPr>
          <w:rFonts w:ascii="Times New Roman" w:hAnsi="Times New Roman" w:cs="Times New Roman"/>
          <w:color w:val="000000" w:themeColor="text1"/>
          <w:sz w:val="28"/>
          <w:szCs w:val="28"/>
        </w:rPr>
        <w:t xml:space="preserve"> 61,0 на 100 000 населения, </w:t>
      </w:r>
      <w:r w:rsidRPr="00F82972">
        <w:rPr>
          <w:rFonts w:ascii="Times New Roman" w:hAnsi="Times New Roman" w:cs="Times New Roman"/>
          <w:color w:val="000000"/>
          <w:sz w:val="28"/>
          <w:szCs w:val="20"/>
        </w:rPr>
        <w:t>муниципальный округ Эгвекинот (</w:t>
      </w:r>
      <w:r w:rsidRPr="00F82972">
        <w:rPr>
          <w:rFonts w:ascii="Times New Roman" w:hAnsi="Times New Roman" w:cs="Times New Roman"/>
          <w:color w:val="000000" w:themeColor="text1"/>
          <w:sz w:val="28"/>
          <w:szCs w:val="28"/>
        </w:rPr>
        <w:t>Иультинский район) 57,7 на 100 000 населения, Билибинский район 54,6 на 100 000 населения.</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городском округе Анадырь значение показателя смертности от органов пищеварения за 2024 год</w:t>
      </w:r>
      <w:r w:rsidRPr="00F82972">
        <w:rPr>
          <w:rFonts w:ascii="Times New Roman" w:hAnsi="Times New Roman" w:cs="Times New Roman"/>
        </w:rPr>
        <w:t xml:space="preserve"> </w:t>
      </w:r>
      <w:r w:rsidRPr="00F82972">
        <w:rPr>
          <w:rFonts w:ascii="Times New Roman" w:hAnsi="Times New Roman" w:cs="Times New Roman"/>
          <w:color w:val="000000" w:themeColor="text1"/>
          <w:sz w:val="28"/>
          <w:szCs w:val="28"/>
        </w:rPr>
        <w:t>ниже показателя по округу 29,8 на 100 000 населения.</w:t>
      </w:r>
    </w:p>
    <w:p w:rsidR="00D93539" w:rsidRPr="00F82972" w:rsidRDefault="00D93539" w:rsidP="00160302">
      <w:pPr>
        <w:spacing w:after="0"/>
        <w:ind w:firstLine="709"/>
        <w:jc w:val="both"/>
        <w:rPr>
          <w:rFonts w:ascii="Times New Roman" w:hAnsi="Times New Roman" w:cs="Times New Roman"/>
          <w:color w:val="000000" w:themeColor="text1"/>
          <w:sz w:val="28"/>
          <w:szCs w:val="28"/>
        </w:rPr>
      </w:pPr>
    </w:p>
    <w:p w:rsidR="008E6B48" w:rsidRPr="00F82972" w:rsidRDefault="008E6B48" w:rsidP="0031145C">
      <w:pPr>
        <w:pStyle w:val="af0"/>
        <w:numPr>
          <w:ilvl w:val="0"/>
          <w:numId w:val="38"/>
        </w:numPr>
        <w:ind w:left="0" w:firstLine="0"/>
        <w:jc w:val="center"/>
        <w:rPr>
          <w:rFonts w:ascii="Times New Roman" w:hAnsi="Times New Roman" w:cs="Times New Roman"/>
          <w:b/>
          <w:color w:val="000000" w:themeColor="text1"/>
          <w:sz w:val="28"/>
          <w:szCs w:val="28"/>
        </w:rPr>
      </w:pPr>
      <w:r w:rsidRPr="00F82972">
        <w:rPr>
          <w:rFonts w:ascii="Times New Roman" w:hAnsi="Times New Roman" w:cs="Times New Roman"/>
          <w:b/>
          <w:color w:val="000000" w:themeColor="text1"/>
          <w:sz w:val="28"/>
          <w:szCs w:val="28"/>
        </w:rPr>
        <w:t>Смертно</w:t>
      </w:r>
      <w:r w:rsidR="00885A0C" w:rsidRPr="00F82972">
        <w:rPr>
          <w:rFonts w:ascii="Times New Roman" w:hAnsi="Times New Roman" w:cs="Times New Roman"/>
          <w:b/>
          <w:color w:val="000000" w:themeColor="text1"/>
          <w:sz w:val="28"/>
          <w:szCs w:val="28"/>
        </w:rPr>
        <w:t>сть населения от внешних причин</w:t>
      </w:r>
    </w:p>
    <w:p w:rsidR="00885A0C" w:rsidRPr="00F82972" w:rsidRDefault="00885A0C" w:rsidP="00D93539">
      <w:pPr>
        <w:spacing w:after="0"/>
        <w:ind w:firstLine="709"/>
        <w:jc w:val="center"/>
        <w:rPr>
          <w:rFonts w:ascii="Times New Roman" w:hAnsi="Times New Roman" w:cs="Times New Roman"/>
          <w:b/>
          <w:color w:val="000000" w:themeColor="text1"/>
          <w:sz w:val="28"/>
          <w:szCs w:val="28"/>
        </w:rPr>
      </w:pP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2024 году по округу показатель смертности от внешних причин в сравнении с 2023 годом повысился и составил 164,5 на 100 тыс. населения.</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сравнении с 2023 годом число умерших выросло на 11,3</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или на 8 человек, число умерших в 2024 году – 79 человек (2023 – 71 чел.). </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структуре смертности от внешних причин: от повреждений с неопределенными намерениями – 45,5</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от всех видов транспортных несчастных случаев – 24,1 (в округе за 2024 год нет ни одного случая смерти от дорожно-транспортных происшествий), воздействие чрезмерно низких природных температур – 10,1</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от самоубийств </w:t>
      </w:r>
      <w:r w:rsidR="00D93539"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7,6</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xml:space="preserve">, от случайных утоплений </w:t>
      </w:r>
      <w:r w:rsidR="00D93539"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3,8</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от убийств - 2,5</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от пожара – 2,5</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 от случайных отравлений алкоголем – 2,5</w:t>
      </w:r>
      <w:r w:rsidR="00885A0C"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Pr="00F82972">
        <w:rPr>
          <w:rFonts w:ascii="Times New Roman" w:hAnsi="Times New Roman" w:cs="Times New Roman"/>
          <w:color w:val="000000" w:themeColor="text1"/>
          <w:sz w:val="28"/>
          <w:szCs w:val="28"/>
        </w:rPr>
        <w:t>.</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четырех муниципальных образованиях значение показателя смертности от внешних причин за 2024 год выше, чем значение по округу: Чукотский муниципальный район 387,0 на 100 000 населения, Анадырский муниципальный район 273,0 на 100 000 населения, Провиденский муниципальный округ 191,0 на 100 000 населения, Муниципальный округ Певек (Чаунский район) 146,0 на 100 000 населения. </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тех муниципальных образованиях значение показателя смертности от внешних причин за 2024 год ниже, чем значение по округу: Билибинский муниципальный район 151,1 на 100 000 населения, Муниципальный округ Эгвекинот (Иультинский район) 115,0 на 100 000 населения, в городском округе Анадырь 37,0 на 100 000 населения.</w:t>
      </w:r>
    </w:p>
    <w:p w:rsidR="008C441D" w:rsidRPr="00F82972" w:rsidRDefault="008C441D" w:rsidP="00D93539">
      <w:pPr>
        <w:spacing w:after="0"/>
        <w:ind w:firstLine="709"/>
        <w:jc w:val="center"/>
        <w:rPr>
          <w:rFonts w:ascii="Times New Roman" w:hAnsi="Times New Roman" w:cs="Times New Roman"/>
          <w:b/>
          <w:color w:val="000000" w:themeColor="text1"/>
          <w:sz w:val="28"/>
          <w:szCs w:val="28"/>
        </w:rPr>
      </w:pPr>
    </w:p>
    <w:p w:rsidR="008C441D" w:rsidRPr="00F82972" w:rsidRDefault="008C441D" w:rsidP="00D93539">
      <w:pPr>
        <w:spacing w:after="0"/>
        <w:ind w:firstLine="709"/>
        <w:jc w:val="center"/>
        <w:rPr>
          <w:rFonts w:ascii="Times New Roman" w:hAnsi="Times New Roman" w:cs="Times New Roman"/>
          <w:b/>
          <w:color w:val="000000" w:themeColor="text1"/>
          <w:sz w:val="28"/>
          <w:szCs w:val="28"/>
        </w:rPr>
      </w:pPr>
    </w:p>
    <w:p w:rsidR="008E6B48" w:rsidRPr="00F82972" w:rsidRDefault="008E6B48" w:rsidP="0031145C">
      <w:pPr>
        <w:pStyle w:val="af0"/>
        <w:numPr>
          <w:ilvl w:val="0"/>
          <w:numId w:val="38"/>
        </w:numPr>
        <w:ind w:left="0" w:firstLine="0"/>
        <w:jc w:val="center"/>
        <w:rPr>
          <w:rFonts w:ascii="Times New Roman" w:hAnsi="Times New Roman" w:cs="Times New Roman"/>
          <w:b/>
          <w:color w:val="000000" w:themeColor="text1"/>
          <w:sz w:val="28"/>
          <w:szCs w:val="28"/>
          <w:u w:val="single"/>
        </w:rPr>
      </w:pPr>
      <w:r w:rsidRPr="00F82972">
        <w:rPr>
          <w:rFonts w:ascii="Times New Roman" w:hAnsi="Times New Roman" w:cs="Times New Roman"/>
          <w:b/>
          <w:color w:val="000000" w:themeColor="text1"/>
          <w:sz w:val="28"/>
          <w:szCs w:val="28"/>
        </w:rPr>
        <w:lastRenderedPageBreak/>
        <w:t>Смертность населения от туберкулеза</w:t>
      </w:r>
    </w:p>
    <w:p w:rsidR="008C441D" w:rsidRPr="00F82972" w:rsidRDefault="008C441D" w:rsidP="00D93539">
      <w:pPr>
        <w:spacing w:after="0"/>
        <w:ind w:firstLine="709"/>
        <w:jc w:val="center"/>
        <w:rPr>
          <w:rFonts w:ascii="Times New Roman" w:hAnsi="Times New Roman" w:cs="Times New Roman"/>
          <w:b/>
          <w:color w:val="000000" w:themeColor="text1"/>
          <w:sz w:val="28"/>
          <w:szCs w:val="28"/>
          <w:u w:val="single"/>
        </w:rPr>
      </w:pP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2024 году по округу показатель смертности от туберкулеза в сравнении с 2023 годом снизился и составил 6,2 на 100 тыс. населения.</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сравнении с 2023 годом число умерших снизилось на 32,9</w:t>
      </w:r>
      <w:r w:rsidR="008C441D" w:rsidRPr="00F82972">
        <w:rPr>
          <w:rFonts w:ascii="Times New Roman" w:hAnsi="Times New Roman" w:cs="Times New Roman"/>
          <w:color w:val="000000" w:themeColor="text1"/>
          <w:sz w:val="28"/>
          <w:szCs w:val="28"/>
        </w:rPr>
        <w:t xml:space="preserve"> </w:t>
      </w:r>
      <w:r w:rsidR="005857DA" w:rsidRPr="00F82972">
        <w:rPr>
          <w:rFonts w:ascii="Times New Roman" w:hAnsi="Times New Roman" w:cs="Times New Roman"/>
          <w:color w:val="000000" w:themeColor="text1"/>
          <w:sz w:val="28"/>
          <w:szCs w:val="28"/>
        </w:rPr>
        <w:t>процента</w:t>
      </w:r>
      <w:r w:rsidR="003A4E44">
        <w:rPr>
          <w:rFonts w:ascii="Times New Roman" w:hAnsi="Times New Roman" w:cs="Times New Roman"/>
          <w:color w:val="000000" w:themeColor="text1"/>
          <w:sz w:val="28"/>
          <w:szCs w:val="28"/>
        </w:rPr>
        <w:t xml:space="preserve"> или на четыре</w:t>
      </w:r>
      <w:r w:rsidRPr="00F82972">
        <w:rPr>
          <w:rFonts w:ascii="Times New Roman" w:hAnsi="Times New Roman" w:cs="Times New Roman"/>
          <w:color w:val="000000" w:themeColor="text1"/>
          <w:sz w:val="28"/>
          <w:szCs w:val="28"/>
        </w:rPr>
        <w:t xml:space="preserve"> человек</w:t>
      </w:r>
      <w:r w:rsidR="003A4E44">
        <w:rPr>
          <w:rFonts w:ascii="Times New Roman" w:hAnsi="Times New Roman" w:cs="Times New Roman"/>
          <w:color w:val="000000" w:themeColor="text1"/>
          <w:sz w:val="28"/>
          <w:szCs w:val="28"/>
        </w:rPr>
        <w:t>а</w:t>
      </w:r>
      <w:r w:rsidRPr="00F82972">
        <w:rPr>
          <w:rFonts w:ascii="Times New Roman" w:hAnsi="Times New Roman" w:cs="Times New Roman"/>
          <w:color w:val="000000" w:themeColor="text1"/>
          <w:sz w:val="28"/>
          <w:szCs w:val="28"/>
        </w:rPr>
        <w:t xml:space="preserve">, число умерших в 2024 году – </w:t>
      </w:r>
      <w:r w:rsidR="0049631E">
        <w:rPr>
          <w:rFonts w:ascii="Times New Roman" w:hAnsi="Times New Roman" w:cs="Times New Roman"/>
          <w:color w:val="000000" w:themeColor="text1"/>
          <w:sz w:val="28"/>
          <w:szCs w:val="28"/>
        </w:rPr>
        <w:t>три</w:t>
      </w:r>
      <w:r w:rsidRPr="00F82972">
        <w:rPr>
          <w:rFonts w:ascii="Times New Roman" w:hAnsi="Times New Roman" w:cs="Times New Roman"/>
          <w:color w:val="000000" w:themeColor="text1"/>
          <w:sz w:val="28"/>
          <w:szCs w:val="28"/>
        </w:rPr>
        <w:t xml:space="preserve"> человек</w:t>
      </w:r>
      <w:r w:rsidR="0049631E">
        <w:rPr>
          <w:rFonts w:ascii="Times New Roman" w:hAnsi="Times New Roman" w:cs="Times New Roman"/>
          <w:color w:val="000000" w:themeColor="text1"/>
          <w:sz w:val="28"/>
          <w:szCs w:val="28"/>
        </w:rPr>
        <w:t>а</w:t>
      </w:r>
      <w:r w:rsidRPr="00F82972">
        <w:rPr>
          <w:rFonts w:ascii="Times New Roman" w:hAnsi="Times New Roman" w:cs="Times New Roman"/>
          <w:color w:val="000000" w:themeColor="text1"/>
          <w:sz w:val="28"/>
          <w:szCs w:val="28"/>
        </w:rPr>
        <w:t xml:space="preserve"> (2023 – </w:t>
      </w:r>
      <w:r w:rsidR="003A4E44">
        <w:rPr>
          <w:rFonts w:ascii="Times New Roman" w:hAnsi="Times New Roman" w:cs="Times New Roman"/>
          <w:color w:val="000000" w:themeColor="text1"/>
          <w:sz w:val="28"/>
          <w:szCs w:val="28"/>
        </w:rPr>
        <w:t>семь</w:t>
      </w:r>
      <w:r w:rsidRPr="00F82972">
        <w:rPr>
          <w:rFonts w:ascii="Times New Roman" w:hAnsi="Times New Roman" w:cs="Times New Roman"/>
          <w:color w:val="000000" w:themeColor="text1"/>
          <w:sz w:val="28"/>
          <w:szCs w:val="28"/>
        </w:rPr>
        <w:t xml:space="preserve"> чел.). </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В двух муниципальных образованиях значение показателя смертности от туберкулеза за 2024 год выше, чем значение по округу: Чукотский муниципальный район 40,7 на 100 000 населения, Провиденский </w:t>
      </w:r>
      <w:r w:rsidRPr="00F82972">
        <w:rPr>
          <w:rFonts w:ascii="Times New Roman" w:hAnsi="Times New Roman" w:cs="Times New Roman"/>
          <w:sz w:val="28"/>
          <w:szCs w:val="28"/>
        </w:rPr>
        <w:t>муниципальный округ</w:t>
      </w:r>
      <w:r w:rsidRPr="00F82972">
        <w:rPr>
          <w:rFonts w:ascii="Times New Roman" w:hAnsi="Times New Roman" w:cs="Times New Roman"/>
          <w:color w:val="000000" w:themeColor="text1"/>
          <w:sz w:val="28"/>
          <w:szCs w:val="28"/>
        </w:rPr>
        <w:t xml:space="preserve"> 27,3 на 100 000 населения. </w:t>
      </w:r>
    </w:p>
    <w:p w:rsidR="008E6B48" w:rsidRPr="00F82972" w:rsidRDefault="008E6B48" w:rsidP="00160302">
      <w:pP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остальных муниципальных образованиях округа нет умерших от туберкулеза.</w:t>
      </w:r>
    </w:p>
    <w:p w:rsidR="008E6B48" w:rsidRPr="00F82972" w:rsidRDefault="008E6B48" w:rsidP="00160302">
      <w:pPr>
        <w:spacing w:after="0"/>
        <w:jc w:val="center"/>
        <w:rPr>
          <w:rFonts w:ascii="Times New Roman" w:hAnsi="Times New Roman" w:cs="Times New Roman"/>
          <w:b/>
          <w:bCs/>
          <w:sz w:val="28"/>
          <w:szCs w:val="28"/>
        </w:rPr>
      </w:pPr>
      <w:bookmarkStart w:id="3" w:name="Par119"/>
      <w:bookmarkEnd w:id="3"/>
    </w:p>
    <w:p w:rsidR="008E6B48" w:rsidRPr="00F82972" w:rsidRDefault="00837A16" w:rsidP="00837A16">
      <w:pPr>
        <w:pStyle w:val="af0"/>
        <w:numPr>
          <w:ilvl w:val="0"/>
          <w:numId w:val="38"/>
        </w:numPr>
        <w:ind w:left="0" w:firstLine="0"/>
        <w:jc w:val="center"/>
        <w:rPr>
          <w:rFonts w:ascii="Times New Roman" w:hAnsi="Times New Roman" w:cs="Times New Roman"/>
          <w:b/>
          <w:color w:val="000000"/>
          <w:sz w:val="28"/>
          <w:szCs w:val="20"/>
        </w:rPr>
      </w:pPr>
      <w:r w:rsidRPr="00F82972">
        <w:rPr>
          <w:rFonts w:ascii="Times New Roman" w:hAnsi="Times New Roman" w:cs="Times New Roman"/>
          <w:b/>
          <w:color w:val="000000"/>
          <w:sz w:val="28"/>
          <w:szCs w:val="20"/>
        </w:rPr>
        <w:t>Анализ заболеваемости населения</w:t>
      </w:r>
      <w:r w:rsidR="0031145C" w:rsidRPr="00F82972">
        <w:rPr>
          <w:rFonts w:ascii="Times New Roman" w:hAnsi="Times New Roman" w:cs="Times New Roman"/>
          <w:b/>
          <w:color w:val="000000"/>
          <w:sz w:val="28"/>
          <w:szCs w:val="20"/>
        </w:rPr>
        <w:br/>
      </w:r>
      <w:r w:rsidR="008E6B48" w:rsidRPr="00F82972">
        <w:rPr>
          <w:rFonts w:ascii="Times New Roman" w:hAnsi="Times New Roman" w:cs="Times New Roman"/>
          <w:b/>
          <w:color w:val="000000"/>
          <w:sz w:val="28"/>
          <w:szCs w:val="20"/>
        </w:rPr>
        <w:t>Чукотского автономного округа</w:t>
      </w:r>
    </w:p>
    <w:p w:rsidR="00C56424" w:rsidRPr="00F82972" w:rsidRDefault="00C56424" w:rsidP="00D93539">
      <w:pPr>
        <w:spacing w:after="0"/>
        <w:ind w:firstLine="567"/>
        <w:contextualSpacing/>
        <w:jc w:val="center"/>
        <w:rPr>
          <w:rFonts w:ascii="Times New Roman" w:hAnsi="Times New Roman" w:cs="Times New Roman"/>
          <w:b/>
          <w:color w:val="000000"/>
          <w:sz w:val="28"/>
          <w:szCs w:val="20"/>
        </w:rPr>
      </w:pPr>
    </w:p>
    <w:p w:rsidR="008E6B48" w:rsidRPr="00F82972" w:rsidRDefault="008E6B48" w:rsidP="00160302">
      <w:pPr>
        <w:spacing w:after="0"/>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По данным </w:t>
      </w:r>
      <w:r w:rsidR="00C56424" w:rsidRPr="00F82972">
        <w:rPr>
          <w:rFonts w:ascii="Times New Roman" w:hAnsi="Times New Roman" w:cs="Times New Roman"/>
          <w:color w:val="000000"/>
          <w:sz w:val="28"/>
          <w:szCs w:val="20"/>
        </w:rPr>
        <w:t xml:space="preserve">формы федерального статистического наблюдения </w:t>
      </w:r>
      <w:r w:rsidRPr="00F82972">
        <w:rPr>
          <w:rFonts w:ascii="Times New Roman" w:hAnsi="Times New Roman" w:cs="Times New Roman"/>
          <w:color w:val="000000"/>
          <w:sz w:val="28"/>
          <w:szCs w:val="20"/>
        </w:rPr>
        <w:t>№</w:t>
      </w:r>
      <w:r w:rsidR="00C56424" w:rsidRPr="00F82972">
        <w:rPr>
          <w:rFonts w:ascii="Times New Roman" w:hAnsi="Times New Roman" w:cs="Times New Roman"/>
          <w:color w:val="000000"/>
          <w:sz w:val="28"/>
          <w:szCs w:val="20"/>
        </w:rPr>
        <w:t xml:space="preserve"> </w:t>
      </w:r>
      <w:r w:rsidRPr="00F82972">
        <w:rPr>
          <w:rFonts w:ascii="Times New Roman" w:hAnsi="Times New Roman" w:cs="Times New Roman"/>
          <w:color w:val="000000"/>
          <w:sz w:val="28"/>
          <w:szCs w:val="20"/>
        </w:rPr>
        <w:t>12 в 2024 году в округе в сравнении с аналогичными показателями 2023 года отмечается снижение показателей общей заболеваемости взрослого населения на 3,8</w:t>
      </w:r>
      <w:r w:rsidR="00C56424"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 впервые выявленной заболеваемости на 9,8</w:t>
      </w:r>
      <w:r w:rsidR="00C56424"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В структуре заболеваемости населения наибольшая доля приходится на болезни органов дыхания – 18,2</w:t>
      </w:r>
      <w:r w:rsidR="00C56424"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болезни системы кровообращения – 13,9</w:t>
      </w:r>
      <w:r w:rsidR="003A4E44">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болезни костно-мышечной системы – 10,7</w:t>
      </w:r>
      <w:r w:rsidR="003A4E44">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болезни мочеполовой системы – 6,5</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болезни органов пищеварения – 5,8</w:t>
      </w:r>
      <w:r w:rsidR="003A4E44">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болезни эндокринной системы – 4,9</w:t>
      </w:r>
      <w:r w:rsidR="003A4E44">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w:t>
      </w:r>
    </w:p>
    <w:p w:rsidR="008E6B48" w:rsidRPr="00F82972" w:rsidRDefault="008E6B48" w:rsidP="00160302">
      <w:pPr>
        <w:spacing w:after="0"/>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На фоне снижения показателей общей и первичной заболеваемости населения в 2024 году отмечен рост заболеваемости по следующим нозологиям:</w:t>
      </w:r>
    </w:p>
    <w:p w:rsidR="008E6B48" w:rsidRPr="00F82972" w:rsidRDefault="00C56424" w:rsidP="00C56424">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п</w:t>
      </w:r>
      <w:r w:rsidR="008E6B48" w:rsidRPr="00F82972">
        <w:rPr>
          <w:rFonts w:ascii="Times New Roman" w:hAnsi="Times New Roman" w:cs="Times New Roman"/>
          <w:color w:val="000000"/>
          <w:sz w:val="28"/>
          <w:szCs w:val="20"/>
        </w:rPr>
        <w:t xml:space="preserve">невмония </w:t>
      </w:r>
      <w:r w:rsidR="00A67F65" w:rsidRPr="00F82972">
        <w:rPr>
          <w:rFonts w:ascii="Times New Roman" w:hAnsi="Times New Roman" w:cs="Times New Roman"/>
          <w:color w:val="000000"/>
          <w:sz w:val="28"/>
          <w:szCs w:val="20"/>
        </w:rPr>
        <w:t xml:space="preserve">плюс </w:t>
      </w:r>
      <w:r w:rsidR="008E6B48" w:rsidRPr="00F82972">
        <w:rPr>
          <w:rFonts w:ascii="Times New Roman" w:hAnsi="Times New Roman" w:cs="Times New Roman"/>
          <w:color w:val="000000"/>
          <w:sz w:val="28"/>
          <w:szCs w:val="20"/>
        </w:rPr>
        <w:t>24,2</w:t>
      </w:r>
      <w:r w:rsidR="00A67F65"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w:t>
      </w:r>
      <w:r w:rsidR="008E6B48" w:rsidRPr="00F82972">
        <w:rPr>
          <w:rFonts w:ascii="Times New Roman" w:hAnsi="Times New Roman" w:cs="Times New Roman"/>
          <w:color w:val="000000"/>
          <w:sz w:val="28"/>
          <w:szCs w:val="20"/>
        </w:rPr>
        <w:t xml:space="preserve">в т.ч. первичная </w:t>
      </w:r>
      <w:r w:rsidR="00A67F65" w:rsidRPr="00F82972">
        <w:rPr>
          <w:rFonts w:ascii="Times New Roman" w:hAnsi="Times New Roman" w:cs="Times New Roman"/>
          <w:color w:val="000000"/>
          <w:sz w:val="28"/>
          <w:szCs w:val="20"/>
        </w:rPr>
        <w:t xml:space="preserve">плюс </w:t>
      </w:r>
      <w:r w:rsidR="008E6B48" w:rsidRPr="00F82972">
        <w:rPr>
          <w:rFonts w:ascii="Times New Roman" w:hAnsi="Times New Roman" w:cs="Times New Roman"/>
          <w:color w:val="000000"/>
          <w:sz w:val="28"/>
          <w:szCs w:val="20"/>
        </w:rPr>
        <w:t>24,2</w:t>
      </w:r>
      <w:r w:rsidR="00A67F65"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008E6B48" w:rsidRPr="00F82972">
        <w:rPr>
          <w:rFonts w:ascii="Times New Roman" w:hAnsi="Times New Roman" w:cs="Times New Roman"/>
          <w:color w:val="000000"/>
          <w:sz w:val="28"/>
          <w:szCs w:val="20"/>
        </w:rPr>
        <w:t>;</w:t>
      </w:r>
    </w:p>
    <w:p w:rsidR="008E6B48" w:rsidRPr="00F82972" w:rsidRDefault="00C56424" w:rsidP="00C56424">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б</w:t>
      </w:r>
      <w:r w:rsidR="008E6B48" w:rsidRPr="00F82972">
        <w:rPr>
          <w:rFonts w:ascii="Times New Roman" w:hAnsi="Times New Roman" w:cs="Times New Roman"/>
          <w:color w:val="000000"/>
          <w:sz w:val="28"/>
          <w:szCs w:val="20"/>
        </w:rPr>
        <w:t xml:space="preserve">олезни поджелудочной железы </w:t>
      </w:r>
      <w:r w:rsidR="00A67F65" w:rsidRPr="00F82972">
        <w:rPr>
          <w:rFonts w:ascii="Times New Roman" w:hAnsi="Times New Roman" w:cs="Times New Roman"/>
          <w:color w:val="000000"/>
          <w:sz w:val="28"/>
          <w:szCs w:val="20"/>
        </w:rPr>
        <w:t xml:space="preserve">плюс </w:t>
      </w:r>
      <w:r w:rsidR="008E6B48" w:rsidRPr="00F82972">
        <w:rPr>
          <w:rFonts w:ascii="Times New Roman" w:hAnsi="Times New Roman" w:cs="Times New Roman"/>
          <w:color w:val="000000"/>
          <w:sz w:val="28"/>
          <w:szCs w:val="20"/>
        </w:rPr>
        <w:t>15,9</w:t>
      </w:r>
      <w:r w:rsidR="00A67F65"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008E6B48" w:rsidRPr="00F82972">
        <w:rPr>
          <w:rFonts w:ascii="Times New Roman" w:hAnsi="Times New Roman" w:cs="Times New Roman"/>
          <w:color w:val="000000"/>
          <w:sz w:val="28"/>
          <w:szCs w:val="20"/>
        </w:rPr>
        <w:t xml:space="preserve">, в т.ч. первичная </w:t>
      </w:r>
      <w:r w:rsidR="00A67F65" w:rsidRPr="00F82972">
        <w:rPr>
          <w:rFonts w:ascii="Times New Roman" w:hAnsi="Times New Roman" w:cs="Times New Roman"/>
          <w:color w:val="000000"/>
          <w:sz w:val="28"/>
          <w:szCs w:val="20"/>
        </w:rPr>
        <w:t xml:space="preserve">плюс </w:t>
      </w:r>
      <w:r w:rsidR="008E6B48" w:rsidRPr="00F82972">
        <w:rPr>
          <w:rFonts w:ascii="Times New Roman" w:hAnsi="Times New Roman" w:cs="Times New Roman"/>
          <w:color w:val="000000"/>
          <w:sz w:val="28"/>
          <w:szCs w:val="20"/>
        </w:rPr>
        <w:t>22,3</w:t>
      </w:r>
      <w:r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008E6B48" w:rsidRPr="00F82972">
        <w:rPr>
          <w:rFonts w:ascii="Times New Roman" w:hAnsi="Times New Roman" w:cs="Times New Roman"/>
          <w:color w:val="000000"/>
          <w:sz w:val="28"/>
          <w:szCs w:val="20"/>
        </w:rPr>
        <w:t>;</w:t>
      </w:r>
    </w:p>
    <w:p w:rsidR="008E6B48" w:rsidRPr="00F82972" w:rsidRDefault="00C56424" w:rsidP="00C56424">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б</w:t>
      </w:r>
      <w:r w:rsidR="008E6B48" w:rsidRPr="00F82972">
        <w:rPr>
          <w:rFonts w:ascii="Times New Roman" w:hAnsi="Times New Roman" w:cs="Times New Roman"/>
          <w:color w:val="000000"/>
          <w:sz w:val="28"/>
          <w:szCs w:val="20"/>
        </w:rPr>
        <w:t xml:space="preserve">олезни органов дыхания </w:t>
      </w:r>
      <w:r w:rsidR="00A67F65" w:rsidRPr="00F82972">
        <w:rPr>
          <w:rFonts w:ascii="Times New Roman" w:hAnsi="Times New Roman" w:cs="Times New Roman"/>
          <w:color w:val="000000"/>
          <w:sz w:val="28"/>
          <w:szCs w:val="20"/>
        </w:rPr>
        <w:t xml:space="preserve">плюс </w:t>
      </w:r>
      <w:r w:rsidR="008E6B48" w:rsidRPr="00F82972">
        <w:rPr>
          <w:rFonts w:ascii="Times New Roman" w:hAnsi="Times New Roman" w:cs="Times New Roman"/>
          <w:color w:val="000000"/>
          <w:sz w:val="28"/>
          <w:szCs w:val="20"/>
        </w:rPr>
        <w:t>12,3</w:t>
      </w:r>
      <w:r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008E6B48" w:rsidRPr="00F82972">
        <w:rPr>
          <w:rFonts w:ascii="Times New Roman" w:hAnsi="Times New Roman" w:cs="Times New Roman"/>
          <w:color w:val="000000"/>
          <w:sz w:val="28"/>
          <w:szCs w:val="20"/>
        </w:rPr>
        <w:t>;</w:t>
      </w:r>
    </w:p>
    <w:p w:rsidR="008E6B48" w:rsidRPr="00F82972" w:rsidRDefault="00C56424" w:rsidP="00C56424">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хроническая обструктивная болезнь легких</w:t>
      </w:r>
      <w:r w:rsidR="00A67F65" w:rsidRPr="00F82972">
        <w:rPr>
          <w:rFonts w:ascii="Times New Roman" w:hAnsi="Times New Roman" w:cs="Times New Roman"/>
          <w:color w:val="000000"/>
          <w:sz w:val="28"/>
          <w:szCs w:val="20"/>
        </w:rPr>
        <w:t xml:space="preserve"> плюс </w:t>
      </w:r>
      <w:r w:rsidR="008E6B48" w:rsidRPr="00F82972">
        <w:rPr>
          <w:rFonts w:ascii="Times New Roman" w:hAnsi="Times New Roman" w:cs="Times New Roman"/>
          <w:color w:val="000000"/>
          <w:sz w:val="28"/>
          <w:szCs w:val="20"/>
        </w:rPr>
        <w:t>13.</w:t>
      </w:r>
      <w:r w:rsidR="003A4E44">
        <w:rPr>
          <w:rFonts w:ascii="Times New Roman" w:hAnsi="Times New Roman" w:cs="Times New Roman"/>
          <w:color w:val="000000"/>
          <w:sz w:val="28"/>
          <w:szCs w:val="20"/>
        </w:rPr>
        <w:t xml:space="preserve"> </w:t>
      </w:r>
      <w:r w:rsidR="008E6B48" w:rsidRPr="00F82972">
        <w:rPr>
          <w:rFonts w:ascii="Times New Roman" w:hAnsi="Times New Roman" w:cs="Times New Roman"/>
          <w:color w:val="000000"/>
          <w:sz w:val="28"/>
          <w:szCs w:val="20"/>
        </w:rPr>
        <w:t>4</w:t>
      </w:r>
      <w:r w:rsidR="005857DA" w:rsidRPr="00F82972">
        <w:rPr>
          <w:rFonts w:ascii="Times New Roman" w:hAnsi="Times New Roman" w:cs="Times New Roman"/>
          <w:color w:val="000000"/>
          <w:sz w:val="28"/>
          <w:szCs w:val="20"/>
        </w:rPr>
        <w:t>процента</w:t>
      </w:r>
      <w:r w:rsidR="008E6B48" w:rsidRPr="00F82972">
        <w:rPr>
          <w:rFonts w:ascii="Times New Roman" w:hAnsi="Times New Roman" w:cs="Times New Roman"/>
          <w:color w:val="000000"/>
          <w:sz w:val="28"/>
          <w:szCs w:val="20"/>
        </w:rPr>
        <w:t xml:space="preserve">, в т.ч. первичная </w:t>
      </w:r>
      <w:r w:rsidR="00A67F65" w:rsidRPr="00F82972">
        <w:rPr>
          <w:rFonts w:ascii="Times New Roman" w:hAnsi="Times New Roman" w:cs="Times New Roman"/>
          <w:color w:val="000000"/>
          <w:sz w:val="28"/>
          <w:szCs w:val="20"/>
        </w:rPr>
        <w:t xml:space="preserve">плюс </w:t>
      </w:r>
      <w:r w:rsidR="008E6B48" w:rsidRPr="00F82972">
        <w:rPr>
          <w:rFonts w:ascii="Times New Roman" w:hAnsi="Times New Roman" w:cs="Times New Roman"/>
          <w:color w:val="000000"/>
          <w:sz w:val="28"/>
          <w:szCs w:val="20"/>
        </w:rPr>
        <w:t>17,9</w:t>
      </w:r>
      <w:r w:rsidR="003A4E44">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008E6B48" w:rsidRPr="00F82972">
        <w:rPr>
          <w:rFonts w:ascii="Times New Roman" w:hAnsi="Times New Roman" w:cs="Times New Roman"/>
          <w:color w:val="000000"/>
          <w:sz w:val="28"/>
          <w:szCs w:val="20"/>
        </w:rPr>
        <w:t>;</w:t>
      </w:r>
    </w:p>
    <w:p w:rsidR="008E6B48" w:rsidRPr="00F82972" w:rsidRDefault="008E6B48" w:rsidP="00C56424">
      <w:pPr>
        <w:pStyle w:val="af0"/>
        <w:ind w:left="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ЗНО </w:t>
      </w:r>
      <w:r w:rsidR="00A67F65" w:rsidRPr="00F82972">
        <w:rPr>
          <w:rFonts w:ascii="Times New Roman" w:hAnsi="Times New Roman" w:cs="Times New Roman"/>
          <w:color w:val="000000"/>
          <w:sz w:val="28"/>
          <w:szCs w:val="20"/>
        </w:rPr>
        <w:t>плюс 3</w:t>
      </w:r>
      <w:r w:rsidRPr="00F82972">
        <w:rPr>
          <w:rFonts w:ascii="Times New Roman" w:hAnsi="Times New Roman" w:cs="Times New Roman"/>
          <w:color w:val="000000"/>
          <w:sz w:val="28"/>
          <w:szCs w:val="20"/>
        </w:rPr>
        <w:t>,7</w:t>
      </w:r>
      <w:r w:rsidR="003A4E44">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в т.ч. первичная </w:t>
      </w:r>
      <w:r w:rsidR="00A67F65" w:rsidRPr="00F82972">
        <w:rPr>
          <w:rFonts w:ascii="Times New Roman" w:hAnsi="Times New Roman" w:cs="Times New Roman"/>
          <w:color w:val="000000"/>
          <w:sz w:val="28"/>
          <w:szCs w:val="20"/>
        </w:rPr>
        <w:t xml:space="preserve">плюс </w:t>
      </w:r>
      <w:r w:rsidRPr="00F82972">
        <w:rPr>
          <w:rFonts w:ascii="Times New Roman" w:hAnsi="Times New Roman" w:cs="Times New Roman"/>
          <w:color w:val="000000"/>
          <w:sz w:val="28"/>
          <w:szCs w:val="20"/>
        </w:rPr>
        <w:t>19,2</w:t>
      </w:r>
      <w:r w:rsidR="00A67F65"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00C56424" w:rsidRPr="00F82972">
        <w:rPr>
          <w:rFonts w:ascii="Times New Roman" w:hAnsi="Times New Roman" w:cs="Times New Roman"/>
          <w:color w:val="000000"/>
          <w:sz w:val="28"/>
          <w:szCs w:val="20"/>
        </w:rPr>
        <w:t>.</w:t>
      </w:r>
    </w:p>
    <w:p w:rsidR="008E6B48" w:rsidRPr="00F82972" w:rsidRDefault="008E6B48" w:rsidP="002355BC">
      <w:pPr>
        <w:spacing w:after="0"/>
        <w:ind w:firstLine="567"/>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Заболеваемость населения болезнями системы кровообращения (по данным территориального </w:t>
      </w:r>
      <w:r w:rsidR="00C56424" w:rsidRPr="00F82972">
        <w:rPr>
          <w:rFonts w:ascii="Times New Roman" w:hAnsi="Times New Roman" w:cs="Times New Roman"/>
          <w:color w:val="000000"/>
          <w:sz w:val="28"/>
          <w:szCs w:val="20"/>
        </w:rPr>
        <w:t>медицинского информационно-аналитического центра</w:t>
      </w:r>
      <w:r w:rsidRPr="00F82972">
        <w:rPr>
          <w:rFonts w:ascii="Times New Roman" w:hAnsi="Times New Roman" w:cs="Times New Roman"/>
          <w:color w:val="000000"/>
          <w:sz w:val="28"/>
          <w:szCs w:val="20"/>
        </w:rPr>
        <w:t xml:space="preserve">) в 2024 </w:t>
      </w:r>
      <w:r w:rsidR="00C56424" w:rsidRPr="00F82972">
        <w:rPr>
          <w:rFonts w:ascii="Times New Roman" w:hAnsi="Times New Roman" w:cs="Times New Roman"/>
          <w:color w:val="000000"/>
          <w:sz w:val="28"/>
          <w:szCs w:val="20"/>
        </w:rPr>
        <w:t>году</w:t>
      </w:r>
      <w:r w:rsidRPr="00F82972">
        <w:rPr>
          <w:rFonts w:ascii="Times New Roman" w:hAnsi="Times New Roman" w:cs="Times New Roman"/>
          <w:color w:val="000000"/>
          <w:sz w:val="28"/>
          <w:szCs w:val="20"/>
        </w:rPr>
        <w:t xml:space="preserve"> общая заболеваемость населения болезнями системы кровообращения в округе увеличилась на </w:t>
      </w:r>
      <w:r w:rsidR="00EF4E44">
        <w:rPr>
          <w:rFonts w:ascii="Times New Roman" w:hAnsi="Times New Roman" w:cs="Times New Roman"/>
          <w:color w:val="000000"/>
          <w:sz w:val="28"/>
          <w:szCs w:val="20"/>
        </w:rPr>
        <w:t xml:space="preserve">четыре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 составила 17 379,1 на 100 тыс. населения (в 2023 г – 16 722,8), первичная заболеваемость болезнями системы кровообращения – снизилась на 24,7</w:t>
      </w:r>
      <w:r w:rsidR="00EF4E44">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 составила </w:t>
      </w:r>
      <w:r w:rsidRPr="00F82972">
        <w:rPr>
          <w:rFonts w:ascii="Times New Roman" w:hAnsi="Times New Roman" w:cs="Times New Roman"/>
          <w:color w:val="000000"/>
          <w:sz w:val="28"/>
          <w:szCs w:val="20"/>
        </w:rPr>
        <w:lastRenderedPageBreak/>
        <w:t>2 892,0 на 100 тыс. населения (2023 г. – 3 838,6). В сравнении с 2023 г. отмечается снижение общей заболеваемости ИБС на 11,6</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рост общей заболеваемости цереброваскулярными болезнями на 1,6</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Зарегистрировано снижение первичной заболеваемости ИБС на 25,4</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цереброваскулярными болезнями - на 9,1</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в том числе рост заболеваемости инфарктом миокарда на 18</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острым нарушением мозгового кровообращения - на 41,4</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w:t>
      </w:r>
      <w:r w:rsidRPr="00F82972">
        <w:rPr>
          <w:rFonts w:ascii="Times New Roman" w:hAnsi="Times New Roman" w:cs="Times New Roman"/>
        </w:rPr>
        <w:t xml:space="preserve"> </w:t>
      </w:r>
      <w:r w:rsidRPr="00F82972">
        <w:rPr>
          <w:rFonts w:ascii="Times New Roman" w:hAnsi="Times New Roman" w:cs="Times New Roman"/>
          <w:color w:val="000000"/>
          <w:sz w:val="28"/>
          <w:szCs w:val="20"/>
        </w:rPr>
        <w:t>В период с 2020 года по 2024 год наблюдается рост общей и первичной заболеваемости БСК в округе, рост показателей за 5 лет составил 25,2</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 45,3</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соответственно. При этом показатель общей и первичной заболеваемости БСК в округе ниже среднероссийских значений на 42</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и 25,2</w:t>
      </w:r>
      <w:r w:rsidR="00266B4C"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соответственно.</w:t>
      </w:r>
    </w:p>
    <w:p w:rsidR="002355BC" w:rsidRPr="00F82972" w:rsidRDefault="002355BC" w:rsidP="002355BC">
      <w:pPr>
        <w:spacing w:after="0"/>
        <w:ind w:firstLine="567"/>
        <w:jc w:val="both"/>
        <w:rPr>
          <w:rFonts w:ascii="Times New Roman" w:hAnsi="Times New Roman" w:cs="Times New Roman"/>
          <w:b/>
          <w:bCs/>
          <w:sz w:val="28"/>
          <w:szCs w:val="28"/>
        </w:rPr>
      </w:pPr>
    </w:p>
    <w:p w:rsidR="008E6B48" w:rsidRPr="00F82972" w:rsidRDefault="008E6B48" w:rsidP="0031145C">
      <w:pPr>
        <w:pStyle w:val="ConsPlusNormal"/>
        <w:numPr>
          <w:ilvl w:val="0"/>
          <w:numId w:val="38"/>
        </w:numPr>
        <w:ind w:left="0" w:firstLine="0"/>
        <w:jc w:val="center"/>
        <w:outlineLvl w:val="0"/>
        <w:rPr>
          <w:rFonts w:ascii="Times New Roman" w:hAnsi="Times New Roman" w:cs="Times New Roman"/>
          <w:b/>
          <w:color w:val="000000"/>
          <w:sz w:val="28"/>
        </w:rPr>
      </w:pPr>
      <w:r w:rsidRPr="00F82972">
        <w:rPr>
          <w:rFonts w:ascii="Times New Roman" w:hAnsi="Times New Roman" w:cs="Times New Roman"/>
          <w:b/>
          <w:sz w:val="28"/>
          <w:szCs w:val="28"/>
        </w:rPr>
        <w:t>Распространённость факторов риска развития неинфекционных заболевани</w:t>
      </w:r>
      <w:r w:rsidR="009C3811" w:rsidRPr="00F82972">
        <w:rPr>
          <w:rFonts w:ascii="Times New Roman" w:hAnsi="Times New Roman" w:cs="Times New Roman"/>
          <w:b/>
          <w:sz w:val="28"/>
          <w:szCs w:val="28"/>
        </w:rPr>
        <w:t>й</w:t>
      </w:r>
      <w:r w:rsidRPr="00F82972">
        <w:rPr>
          <w:rFonts w:ascii="Times New Roman" w:hAnsi="Times New Roman" w:cs="Times New Roman"/>
          <w:b/>
          <w:sz w:val="28"/>
          <w:szCs w:val="28"/>
        </w:rPr>
        <w:t xml:space="preserve"> в</w:t>
      </w:r>
      <w:r w:rsidRPr="00F82972">
        <w:rPr>
          <w:rFonts w:ascii="Times New Roman" w:hAnsi="Times New Roman" w:cs="Times New Roman"/>
          <w:b/>
          <w:color w:val="000000"/>
          <w:sz w:val="28"/>
        </w:rPr>
        <w:t xml:space="preserve"> Чукотском автономном округе</w:t>
      </w:r>
    </w:p>
    <w:p w:rsidR="00266B4C" w:rsidRPr="00F82972" w:rsidRDefault="00266B4C" w:rsidP="00D93539">
      <w:pPr>
        <w:pStyle w:val="ConsPlusNormal"/>
        <w:ind w:firstLine="708"/>
        <w:jc w:val="center"/>
        <w:outlineLvl w:val="0"/>
        <w:rPr>
          <w:rFonts w:ascii="Times New Roman" w:hAnsi="Times New Roman" w:cs="Times New Roman"/>
          <w:b/>
          <w:sz w:val="28"/>
          <w:szCs w:val="28"/>
        </w:rPr>
      </w:pPr>
    </w:p>
    <w:p w:rsidR="008E6B48" w:rsidRPr="00F82972" w:rsidRDefault="008E6B48" w:rsidP="00180FD5">
      <w:pPr>
        <w:spacing w:after="0" w:line="240" w:lineRule="auto"/>
        <w:ind w:firstLine="708"/>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По данным учетной формы медицинской документации 131/</w:t>
      </w:r>
      <w:r w:rsidR="00180FD5" w:rsidRPr="00F82972">
        <w:rPr>
          <w:rFonts w:ascii="Times New Roman" w:hAnsi="Times New Roman" w:cs="Times New Roman"/>
          <w:color w:val="000000"/>
          <w:sz w:val="28"/>
          <w:szCs w:val="20"/>
        </w:rPr>
        <w:t>у</w:t>
      </w:r>
      <w:r w:rsidRPr="00F82972">
        <w:rPr>
          <w:rFonts w:ascii="Times New Roman" w:hAnsi="Times New Roman" w:cs="Times New Roman"/>
          <w:color w:val="000000"/>
          <w:sz w:val="28"/>
          <w:szCs w:val="20"/>
        </w:rPr>
        <w:t xml:space="preserve"> «Карта учета профилактического медицинского осмотра (диспансеризации)», утвержденной </w:t>
      </w:r>
      <w:r w:rsidR="00180FD5" w:rsidRPr="00F82972">
        <w:rPr>
          <w:rFonts w:ascii="Times New Roman" w:hAnsi="Times New Roman" w:cs="Times New Roman"/>
          <w:color w:val="000000"/>
          <w:sz w:val="28"/>
          <w:szCs w:val="20"/>
        </w:rPr>
        <w:t>П</w:t>
      </w:r>
      <w:r w:rsidRPr="00F82972">
        <w:rPr>
          <w:rFonts w:ascii="Times New Roman" w:hAnsi="Times New Roman" w:cs="Times New Roman"/>
          <w:color w:val="000000"/>
          <w:sz w:val="28"/>
          <w:szCs w:val="20"/>
        </w:rPr>
        <w:t xml:space="preserve">риказом Министерства здравоохранения Российской Федерации от 10 ноября 2020 </w:t>
      </w:r>
      <w:r w:rsidR="00180FD5" w:rsidRPr="00F82972">
        <w:rPr>
          <w:rFonts w:ascii="Times New Roman" w:hAnsi="Times New Roman" w:cs="Times New Roman"/>
          <w:color w:val="000000"/>
          <w:sz w:val="28"/>
          <w:szCs w:val="20"/>
        </w:rPr>
        <w:t>года</w:t>
      </w:r>
      <w:r w:rsidRPr="00F82972">
        <w:rPr>
          <w:rFonts w:ascii="Times New Roman" w:hAnsi="Times New Roman" w:cs="Times New Roman"/>
          <w:color w:val="000000"/>
          <w:sz w:val="28"/>
          <w:szCs w:val="20"/>
        </w:rPr>
        <w:t xml:space="preserve"> №</w:t>
      </w:r>
      <w:r w:rsidR="00CC205B" w:rsidRPr="00F82972">
        <w:rPr>
          <w:rFonts w:ascii="Times New Roman" w:hAnsi="Times New Roman" w:cs="Times New Roman"/>
          <w:color w:val="000000"/>
          <w:sz w:val="28"/>
          <w:szCs w:val="20"/>
        </w:rPr>
        <w:t xml:space="preserve"> 1207н (далее – по данным формы 131/у), в </w:t>
      </w:r>
      <w:r w:rsidRPr="00F82972">
        <w:rPr>
          <w:rFonts w:ascii="Times New Roman" w:hAnsi="Times New Roman" w:cs="Times New Roman"/>
          <w:color w:val="000000"/>
          <w:sz w:val="28"/>
          <w:szCs w:val="20"/>
        </w:rPr>
        <w:t>округе факторам</w:t>
      </w:r>
      <w:r w:rsidR="00CC205B" w:rsidRPr="00F82972">
        <w:rPr>
          <w:rFonts w:ascii="Times New Roman" w:hAnsi="Times New Roman" w:cs="Times New Roman"/>
          <w:color w:val="000000"/>
          <w:sz w:val="28"/>
          <w:szCs w:val="20"/>
        </w:rPr>
        <w:t>и</w:t>
      </w:r>
      <w:r w:rsidRPr="00F82972">
        <w:rPr>
          <w:rFonts w:ascii="Times New Roman" w:hAnsi="Times New Roman" w:cs="Times New Roman"/>
          <w:color w:val="000000"/>
          <w:sz w:val="28"/>
          <w:szCs w:val="20"/>
        </w:rPr>
        <w:t xml:space="preserve"> риска (</w:t>
      </w:r>
      <w:r w:rsidRPr="00F82972">
        <w:rPr>
          <w:rFonts w:ascii="Times New Roman" w:hAnsi="Times New Roman" w:cs="Times New Roman"/>
          <w:bCs/>
          <w:sz w:val="28"/>
          <w:szCs w:val="28"/>
        </w:rPr>
        <w:t>и патологически</w:t>
      </w:r>
      <w:r w:rsidR="00CC205B" w:rsidRPr="00F82972">
        <w:rPr>
          <w:rFonts w:ascii="Times New Roman" w:hAnsi="Times New Roman" w:cs="Times New Roman"/>
          <w:bCs/>
          <w:sz w:val="28"/>
          <w:szCs w:val="28"/>
        </w:rPr>
        <w:t>е</w:t>
      </w:r>
      <w:r w:rsidRPr="00F82972">
        <w:rPr>
          <w:rFonts w:ascii="Times New Roman" w:hAnsi="Times New Roman" w:cs="Times New Roman"/>
          <w:bCs/>
          <w:sz w:val="28"/>
          <w:szCs w:val="28"/>
        </w:rPr>
        <w:t xml:space="preserve"> состояния, повышающи</w:t>
      </w:r>
      <w:r w:rsidR="00CC205B" w:rsidRPr="00F82972">
        <w:rPr>
          <w:rFonts w:ascii="Times New Roman" w:hAnsi="Times New Roman" w:cs="Times New Roman"/>
          <w:bCs/>
          <w:sz w:val="28"/>
          <w:szCs w:val="28"/>
        </w:rPr>
        <w:t>е</w:t>
      </w:r>
      <w:r w:rsidRPr="00F82972">
        <w:rPr>
          <w:rFonts w:ascii="Times New Roman" w:hAnsi="Times New Roman" w:cs="Times New Roman"/>
          <w:bCs/>
          <w:sz w:val="28"/>
          <w:szCs w:val="28"/>
        </w:rPr>
        <w:t xml:space="preserve"> вероятность развития </w:t>
      </w:r>
      <w:r w:rsidR="00180FD5" w:rsidRPr="00F82972">
        <w:rPr>
          <w:rFonts w:ascii="Times New Roman" w:hAnsi="Times New Roman" w:cs="Times New Roman"/>
          <w:bCs/>
          <w:sz w:val="28"/>
          <w:szCs w:val="28"/>
        </w:rPr>
        <w:t>неинфекционных заболеваний</w:t>
      </w:r>
      <w:r w:rsidRPr="00F82972">
        <w:rPr>
          <w:rFonts w:ascii="Times New Roman" w:hAnsi="Times New Roman" w:cs="Times New Roman"/>
          <w:color w:val="000000"/>
          <w:sz w:val="28"/>
          <w:szCs w:val="20"/>
        </w:rPr>
        <w:t>) являются:</w:t>
      </w:r>
    </w:p>
    <w:p w:rsidR="008E6B48" w:rsidRPr="00F82972" w:rsidRDefault="008E6B48" w:rsidP="00180FD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на первом месте - </w:t>
      </w:r>
      <w:r w:rsidRPr="00F82972">
        <w:rPr>
          <w:rFonts w:ascii="Times New Roman" w:hAnsi="Times New Roman" w:cs="Times New Roman"/>
          <w:bCs/>
          <w:sz w:val="28"/>
          <w:szCs w:val="28"/>
        </w:rPr>
        <w:t>нерациональное питание - 29,4</w:t>
      </w:r>
      <w:r w:rsidR="00CC205B"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 7,3</w:t>
      </w:r>
      <w:r w:rsidR="00180FD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180FD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на втором месте - курение табака - 25,9</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 – 23,1</w:t>
      </w:r>
      <w:r w:rsidR="00180FD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180FD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на третьем месте - низкая физическая активность - 19,4</w:t>
      </w:r>
      <w:r w:rsidR="00CC205B"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 – 14,3</w:t>
      </w:r>
      <w:r w:rsidR="00180FD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180FD5">
      <w:pPr>
        <w:spacing w:after="0" w:line="240" w:lineRule="auto"/>
        <w:ind w:firstLine="709"/>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на четвертом месте - гиперхолестеринемия – 14,3</w:t>
      </w:r>
      <w:r w:rsidR="00CC205B"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(2023 год – 11,8</w:t>
      </w:r>
      <w:r w:rsidR="00180FD5"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w:t>
      </w:r>
    </w:p>
    <w:p w:rsidR="008E6B48" w:rsidRPr="00F82972" w:rsidRDefault="008E6B48" w:rsidP="00180FD5">
      <w:pPr>
        <w:spacing w:after="0" w:line="240" w:lineRule="auto"/>
        <w:ind w:firstLine="709"/>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 на пятом месте - избыточная масса тела – 7,4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(2023 год – 7,3</w:t>
      </w:r>
      <w:r w:rsidR="00180FD5"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00180FD5" w:rsidRPr="00F82972">
        <w:rPr>
          <w:rFonts w:ascii="Times New Roman" w:hAnsi="Times New Roman" w:cs="Times New Roman"/>
          <w:color w:val="000000"/>
          <w:sz w:val="28"/>
          <w:szCs w:val="20"/>
        </w:rPr>
        <w:t>).</w:t>
      </w:r>
    </w:p>
    <w:p w:rsidR="008E6B48" w:rsidRPr="00F82972" w:rsidRDefault="008E6B48" w:rsidP="00180FD5">
      <w:pPr>
        <w:spacing w:after="0" w:line="240" w:lineRule="auto"/>
        <w:ind w:firstLine="708"/>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Риск пагубного потребления</w:t>
      </w:r>
      <w:r w:rsidR="00180FD5" w:rsidRPr="00F82972">
        <w:rPr>
          <w:rFonts w:ascii="Times New Roman" w:hAnsi="Times New Roman" w:cs="Times New Roman"/>
          <w:color w:val="000000"/>
          <w:sz w:val="28"/>
          <w:szCs w:val="20"/>
        </w:rPr>
        <w:t xml:space="preserve"> алкоголя, (процент) составляет - </w:t>
      </w:r>
      <w:r w:rsidRPr="00F82972">
        <w:rPr>
          <w:rFonts w:ascii="Times New Roman" w:hAnsi="Times New Roman" w:cs="Times New Roman"/>
          <w:color w:val="000000"/>
          <w:sz w:val="28"/>
          <w:szCs w:val="20"/>
        </w:rPr>
        <w:t>0,15</w:t>
      </w:r>
      <w:r w:rsidR="00180FD5"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 xml:space="preserve"> (2023 год – 2,4</w:t>
      </w:r>
      <w:r w:rsidR="00180FD5" w:rsidRPr="00F82972">
        <w:rPr>
          <w:rFonts w:ascii="Times New Roman" w:hAnsi="Times New Roman" w:cs="Times New Roman"/>
          <w:color w:val="000000"/>
          <w:sz w:val="28"/>
          <w:szCs w:val="20"/>
        </w:rPr>
        <w:t xml:space="preserve"> </w:t>
      </w:r>
      <w:r w:rsidR="005857DA" w:rsidRPr="00F82972">
        <w:rPr>
          <w:rFonts w:ascii="Times New Roman" w:hAnsi="Times New Roman" w:cs="Times New Roman"/>
          <w:color w:val="000000"/>
          <w:sz w:val="28"/>
          <w:szCs w:val="20"/>
        </w:rPr>
        <w:t>процента</w:t>
      </w:r>
      <w:r w:rsidRPr="00F82972">
        <w:rPr>
          <w:rFonts w:ascii="Times New Roman" w:hAnsi="Times New Roman" w:cs="Times New Roman"/>
          <w:color w:val="000000"/>
          <w:sz w:val="28"/>
          <w:szCs w:val="20"/>
        </w:rPr>
        <w:t>).</w:t>
      </w:r>
    </w:p>
    <w:p w:rsidR="008E6B48" w:rsidRPr="00F82972" w:rsidRDefault="008E6B48" w:rsidP="00180FD5">
      <w:pPr>
        <w:spacing w:after="0" w:line="240"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 xml:space="preserve">Сведения о выявленных при проведении </w:t>
      </w:r>
      <w:r w:rsidR="00CC205B" w:rsidRPr="00F82972">
        <w:rPr>
          <w:rFonts w:ascii="Times New Roman" w:hAnsi="Times New Roman" w:cs="Times New Roman"/>
          <w:bCs/>
          <w:sz w:val="28"/>
          <w:szCs w:val="28"/>
        </w:rPr>
        <w:t xml:space="preserve">профилактического медицинского осмотра и диспансеризации определённых групп взрослого населения </w:t>
      </w:r>
      <w:r w:rsidR="00E94EFE" w:rsidRPr="00F82972">
        <w:rPr>
          <w:rFonts w:ascii="Times New Roman" w:hAnsi="Times New Roman" w:cs="Times New Roman"/>
          <w:bCs/>
          <w:sz w:val="28"/>
          <w:szCs w:val="28"/>
        </w:rPr>
        <w:t xml:space="preserve">(далее - ПМО и ДОГВН) </w:t>
      </w:r>
      <w:r w:rsidRPr="00F82972">
        <w:rPr>
          <w:rFonts w:ascii="Times New Roman" w:hAnsi="Times New Roman" w:cs="Times New Roman"/>
          <w:bCs/>
          <w:sz w:val="28"/>
          <w:szCs w:val="28"/>
        </w:rPr>
        <w:t xml:space="preserve">факторах риска и патологических состояниях, повышающих вероятность развития </w:t>
      </w:r>
      <w:r w:rsidR="00180FD5" w:rsidRPr="00F82972">
        <w:rPr>
          <w:rFonts w:ascii="Times New Roman" w:hAnsi="Times New Roman" w:cs="Times New Roman"/>
          <w:bCs/>
          <w:sz w:val="28"/>
          <w:szCs w:val="28"/>
        </w:rPr>
        <w:t>неинфекционных заболеваний</w:t>
      </w:r>
      <w:r w:rsidRPr="00F82972">
        <w:rPr>
          <w:rFonts w:ascii="Times New Roman" w:hAnsi="Times New Roman" w:cs="Times New Roman"/>
          <w:bCs/>
          <w:sz w:val="28"/>
          <w:szCs w:val="28"/>
        </w:rPr>
        <w:t xml:space="preserve"> за 2024 год в сравнении с 2023 годом (по данным формы 131/</w:t>
      </w:r>
      <w:r w:rsidR="00CC205B" w:rsidRPr="00F82972">
        <w:rPr>
          <w:rFonts w:ascii="Times New Roman" w:hAnsi="Times New Roman" w:cs="Times New Roman"/>
          <w:bCs/>
          <w:sz w:val="28"/>
          <w:szCs w:val="28"/>
        </w:rPr>
        <w:t>у</w:t>
      </w:r>
      <w:r w:rsidRPr="00F82972">
        <w:rPr>
          <w:rFonts w:ascii="Times New Roman" w:hAnsi="Times New Roman" w:cs="Times New Roman"/>
          <w:bCs/>
          <w:sz w:val="28"/>
          <w:szCs w:val="28"/>
        </w:rPr>
        <w:t>)</w:t>
      </w:r>
      <w:r w:rsidR="00180FD5" w:rsidRPr="00F82972">
        <w:rPr>
          <w:rFonts w:ascii="Times New Roman" w:hAnsi="Times New Roman" w:cs="Times New Roman"/>
          <w:bCs/>
          <w:sz w:val="28"/>
          <w:szCs w:val="28"/>
        </w:rPr>
        <w:t>:</w:t>
      </w:r>
    </w:p>
    <w:p w:rsidR="008E6B48" w:rsidRPr="00F82972" w:rsidRDefault="00E94EFE" w:rsidP="0031145C">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г</w:t>
      </w:r>
      <w:r w:rsidR="008E6B48" w:rsidRPr="00F82972">
        <w:rPr>
          <w:rFonts w:ascii="Times New Roman" w:hAnsi="Times New Roman" w:cs="Times New Roman"/>
          <w:bCs/>
          <w:sz w:val="28"/>
          <w:szCs w:val="28"/>
        </w:rPr>
        <w:t>иперхолестеринемия – абс. число – 853 случаев, что составило – 14,3</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- 907 случаев – 11,8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снижение по сравнению</w:t>
      </w:r>
      <w:r w:rsidRPr="00F82972">
        <w:rPr>
          <w:rFonts w:ascii="Times New Roman" w:hAnsi="Times New Roman" w:cs="Times New Roman"/>
          <w:bCs/>
          <w:sz w:val="28"/>
          <w:szCs w:val="28"/>
        </w:rPr>
        <w:t xml:space="preserve"> с</w:t>
      </w:r>
      <w:r w:rsidR="008E6B48" w:rsidRPr="00F82972">
        <w:rPr>
          <w:rFonts w:ascii="Times New Roman" w:hAnsi="Times New Roman" w:cs="Times New Roman"/>
          <w:bCs/>
          <w:sz w:val="28"/>
          <w:szCs w:val="28"/>
        </w:rPr>
        <w:t xml:space="preserve"> </w:t>
      </w:r>
      <w:r w:rsidRPr="00F82972">
        <w:rPr>
          <w:rFonts w:ascii="Times New Roman" w:hAnsi="Times New Roman" w:cs="Times New Roman"/>
          <w:bCs/>
          <w:sz w:val="28"/>
          <w:szCs w:val="28"/>
        </w:rPr>
        <w:t xml:space="preserve">текущими показателями с данными за тот же период прошлого года (далее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5,95</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E94EFE" w:rsidP="0031145C">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lastRenderedPageBreak/>
        <w:t>г</w:t>
      </w:r>
      <w:r w:rsidR="008E6B48" w:rsidRPr="00F82972">
        <w:rPr>
          <w:rFonts w:ascii="Times New Roman" w:hAnsi="Times New Roman" w:cs="Times New Roman"/>
          <w:bCs/>
          <w:sz w:val="28"/>
          <w:szCs w:val="28"/>
        </w:rPr>
        <w:t xml:space="preserve">ипергликемия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448 случаев, что составило – 7,4</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175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7,3</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прирост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156,0</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E94EFE" w:rsidP="0031145C">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t>к</w:t>
      </w:r>
      <w:r w:rsidR="008E6B48" w:rsidRPr="00F82972">
        <w:rPr>
          <w:rFonts w:ascii="Times New Roman" w:hAnsi="Times New Roman" w:cs="Times New Roman"/>
          <w:bCs/>
          <w:sz w:val="28"/>
          <w:szCs w:val="28"/>
        </w:rPr>
        <w:t xml:space="preserve">урение табака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1549 случаев, что составило – 25,9</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536 случаев - 19,6</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прирост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190,0</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E94EFE" w:rsidP="0031145C">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t>н</w:t>
      </w:r>
      <w:r w:rsidR="008E6B48" w:rsidRPr="00F82972">
        <w:rPr>
          <w:rFonts w:ascii="Times New Roman" w:hAnsi="Times New Roman" w:cs="Times New Roman"/>
          <w:bCs/>
          <w:sz w:val="28"/>
          <w:szCs w:val="28"/>
        </w:rPr>
        <w:t xml:space="preserve">ерациональное питание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1757 случаев, что составило – 29,4</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771 случаев - 26,7</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прирост по сравнению с АППГ - 127,9</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E94EFE" w:rsidP="0031145C">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t>и</w:t>
      </w:r>
      <w:r w:rsidR="008E6B48" w:rsidRPr="00F82972">
        <w:rPr>
          <w:rFonts w:ascii="Times New Roman" w:hAnsi="Times New Roman" w:cs="Times New Roman"/>
          <w:bCs/>
          <w:sz w:val="28"/>
          <w:szCs w:val="28"/>
        </w:rPr>
        <w:t xml:space="preserve">збыточная масса тела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640 случаев, что составило – 10,7</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211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7,3</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прирост по сравнению с АППГ - 203,3</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E94EFE" w:rsidP="0031145C">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t>о</w:t>
      </w:r>
      <w:r w:rsidR="008E6B48" w:rsidRPr="00F82972">
        <w:rPr>
          <w:rFonts w:ascii="Times New Roman" w:hAnsi="Times New Roman" w:cs="Times New Roman"/>
          <w:bCs/>
          <w:sz w:val="28"/>
          <w:szCs w:val="28"/>
        </w:rPr>
        <w:t xml:space="preserve">жирение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790 случаев, что составило – 13,2</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274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8,5</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прирост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188,3</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E94EFE" w:rsidP="00E94EFE">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t>н</w:t>
      </w:r>
      <w:r w:rsidR="008E6B48" w:rsidRPr="00F82972">
        <w:rPr>
          <w:rFonts w:ascii="Times New Roman" w:hAnsi="Times New Roman" w:cs="Times New Roman"/>
          <w:bCs/>
          <w:sz w:val="28"/>
          <w:szCs w:val="28"/>
        </w:rPr>
        <w:t xml:space="preserve">изкая физическая активность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1158 случаев, что составило– 19,4</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496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2,9</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прирост по сравнению с АППГ – 133,5</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E94EFE" w:rsidP="00E94EFE">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t>р</w:t>
      </w:r>
      <w:r w:rsidR="008E6B48" w:rsidRPr="00F82972">
        <w:rPr>
          <w:rFonts w:ascii="Times New Roman" w:hAnsi="Times New Roman" w:cs="Times New Roman"/>
          <w:bCs/>
          <w:sz w:val="28"/>
          <w:szCs w:val="28"/>
        </w:rPr>
        <w:t xml:space="preserve">иск пагубного потребления алкоголя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193 случаев, что составило – 3,2</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- 189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2,4</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снижение по сравнению с АППГ – 61,1</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E94EFE" w:rsidP="00E94EFE">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t>р</w:t>
      </w:r>
      <w:r w:rsidR="008E6B48" w:rsidRPr="00F82972">
        <w:rPr>
          <w:rFonts w:ascii="Times New Roman" w:hAnsi="Times New Roman" w:cs="Times New Roman"/>
          <w:bCs/>
          <w:sz w:val="28"/>
          <w:szCs w:val="28"/>
        </w:rPr>
        <w:t xml:space="preserve">иск потребления наркотических средств и психотропных веществ без назначения врача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0 случаев, что составило – 0,0</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13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0,2</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w:t>
      </w:r>
    </w:p>
    <w:p w:rsidR="008E6B48" w:rsidRPr="00F82972" w:rsidRDefault="00E94EFE" w:rsidP="00E94EFE">
      <w:pPr>
        <w:spacing w:after="0" w:line="240" w:lineRule="auto"/>
        <w:ind w:firstLine="567"/>
        <w:jc w:val="both"/>
        <w:rPr>
          <w:rFonts w:ascii="Times New Roman" w:hAnsi="Times New Roman" w:cs="Times New Roman"/>
          <w:bCs/>
          <w:sz w:val="28"/>
          <w:szCs w:val="28"/>
        </w:rPr>
      </w:pPr>
      <w:r w:rsidRPr="00F82972">
        <w:rPr>
          <w:rFonts w:ascii="Times New Roman" w:hAnsi="Times New Roman" w:cs="Times New Roman"/>
          <w:bCs/>
          <w:sz w:val="28"/>
          <w:szCs w:val="28"/>
        </w:rPr>
        <w:t>в</w:t>
      </w:r>
      <w:r w:rsidR="008E6B48" w:rsidRPr="00F82972">
        <w:rPr>
          <w:rFonts w:ascii="Times New Roman" w:hAnsi="Times New Roman" w:cs="Times New Roman"/>
          <w:bCs/>
          <w:sz w:val="28"/>
          <w:szCs w:val="28"/>
        </w:rPr>
        <w:t>ысокий (5</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и более) или очень высокий (10</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и более) абсолютный сердечно-сосудистый риск </w:t>
      </w:r>
      <w:r w:rsidRPr="00F82972">
        <w:rPr>
          <w:rFonts w:ascii="Times New Roman" w:hAnsi="Times New Roman" w:cs="Times New Roman"/>
          <w:bCs/>
          <w:sz w:val="28"/>
          <w:szCs w:val="28"/>
        </w:rPr>
        <w:t>плюс</w:t>
      </w:r>
      <w:r w:rsidR="008E6B48" w:rsidRPr="00F82972">
        <w:rPr>
          <w:rFonts w:ascii="Times New Roman" w:hAnsi="Times New Roman" w:cs="Times New Roman"/>
          <w:bCs/>
          <w:sz w:val="28"/>
          <w:szCs w:val="28"/>
        </w:rPr>
        <w:t xml:space="preserve"> высокий (более 1 ед.) относительный сердечно-сосудистый риск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1274 случаев, что составило – 21,3</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882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9,9</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снижение по сравнению с АППГ – 84,7</w:t>
      </w:r>
      <w:r w:rsidR="00180FD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8E6B48" w:rsidP="00393EA8">
      <w:pPr>
        <w:spacing w:after="0" w:line="240"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 xml:space="preserve">Сведения о выявленных при проведении ПМО и ДОГВН </w:t>
      </w:r>
      <w:r w:rsidR="009C3811" w:rsidRPr="00F82972">
        <w:rPr>
          <w:rFonts w:ascii="Times New Roman" w:hAnsi="Times New Roman" w:cs="Times New Roman"/>
          <w:bCs/>
          <w:sz w:val="28"/>
          <w:szCs w:val="28"/>
        </w:rPr>
        <w:t>факторах риска и патологических состояниях, повышающих вероятность развития неинфекционных заболеваний,</w:t>
      </w:r>
      <w:r w:rsidRPr="00F82972">
        <w:rPr>
          <w:rFonts w:ascii="Times New Roman" w:hAnsi="Times New Roman" w:cs="Times New Roman"/>
          <w:bCs/>
          <w:sz w:val="28"/>
          <w:szCs w:val="28"/>
        </w:rPr>
        <w:t xml:space="preserve"> за 10 мес. 2025 – 2024 года (по данным формы 131/</w:t>
      </w:r>
      <w:r w:rsidR="009C3811" w:rsidRPr="00F82972">
        <w:rPr>
          <w:rFonts w:ascii="Times New Roman" w:hAnsi="Times New Roman" w:cs="Times New Roman"/>
          <w:bCs/>
          <w:sz w:val="28"/>
          <w:szCs w:val="28"/>
        </w:rPr>
        <w:t>у</w:t>
      </w:r>
      <w:r w:rsidRPr="00F82972">
        <w:rPr>
          <w:rFonts w:ascii="Times New Roman" w:hAnsi="Times New Roman" w:cs="Times New Roman"/>
          <w:bCs/>
          <w:sz w:val="28"/>
          <w:szCs w:val="28"/>
        </w:rPr>
        <w:t>)</w:t>
      </w:r>
      <w:r w:rsidRPr="00F82972">
        <w:rPr>
          <w:rFonts w:ascii="Times New Roman" w:hAnsi="Times New Roman" w:cs="Times New Roman"/>
          <w:color w:val="000000"/>
          <w:sz w:val="28"/>
          <w:szCs w:val="20"/>
        </w:rPr>
        <w:t>:</w:t>
      </w:r>
    </w:p>
    <w:p w:rsidR="008E6B48" w:rsidRPr="00F82972" w:rsidRDefault="008E6B4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на первом месте </w:t>
      </w:r>
      <w:r w:rsidR="00D93539"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w:t>
      </w:r>
      <w:r w:rsidRPr="00F82972">
        <w:rPr>
          <w:rFonts w:ascii="Times New Roman" w:hAnsi="Times New Roman" w:cs="Times New Roman"/>
          <w:bCs/>
          <w:sz w:val="28"/>
          <w:szCs w:val="28"/>
        </w:rPr>
        <w:t xml:space="preserve">нерациональное питание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21,31</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(АППГ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22,2</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втором месте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курение табака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17,1</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(АППГ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17,5</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третьем месте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низкая физическая активность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13,4</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(АППГ- 17,7</w:t>
      </w:r>
      <w:r w:rsidR="00393EA8"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г</w:t>
      </w:r>
      <w:r w:rsidR="008E6B48" w:rsidRPr="00F82972">
        <w:rPr>
          <w:rFonts w:ascii="Times New Roman" w:hAnsi="Times New Roman" w:cs="Times New Roman"/>
          <w:bCs/>
          <w:sz w:val="28"/>
          <w:szCs w:val="28"/>
        </w:rPr>
        <w:t>иперхолестеринемия – абс. число – 603 случаев, что составило – 8,9</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716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9,7</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снижение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15,8</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proofErr w:type="gramStart"/>
      <w:r w:rsidRPr="00F82972">
        <w:rPr>
          <w:rFonts w:ascii="Times New Roman" w:hAnsi="Times New Roman" w:cs="Times New Roman"/>
          <w:bCs/>
          <w:sz w:val="28"/>
          <w:szCs w:val="28"/>
        </w:rPr>
        <w:t>г</w:t>
      </w:r>
      <w:r w:rsidR="008E6B48" w:rsidRPr="00F82972">
        <w:rPr>
          <w:rFonts w:ascii="Times New Roman" w:hAnsi="Times New Roman" w:cs="Times New Roman"/>
          <w:bCs/>
          <w:sz w:val="28"/>
          <w:szCs w:val="28"/>
        </w:rPr>
        <w:t>ипергликемия</w:t>
      </w:r>
      <w:proofErr w:type="gramEnd"/>
      <w:r w:rsidR="008E6B48" w:rsidRPr="00F82972">
        <w:rPr>
          <w:rFonts w:ascii="Times New Roman" w:hAnsi="Times New Roman" w:cs="Times New Roman"/>
          <w:bCs/>
          <w:sz w:val="28"/>
          <w:szCs w:val="28"/>
        </w:rPr>
        <w:t xml:space="preserve">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374 случаев, что составило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5,5</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- 427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5,0</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снижение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12,4</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lastRenderedPageBreak/>
        <w:t>к</w:t>
      </w:r>
      <w:r w:rsidR="008E6B48" w:rsidRPr="00F82972">
        <w:rPr>
          <w:rFonts w:ascii="Times New Roman" w:hAnsi="Times New Roman" w:cs="Times New Roman"/>
          <w:bCs/>
          <w:sz w:val="28"/>
          <w:szCs w:val="28"/>
        </w:rPr>
        <w:t xml:space="preserve">урение табака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1162 случаев, что составило – 17,1</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1294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17,5</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снижение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10,2</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н</w:t>
      </w:r>
      <w:r w:rsidR="008E6B48" w:rsidRPr="00F82972">
        <w:rPr>
          <w:rFonts w:ascii="Times New Roman" w:hAnsi="Times New Roman" w:cs="Times New Roman"/>
          <w:bCs/>
          <w:sz w:val="28"/>
          <w:szCs w:val="28"/>
        </w:rPr>
        <w:t xml:space="preserve">ерациональное питание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1445 случаев, что составило – 21,3</w:t>
      </w:r>
      <w:r w:rsidRPr="00F82972">
        <w:rPr>
          <w:rFonts w:ascii="Times New Roman" w:hAnsi="Times New Roman" w:cs="Times New Roman"/>
          <w:bCs/>
          <w:sz w:val="28"/>
          <w:szCs w:val="28"/>
        </w:rPr>
        <w:t xml:space="preserve"> </w:t>
      </w:r>
      <w:r w:rsidR="008E6B48" w:rsidRPr="00F82972">
        <w:rPr>
          <w:rFonts w:ascii="Times New Roman" w:hAnsi="Times New Roman" w:cs="Times New Roman"/>
          <w:bCs/>
          <w:sz w:val="28"/>
          <w:szCs w:val="28"/>
        </w:rPr>
        <w:t>1</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- 22,2</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прирост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72,0</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и</w:t>
      </w:r>
      <w:r w:rsidR="008E6B48" w:rsidRPr="00F82972">
        <w:rPr>
          <w:rFonts w:ascii="Times New Roman" w:hAnsi="Times New Roman" w:cs="Times New Roman"/>
          <w:bCs/>
          <w:sz w:val="28"/>
          <w:szCs w:val="28"/>
        </w:rPr>
        <w:t xml:space="preserve">збыточная масса тела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492 случаев, что составило – 7,3</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525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6,1</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снижение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6,2</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о</w:t>
      </w:r>
      <w:r w:rsidR="008E6B48" w:rsidRPr="00F82972">
        <w:rPr>
          <w:rFonts w:ascii="Times New Roman" w:hAnsi="Times New Roman" w:cs="Times New Roman"/>
          <w:bCs/>
          <w:sz w:val="28"/>
          <w:szCs w:val="28"/>
        </w:rPr>
        <w:t xml:space="preserve">жирение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651 случаев, что составило – 9,6</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569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7,7</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прирост по сравнению с АППГ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14,4</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н</w:t>
      </w:r>
      <w:r w:rsidR="008E6B48" w:rsidRPr="00F82972">
        <w:rPr>
          <w:rFonts w:ascii="Times New Roman" w:hAnsi="Times New Roman" w:cs="Times New Roman"/>
          <w:bCs/>
          <w:sz w:val="28"/>
          <w:szCs w:val="28"/>
        </w:rPr>
        <w:t xml:space="preserve">изкая физическая активность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907 случаев, что составило – 13,4</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944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17,7</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снижение по сравнению с АППГ – 4,2</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р</w:t>
      </w:r>
      <w:r w:rsidR="008E6B48" w:rsidRPr="00F82972">
        <w:rPr>
          <w:rFonts w:ascii="Times New Roman" w:hAnsi="Times New Roman" w:cs="Times New Roman"/>
          <w:bCs/>
          <w:sz w:val="28"/>
          <w:szCs w:val="28"/>
        </w:rPr>
        <w:t xml:space="preserve">иск пагубного потребления алкоголя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168 случаев, что составило – 2,5</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 165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14,3</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прирост по сравнению с АППГ – 1,8</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р</w:t>
      </w:r>
      <w:r w:rsidR="008E6B48" w:rsidRPr="00F82972">
        <w:rPr>
          <w:rFonts w:ascii="Times New Roman" w:hAnsi="Times New Roman" w:cs="Times New Roman"/>
          <w:bCs/>
          <w:sz w:val="28"/>
          <w:szCs w:val="28"/>
        </w:rPr>
        <w:t xml:space="preserve">иск потребления наркотических средств и психотропных веществ без назначения врача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абс. число – 0 случаев, что составило – 0,0</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- 0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0,0</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прирост по сравнению с АППГ – 0,0</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4327A0" w:rsidRPr="00F82972" w:rsidRDefault="00393EA8" w:rsidP="00393EA8">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в</w:t>
      </w:r>
      <w:r w:rsidR="008E6B48" w:rsidRPr="00F82972">
        <w:rPr>
          <w:rFonts w:ascii="Times New Roman" w:hAnsi="Times New Roman" w:cs="Times New Roman"/>
          <w:bCs/>
          <w:sz w:val="28"/>
          <w:szCs w:val="28"/>
        </w:rPr>
        <w:t>ысокий (5</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и более) или очень высокий (</w:t>
      </w:r>
      <w:r w:rsidR="00D93539" w:rsidRPr="00F82972">
        <w:rPr>
          <w:rFonts w:ascii="Times New Roman" w:hAnsi="Times New Roman" w:cs="Times New Roman"/>
          <w:bCs/>
          <w:sz w:val="28"/>
          <w:szCs w:val="28"/>
        </w:rPr>
        <w:t>10</w:t>
      </w:r>
      <w:r w:rsidR="005857DA" w:rsidRPr="00F82972">
        <w:rPr>
          <w:rFonts w:ascii="Times New Roman" w:hAnsi="Times New Roman" w:cs="Times New Roman"/>
          <w:bCs/>
          <w:sz w:val="28"/>
          <w:szCs w:val="28"/>
        </w:rPr>
        <w:t>процента</w:t>
      </w:r>
      <w:r w:rsidR="00D93539" w:rsidRPr="00F82972">
        <w:rPr>
          <w:rFonts w:ascii="Times New Roman" w:hAnsi="Times New Roman" w:cs="Times New Roman"/>
          <w:bCs/>
          <w:sz w:val="28"/>
          <w:szCs w:val="28"/>
        </w:rPr>
        <w:t xml:space="preserve"> и более) абсолютный сердечно–</w:t>
      </w:r>
      <w:r w:rsidR="008E6B48" w:rsidRPr="00F82972">
        <w:rPr>
          <w:rFonts w:ascii="Times New Roman" w:hAnsi="Times New Roman" w:cs="Times New Roman"/>
          <w:bCs/>
          <w:sz w:val="28"/>
          <w:szCs w:val="28"/>
        </w:rPr>
        <w:t xml:space="preserve">сосудистый риск </w:t>
      </w:r>
      <w:r w:rsidRPr="00F82972">
        <w:rPr>
          <w:rFonts w:ascii="Times New Roman" w:hAnsi="Times New Roman" w:cs="Times New Roman"/>
          <w:bCs/>
          <w:sz w:val="28"/>
          <w:szCs w:val="28"/>
        </w:rPr>
        <w:t xml:space="preserve">плюс </w:t>
      </w:r>
      <w:r w:rsidR="008E6B48" w:rsidRPr="00F82972">
        <w:rPr>
          <w:rFonts w:ascii="Times New Roman" w:hAnsi="Times New Roman" w:cs="Times New Roman"/>
          <w:bCs/>
          <w:sz w:val="28"/>
          <w:szCs w:val="28"/>
        </w:rPr>
        <w:t xml:space="preserve">высокий (более 1 ед.) относительный </w:t>
      </w:r>
      <w:r w:rsidR="00D93539" w:rsidRPr="00F82972">
        <w:rPr>
          <w:rFonts w:ascii="Times New Roman" w:hAnsi="Times New Roman" w:cs="Times New Roman"/>
          <w:bCs/>
          <w:sz w:val="28"/>
          <w:szCs w:val="28"/>
        </w:rPr>
        <w:t>сердечно–сосудистый риск –</w:t>
      </w:r>
      <w:r w:rsidR="008E6B48" w:rsidRPr="00F82972">
        <w:rPr>
          <w:rFonts w:ascii="Times New Roman" w:hAnsi="Times New Roman" w:cs="Times New Roman"/>
          <w:bCs/>
          <w:sz w:val="28"/>
          <w:szCs w:val="28"/>
        </w:rPr>
        <w:t xml:space="preserve"> абс. число – 636 случаев, что составило – 9,4</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(за 10 мес. 2023 года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773 случаев </w:t>
      </w:r>
      <w:r w:rsidR="00D93539"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10,4</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снижение по сравнению с АППГ – 17,7</w:t>
      </w:r>
      <w:r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393EA8">
      <w:pPr>
        <w:spacing w:after="0" w:line="240" w:lineRule="auto"/>
        <w:ind w:firstLine="709"/>
        <w:jc w:val="both"/>
        <w:rPr>
          <w:rFonts w:ascii="Times New Roman" w:eastAsia="Calibri" w:hAnsi="Times New Roman" w:cs="Times New Roman"/>
          <w:kern w:val="2"/>
          <w:sz w:val="28"/>
          <w:szCs w:val="28"/>
          <w14:ligatures w14:val="standardContextual"/>
        </w:rPr>
      </w:pPr>
      <w:r w:rsidRPr="00F82972">
        <w:rPr>
          <w:rFonts w:ascii="Times New Roman" w:hAnsi="Times New Roman" w:cs="Times New Roman"/>
          <w:bCs/>
          <w:sz w:val="28"/>
          <w:szCs w:val="28"/>
        </w:rPr>
        <w:t xml:space="preserve">По данным анализа распространенности факторов риска развития хронических неинфекционных заболеваний </w:t>
      </w:r>
      <w:r w:rsidRPr="00F82972">
        <w:rPr>
          <w:rFonts w:ascii="Times New Roman" w:hAnsi="Times New Roman" w:cs="Times New Roman"/>
          <w:color w:val="000000"/>
          <w:sz w:val="28"/>
          <w:szCs w:val="20"/>
        </w:rPr>
        <w:t>в округе и в разрезе муниципальных образований</w:t>
      </w:r>
      <w:r w:rsidRPr="00F82972">
        <w:rPr>
          <w:rFonts w:ascii="Times New Roman" w:eastAsia="Calibri" w:hAnsi="Times New Roman" w:cs="Times New Roman"/>
          <w:kern w:val="2"/>
          <w:sz w:val="28"/>
          <w:szCs w:val="28"/>
          <w14:ligatures w14:val="standardContextual"/>
        </w:rPr>
        <w:t xml:space="preserve"> необходимо разработать комплекс профилактических мероприятий в рамках </w:t>
      </w:r>
      <w:r w:rsidR="00393EA8" w:rsidRPr="00F82972">
        <w:rPr>
          <w:rFonts w:ascii="Times New Roman" w:eastAsia="Calibri" w:hAnsi="Times New Roman" w:cs="Times New Roman"/>
          <w:kern w:val="2"/>
          <w:sz w:val="28"/>
          <w:szCs w:val="28"/>
          <w14:ligatures w14:val="standardContextual"/>
        </w:rPr>
        <w:t>региональной программы «Укрепление здоровья и формирование здоровьесберегающей среды» в округе на 2025-2030 годы</w:t>
      </w:r>
      <w:r w:rsidRPr="00F82972">
        <w:rPr>
          <w:rFonts w:ascii="Times New Roman" w:eastAsia="Calibri" w:hAnsi="Times New Roman" w:cs="Times New Roman"/>
          <w:kern w:val="2"/>
          <w:sz w:val="28"/>
          <w:szCs w:val="28"/>
          <w14:ligatures w14:val="standardContextual"/>
        </w:rPr>
        <w:t xml:space="preserve">.  </w:t>
      </w:r>
    </w:p>
    <w:p w:rsidR="008E6B48" w:rsidRPr="00F82972" w:rsidRDefault="008E6B48" w:rsidP="00D93539">
      <w:pPr>
        <w:spacing w:after="0"/>
        <w:ind w:firstLine="709"/>
        <w:jc w:val="both"/>
        <w:rPr>
          <w:rFonts w:ascii="Times New Roman" w:eastAsia="Calibri" w:hAnsi="Times New Roman" w:cs="Times New Roman"/>
          <w:kern w:val="2"/>
          <w:sz w:val="28"/>
          <w:szCs w:val="28"/>
          <w14:ligatures w14:val="standardContextual"/>
        </w:rPr>
      </w:pPr>
      <w:r w:rsidRPr="00F82972">
        <w:rPr>
          <w:rFonts w:ascii="Times New Roman" w:eastAsia="Calibri" w:hAnsi="Times New Roman" w:cs="Times New Roman"/>
          <w:kern w:val="2"/>
          <w:sz w:val="28"/>
          <w:szCs w:val="28"/>
          <w14:ligatures w14:val="standardContextual"/>
        </w:rPr>
        <w:t>Надлежащие меры профилактики позволят воздействовать на поведенческие факторы риска, среди которых ведущими являются нерациональное питание, низкая физическая активность, потребление табака и иной никотин содержащей продукции, риск пагубного потребления алкоголя, предотвратят развитие хронических неинфекционных заболеваний, улучшая тем самым показатели ожид</w:t>
      </w:r>
      <w:r w:rsidR="00D93539" w:rsidRPr="00F82972">
        <w:rPr>
          <w:rFonts w:ascii="Times New Roman" w:eastAsia="Calibri" w:hAnsi="Times New Roman" w:cs="Times New Roman"/>
          <w:kern w:val="2"/>
          <w:sz w:val="28"/>
          <w:szCs w:val="28"/>
          <w14:ligatures w14:val="standardContextual"/>
        </w:rPr>
        <w:t>аемой продолжительности жизни.</w:t>
      </w:r>
    </w:p>
    <w:p w:rsidR="008E6B48" w:rsidRPr="00F82972" w:rsidRDefault="008E6B48" w:rsidP="002355BC">
      <w:pPr>
        <w:spacing w:after="0"/>
        <w:rPr>
          <w:rFonts w:ascii="Times New Roman" w:hAnsi="Times New Roman" w:cs="Times New Roman"/>
          <w:bCs/>
          <w:sz w:val="28"/>
          <w:szCs w:val="28"/>
        </w:rPr>
      </w:pPr>
    </w:p>
    <w:p w:rsidR="008E6B48" w:rsidRPr="00F82972" w:rsidRDefault="008E6B48" w:rsidP="00850AFF">
      <w:pPr>
        <w:pStyle w:val="af0"/>
        <w:numPr>
          <w:ilvl w:val="0"/>
          <w:numId w:val="38"/>
        </w:numPr>
        <w:ind w:left="0" w:firstLine="0"/>
        <w:jc w:val="center"/>
        <w:rPr>
          <w:rFonts w:ascii="Times New Roman" w:hAnsi="Times New Roman" w:cs="Times New Roman"/>
          <w:b/>
          <w:color w:val="000000"/>
          <w:sz w:val="28"/>
          <w:szCs w:val="28"/>
        </w:rPr>
      </w:pPr>
      <w:r w:rsidRPr="00F82972">
        <w:rPr>
          <w:rFonts w:ascii="Times New Roman" w:hAnsi="Times New Roman" w:cs="Times New Roman"/>
          <w:b/>
          <w:color w:val="000000"/>
          <w:sz w:val="28"/>
          <w:szCs w:val="28"/>
        </w:rPr>
        <w:t>Распространенность поведенческих факторов риска развития</w:t>
      </w:r>
      <w:r w:rsidR="00837A16" w:rsidRPr="00F82972">
        <w:rPr>
          <w:rFonts w:ascii="Times New Roman" w:hAnsi="Times New Roman" w:cs="Times New Roman"/>
          <w:b/>
          <w:color w:val="000000"/>
          <w:sz w:val="28"/>
          <w:szCs w:val="28"/>
        </w:rPr>
        <w:t xml:space="preserve"> </w:t>
      </w:r>
      <w:r w:rsidRPr="00F82972">
        <w:rPr>
          <w:rFonts w:ascii="Times New Roman" w:hAnsi="Times New Roman" w:cs="Times New Roman"/>
          <w:b/>
          <w:color w:val="000000"/>
          <w:sz w:val="28"/>
          <w:szCs w:val="28"/>
        </w:rPr>
        <w:t>хронических неинфекционных заболеваний в муниципальных образованиях Чукотского автономного округа.</w:t>
      </w:r>
    </w:p>
    <w:p w:rsidR="00583A7A" w:rsidRPr="00F82972" w:rsidRDefault="00583A7A" w:rsidP="00850AFF">
      <w:pPr>
        <w:spacing w:after="0" w:line="240" w:lineRule="auto"/>
        <w:ind w:firstLine="708"/>
        <w:jc w:val="both"/>
        <w:rPr>
          <w:rFonts w:ascii="Times New Roman" w:hAnsi="Times New Roman" w:cs="Times New Roman"/>
          <w:color w:val="000000"/>
          <w:sz w:val="28"/>
          <w:szCs w:val="20"/>
        </w:rPr>
      </w:pPr>
    </w:p>
    <w:p w:rsidR="008E6B48" w:rsidRPr="00F82972" w:rsidRDefault="00583A7A" w:rsidP="00850AFF">
      <w:pPr>
        <w:spacing w:after="0" w:line="240" w:lineRule="auto"/>
        <w:ind w:firstLine="708"/>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lastRenderedPageBreak/>
        <w:t>По данным учетной формы медицинской документации 131/у «Карта учета профилактического медицинского осмотра (диспансеризации)», утвержденной Приказом Министерства здравоохранения Российской Федерации от 10 ноября 2020 года № 1207н (далее – по данным формы 131/у), в округе факторами риска (</w:t>
      </w:r>
      <w:r w:rsidRPr="00F82972">
        <w:rPr>
          <w:rFonts w:ascii="Times New Roman" w:hAnsi="Times New Roman" w:cs="Times New Roman"/>
          <w:bCs/>
          <w:sz w:val="28"/>
          <w:szCs w:val="28"/>
        </w:rPr>
        <w:t>и патологические состояния, повышающие вероятность развития неинфекционных заболеваний)</w:t>
      </w:r>
      <w:r w:rsidR="00D93539" w:rsidRPr="00F82972">
        <w:rPr>
          <w:rFonts w:ascii="Times New Roman" w:hAnsi="Times New Roman" w:cs="Times New Roman"/>
          <w:color w:val="000000"/>
          <w:sz w:val="28"/>
          <w:szCs w:val="20"/>
        </w:rPr>
        <w:t xml:space="preserve"> являются:</w:t>
      </w:r>
    </w:p>
    <w:p w:rsidR="008E6B48" w:rsidRPr="00F82972" w:rsidRDefault="00D45F95" w:rsidP="00D45F95">
      <w:pPr>
        <w:spacing w:after="0" w:line="240" w:lineRule="auto"/>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г</w:t>
      </w:r>
      <w:r w:rsidR="008E6B48" w:rsidRPr="00F82972">
        <w:rPr>
          <w:rFonts w:ascii="Times New Roman" w:hAnsi="Times New Roman" w:cs="Times New Roman"/>
          <w:color w:val="000000"/>
          <w:sz w:val="28"/>
          <w:szCs w:val="28"/>
        </w:rPr>
        <w:t>ородской округ Анадырь:</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на первом месте </w:t>
      </w:r>
      <w:r w:rsidR="00D93539"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w:t>
      </w:r>
      <w:r w:rsidRPr="00F82972">
        <w:rPr>
          <w:rFonts w:ascii="Times New Roman" w:hAnsi="Times New Roman" w:cs="Times New Roman"/>
          <w:bCs/>
          <w:sz w:val="28"/>
          <w:szCs w:val="28"/>
        </w:rPr>
        <w:t xml:space="preserve">курение табака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19,5</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9,2</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втором месте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нерациональное питание - 18,2</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18,8</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третьем месте </w:t>
      </w:r>
      <w:r w:rsidR="00D9353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низкая физическая активность - 16,5</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19,3</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четвертом месте </w:t>
      </w:r>
      <w:r w:rsidR="00D93539"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гиперхолестеринемия – 12,2</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14,3</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пятом месте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избыточная масса тела – 7,9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9,4</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Риск пагубного потребления алкоголя, (процент) составляет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0,11</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0,10</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00D45F95" w:rsidRPr="00F82972">
        <w:rPr>
          <w:rFonts w:ascii="Times New Roman" w:hAnsi="Times New Roman" w:cs="Times New Roman"/>
          <w:color w:val="000000"/>
          <w:sz w:val="28"/>
          <w:szCs w:val="28"/>
        </w:rPr>
        <w:t>).</w:t>
      </w:r>
    </w:p>
    <w:p w:rsidR="008E6B48" w:rsidRPr="00F82972" w:rsidRDefault="000952D3"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Анадырский муниципальный округ</w:t>
      </w:r>
      <w:r w:rsidR="008E6B48" w:rsidRPr="00F82972">
        <w:rPr>
          <w:rFonts w:ascii="Times New Roman" w:hAnsi="Times New Roman" w:cs="Times New Roman"/>
          <w:color w:val="000000"/>
          <w:sz w:val="28"/>
          <w:szCs w:val="28"/>
        </w:rPr>
        <w:t xml:space="preserve">: </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на первом месте </w:t>
      </w:r>
      <w:r w:rsidR="004327A0"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w:t>
      </w:r>
      <w:r w:rsidRPr="00F82972">
        <w:rPr>
          <w:rFonts w:ascii="Times New Roman" w:hAnsi="Times New Roman" w:cs="Times New Roman"/>
          <w:bCs/>
          <w:sz w:val="28"/>
          <w:szCs w:val="28"/>
        </w:rPr>
        <w:t xml:space="preserve">нерациональное питание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24,9</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16,9</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втором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низкая физическая активность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20,4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13,1</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третьем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курение табака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12,5</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18,5</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четвертом месте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гиперхолестеринемия – 10,9</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17,7</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пятом месте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риск пагубного потребления алкоголя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4,11</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3,2</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Билибинский муниципальный район:</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на первом месте </w:t>
      </w:r>
      <w:r w:rsidR="004327A0"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w:t>
      </w:r>
      <w:r w:rsidRPr="00F82972">
        <w:rPr>
          <w:rFonts w:ascii="Times New Roman" w:hAnsi="Times New Roman" w:cs="Times New Roman"/>
          <w:bCs/>
          <w:sz w:val="28"/>
          <w:szCs w:val="28"/>
        </w:rPr>
        <w:t xml:space="preserve">нерациональное питание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29,4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9,4</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втором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ожирение – 13,4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5,4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третьем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курение табака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12,5</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18,5</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D45F95"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8"/>
        </w:rPr>
        <w:t xml:space="preserve">на четвертом месте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w:t>
      </w:r>
      <w:r w:rsidRPr="00F82972">
        <w:rPr>
          <w:rFonts w:ascii="Times New Roman" w:hAnsi="Times New Roman" w:cs="Times New Roman"/>
          <w:bCs/>
          <w:sz w:val="28"/>
          <w:szCs w:val="28"/>
        </w:rPr>
        <w:t xml:space="preserve">низкая физическая активность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9,9</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13,1</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пятом месте – </w:t>
      </w:r>
      <w:r w:rsidRPr="00F82972">
        <w:rPr>
          <w:rFonts w:ascii="Times New Roman" w:hAnsi="Times New Roman" w:cs="Times New Roman"/>
          <w:bCs/>
          <w:sz w:val="28"/>
          <w:szCs w:val="28"/>
        </w:rPr>
        <w:t>избыточная масса – 13,4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6,7</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D45F95" w:rsidRPr="00F82972">
        <w:rPr>
          <w:rFonts w:ascii="Times New Roman" w:hAnsi="Times New Roman" w:cs="Times New Roman"/>
          <w:bCs/>
          <w:sz w:val="28"/>
          <w:szCs w:val="28"/>
        </w:rPr>
        <w:t>).</w:t>
      </w:r>
    </w:p>
    <w:p w:rsidR="008E6B48" w:rsidRPr="00F82972" w:rsidRDefault="008E6B48"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Риск пагубного потребления алкоголя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1,3</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004327A0" w:rsidRPr="00F82972">
        <w:rPr>
          <w:rFonts w:ascii="Times New Roman" w:hAnsi="Times New Roman" w:cs="Times New Roman"/>
          <w:color w:val="000000"/>
          <w:sz w:val="28"/>
          <w:szCs w:val="28"/>
        </w:rPr>
        <w:t xml:space="preserve"> (2023 год – 3,2</w:t>
      </w:r>
      <w:r w:rsidR="00D45F95" w:rsidRPr="00F82972">
        <w:rPr>
          <w:rFonts w:ascii="Times New Roman" w:hAnsi="Times New Roman" w:cs="Times New Roman"/>
          <w:color w:val="000000"/>
          <w:sz w:val="28"/>
          <w:szCs w:val="28"/>
        </w:rPr>
        <w:t xml:space="preserve"> п</w:t>
      </w:r>
      <w:r w:rsidR="005857DA" w:rsidRPr="00F82972">
        <w:rPr>
          <w:rFonts w:ascii="Times New Roman" w:hAnsi="Times New Roman" w:cs="Times New Roman"/>
          <w:color w:val="000000"/>
          <w:sz w:val="28"/>
          <w:szCs w:val="28"/>
        </w:rPr>
        <w:t>роцента</w:t>
      </w:r>
      <w:r w:rsidR="004327A0" w:rsidRPr="00F82972">
        <w:rPr>
          <w:rFonts w:ascii="Times New Roman" w:hAnsi="Times New Roman" w:cs="Times New Roman"/>
          <w:color w:val="000000"/>
          <w:sz w:val="28"/>
          <w:szCs w:val="28"/>
        </w:rPr>
        <w:t>).</w:t>
      </w:r>
    </w:p>
    <w:p w:rsidR="008E6B48" w:rsidRPr="00F82972" w:rsidRDefault="008E6B48"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Провиденский муниципальный округ:</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на первом месте </w:t>
      </w:r>
      <w:r w:rsidR="004327A0"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w:t>
      </w:r>
      <w:r w:rsidRPr="00F82972">
        <w:rPr>
          <w:rFonts w:ascii="Times New Roman" w:hAnsi="Times New Roman" w:cs="Times New Roman"/>
          <w:color w:val="000000"/>
          <w:sz w:val="28"/>
          <w:szCs w:val="28"/>
        </w:rPr>
        <w:t>гиперхолестеринемия</w:t>
      </w:r>
      <w:r w:rsidRPr="00F82972">
        <w:rPr>
          <w:rFonts w:ascii="Times New Roman" w:hAnsi="Times New Roman" w:cs="Times New Roman"/>
          <w:bCs/>
          <w:sz w:val="28"/>
          <w:szCs w:val="28"/>
        </w:rPr>
        <w:t xml:space="preserve">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22,7</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9,4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lastRenderedPageBreak/>
        <w:t xml:space="preserve">на втором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курение табака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22,2</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24,7</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третьем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избыточная масса – 15,6</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14,1</w:t>
      </w:r>
      <w:r w:rsidR="005E5DE6"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четвертом месте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w:t>
      </w:r>
      <w:r w:rsidRPr="00F82972">
        <w:rPr>
          <w:rFonts w:ascii="Times New Roman" w:hAnsi="Times New Roman" w:cs="Times New Roman"/>
          <w:bCs/>
          <w:sz w:val="28"/>
          <w:szCs w:val="28"/>
        </w:rPr>
        <w:t xml:space="preserve">нерациональное питание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13,1</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12,3</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r w:rsidRPr="00F82972">
        <w:rPr>
          <w:rFonts w:ascii="Times New Roman" w:hAnsi="Times New Roman" w:cs="Times New Roman"/>
          <w:color w:val="000000"/>
          <w:sz w:val="28"/>
          <w:szCs w:val="28"/>
        </w:rPr>
        <w:t xml:space="preserve"> </w:t>
      </w:r>
    </w:p>
    <w:p w:rsidR="004327A0"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пятом месте – </w:t>
      </w:r>
      <w:r w:rsidRPr="00F82972">
        <w:rPr>
          <w:rFonts w:ascii="Times New Roman" w:hAnsi="Times New Roman" w:cs="Times New Roman"/>
          <w:bCs/>
          <w:sz w:val="28"/>
          <w:szCs w:val="28"/>
        </w:rPr>
        <w:t xml:space="preserve">низкая физическая активность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11,1</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12,1</w:t>
      </w:r>
      <w:r w:rsidR="005857DA" w:rsidRPr="00F82972">
        <w:rPr>
          <w:rFonts w:ascii="Times New Roman" w:hAnsi="Times New Roman" w:cs="Times New Roman"/>
          <w:bCs/>
          <w:sz w:val="28"/>
          <w:szCs w:val="28"/>
        </w:rPr>
        <w:t>процента</w:t>
      </w:r>
      <w:r w:rsidR="00D45F95" w:rsidRPr="00F82972">
        <w:rPr>
          <w:rFonts w:ascii="Times New Roman" w:hAnsi="Times New Roman" w:cs="Times New Roman"/>
          <w:bCs/>
          <w:sz w:val="28"/>
          <w:szCs w:val="28"/>
        </w:rPr>
        <w:t>).</w:t>
      </w:r>
    </w:p>
    <w:p w:rsidR="008E6B48" w:rsidRPr="00F82972" w:rsidRDefault="008E6B48"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Риск пагубного потребления алкоголя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1,0</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1</w:t>
      </w:r>
      <w:r w:rsidR="004327A0" w:rsidRPr="00F82972">
        <w:rPr>
          <w:rFonts w:ascii="Times New Roman" w:hAnsi="Times New Roman" w:cs="Times New Roman"/>
          <w:color w:val="000000"/>
          <w:sz w:val="28"/>
          <w:szCs w:val="28"/>
        </w:rPr>
        <w:t>,2</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004327A0" w:rsidRPr="00F82972">
        <w:rPr>
          <w:rFonts w:ascii="Times New Roman" w:hAnsi="Times New Roman" w:cs="Times New Roman"/>
          <w:color w:val="000000"/>
          <w:sz w:val="28"/>
          <w:szCs w:val="28"/>
        </w:rPr>
        <w:t>).</w:t>
      </w:r>
    </w:p>
    <w:p w:rsidR="008E6B48" w:rsidRPr="00F82972" w:rsidRDefault="008E6B48"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Муниципальный округ Певек:</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на первом месте </w:t>
      </w:r>
      <w:r w:rsidR="004327A0"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w:t>
      </w:r>
      <w:r w:rsidRPr="00F82972">
        <w:rPr>
          <w:rFonts w:ascii="Times New Roman" w:hAnsi="Times New Roman" w:cs="Times New Roman"/>
          <w:bCs/>
          <w:sz w:val="28"/>
          <w:szCs w:val="28"/>
        </w:rPr>
        <w:t xml:space="preserve">курение табака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14,1</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12,4</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на втором месте – низкая физическая активность - 11,9</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8,4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на третьем месте – ожирение – 11,8</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9,2</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8"/>
        </w:rPr>
        <w:t>на четвертом месте – гиперхолестеринемия</w:t>
      </w:r>
      <w:r w:rsidRPr="00F82972">
        <w:rPr>
          <w:rFonts w:ascii="Times New Roman" w:hAnsi="Times New Roman" w:cs="Times New Roman"/>
          <w:bCs/>
          <w:sz w:val="28"/>
          <w:szCs w:val="28"/>
        </w:rPr>
        <w:t xml:space="preserve"> – 11,1,7</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15,6</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8"/>
        </w:rPr>
        <w:t xml:space="preserve">на пятом месте – </w:t>
      </w:r>
      <w:r w:rsidRPr="00F82972">
        <w:rPr>
          <w:rFonts w:ascii="Times New Roman" w:hAnsi="Times New Roman" w:cs="Times New Roman"/>
          <w:bCs/>
          <w:sz w:val="28"/>
          <w:szCs w:val="28"/>
        </w:rPr>
        <w:t>избыточная масса – 8,4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9,4</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D45F95" w:rsidRPr="00F82972">
        <w:rPr>
          <w:rFonts w:ascii="Times New Roman" w:hAnsi="Times New Roman" w:cs="Times New Roman"/>
          <w:bCs/>
          <w:sz w:val="28"/>
          <w:szCs w:val="28"/>
        </w:rPr>
        <w:t>).</w:t>
      </w:r>
    </w:p>
    <w:p w:rsidR="008E6B48" w:rsidRPr="00F82972" w:rsidRDefault="008E6B48"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Риск пагубного потребления алкоголя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1,9</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4,4</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004327A0" w:rsidRPr="00F82972">
        <w:rPr>
          <w:rFonts w:ascii="Times New Roman" w:hAnsi="Times New Roman" w:cs="Times New Roman"/>
          <w:color w:val="000000"/>
          <w:sz w:val="28"/>
          <w:szCs w:val="28"/>
        </w:rPr>
        <w:t>).</w:t>
      </w:r>
    </w:p>
    <w:p w:rsidR="008E6B48" w:rsidRPr="00F82972" w:rsidRDefault="008E6B48"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Чукотский муниципальный район:</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на первом месте - </w:t>
      </w:r>
      <w:r w:rsidRPr="00F82972">
        <w:rPr>
          <w:rFonts w:ascii="Times New Roman" w:hAnsi="Times New Roman" w:cs="Times New Roman"/>
          <w:bCs/>
          <w:sz w:val="28"/>
          <w:szCs w:val="28"/>
        </w:rPr>
        <w:t>низкая физическая активность - 37,1</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29,1</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втором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избыточная масса – 22,8</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19,1</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третьем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курение табака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18,2</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17,7</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четвертом месте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w:t>
      </w:r>
      <w:r w:rsidRPr="00F82972">
        <w:rPr>
          <w:rFonts w:ascii="Times New Roman" w:hAnsi="Times New Roman" w:cs="Times New Roman"/>
          <w:bCs/>
          <w:sz w:val="28"/>
          <w:szCs w:val="28"/>
        </w:rPr>
        <w:t xml:space="preserve">нерациональное питание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11,1</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12,3</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r w:rsidRPr="00F82972">
        <w:rPr>
          <w:rFonts w:ascii="Times New Roman" w:hAnsi="Times New Roman" w:cs="Times New Roman"/>
          <w:color w:val="000000"/>
          <w:sz w:val="28"/>
          <w:szCs w:val="28"/>
        </w:rPr>
        <w:t xml:space="preserve"> </w:t>
      </w:r>
    </w:p>
    <w:p w:rsidR="004327A0"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пятом месте – </w:t>
      </w:r>
      <w:r w:rsidRPr="00F82972">
        <w:rPr>
          <w:rFonts w:ascii="Times New Roman" w:hAnsi="Times New Roman" w:cs="Times New Roman"/>
          <w:bCs/>
          <w:sz w:val="28"/>
          <w:szCs w:val="28"/>
        </w:rPr>
        <w:t xml:space="preserve">гипергликемия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2,6</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2,3</w:t>
      </w:r>
      <w:r w:rsidR="00D45F95"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D45F95" w:rsidRPr="00F82972">
        <w:rPr>
          <w:rFonts w:ascii="Times New Roman" w:hAnsi="Times New Roman" w:cs="Times New Roman"/>
          <w:bCs/>
          <w:sz w:val="28"/>
          <w:szCs w:val="28"/>
        </w:rPr>
        <w:t>).</w:t>
      </w:r>
    </w:p>
    <w:p w:rsidR="008E6B48" w:rsidRPr="00F82972" w:rsidRDefault="008E6B48"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Риск пагубного потребления алкоголя - 1,4</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1,32</w:t>
      </w:r>
      <w:r w:rsidR="00D45F95"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w:t>
      </w:r>
    </w:p>
    <w:p w:rsidR="008E6B48" w:rsidRPr="00F82972" w:rsidRDefault="008E6B48" w:rsidP="00D45F95">
      <w:pPr>
        <w:spacing w:after="0" w:line="240" w:lineRule="auto"/>
        <w:ind w:firstLine="709"/>
        <w:rPr>
          <w:rFonts w:ascii="Times New Roman" w:hAnsi="Times New Roman" w:cs="Times New Roman"/>
          <w:color w:val="000000"/>
          <w:sz w:val="28"/>
          <w:szCs w:val="28"/>
        </w:rPr>
      </w:pPr>
      <w:r w:rsidRPr="00F82972">
        <w:rPr>
          <w:rFonts w:ascii="Times New Roman" w:hAnsi="Times New Roman" w:cs="Times New Roman"/>
          <w:color w:val="000000"/>
          <w:sz w:val="28"/>
          <w:szCs w:val="28"/>
        </w:rPr>
        <w:t>Муниципальный округ Эгвекинот:</w:t>
      </w:r>
    </w:p>
    <w:p w:rsidR="008E6B48" w:rsidRPr="00F82972" w:rsidRDefault="004327A0"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0"/>
        </w:rPr>
        <w:t xml:space="preserve"> </w:t>
      </w:r>
      <w:r w:rsidR="008E6B48" w:rsidRPr="00F82972">
        <w:rPr>
          <w:rFonts w:ascii="Times New Roman" w:hAnsi="Times New Roman" w:cs="Times New Roman"/>
          <w:color w:val="000000"/>
          <w:sz w:val="28"/>
          <w:szCs w:val="20"/>
        </w:rPr>
        <w:t xml:space="preserve">на первом месте </w:t>
      </w:r>
      <w:r w:rsidRPr="00F82972">
        <w:rPr>
          <w:rFonts w:ascii="Times New Roman" w:hAnsi="Times New Roman" w:cs="Times New Roman"/>
          <w:color w:val="000000"/>
          <w:sz w:val="28"/>
          <w:szCs w:val="20"/>
        </w:rPr>
        <w:t>–</w:t>
      </w:r>
      <w:r w:rsidR="008E6B48" w:rsidRPr="00F82972">
        <w:rPr>
          <w:rFonts w:ascii="Times New Roman" w:hAnsi="Times New Roman" w:cs="Times New Roman"/>
          <w:color w:val="000000"/>
          <w:sz w:val="28"/>
          <w:szCs w:val="20"/>
        </w:rPr>
        <w:t xml:space="preserve"> </w:t>
      </w:r>
      <w:r w:rsidR="008E6B48" w:rsidRPr="00F82972">
        <w:rPr>
          <w:rFonts w:ascii="Times New Roman" w:hAnsi="Times New Roman" w:cs="Times New Roman"/>
          <w:bCs/>
          <w:sz w:val="28"/>
          <w:szCs w:val="28"/>
        </w:rPr>
        <w:t xml:space="preserve">курение табака </w:t>
      </w:r>
      <w:r w:rsidRPr="00F82972">
        <w:rPr>
          <w:rFonts w:ascii="Times New Roman" w:hAnsi="Times New Roman" w:cs="Times New Roman"/>
          <w:bCs/>
          <w:sz w:val="28"/>
          <w:szCs w:val="28"/>
        </w:rPr>
        <w:t>–</w:t>
      </w:r>
      <w:r w:rsidR="008E6B48" w:rsidRPr="00F82972">
        <w:rPr>
          <w:rFonts w:ascii="Times New Roman" w:hAnsi="Times New Roman" w:cs="Times New Roman"/>
          <w:bCs/>
          <w:sz w:val="28"/>
          <w:szCs w:val="28"/>
        </w:rPr>
        <w:t xml:space="preserve"> 22,8</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 xml:space="preserve"> (2023 года – 20,5</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008E6B48"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втором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нерациональное питание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16,4</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19,4</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на третьем месте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w:t>
      </w:r>
      <w:r w:rsidRPr="00F82972">
        <w:rPr>
          <w:rFonts w:ascii="Times New Roman" w:hAnsi="Times New Roman" w:cs="Times New Roman"/>
          <w:color w:val="000000"/>
          <w:sz w:val="28"/>
          <w:szCs w:val="28"/>
        </w:rPr>
        <w:t>гиперхолестеринемия</w:t>
      </w:r>
      <w:r w:rsidRPr="00F82972">
        <w:rPr>
          <w:rFonts w:ascii="Times New Roman" w:hAnsi="Times New Roman" w:cs="Times New Roman"/>
          <w:bCs/>
          <w:sz w:val="28"/>
          <w:szCs w:val="28"/>
        </w:rPr>
        <w:t xml:space="preserve">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11,2</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6,9</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D45F9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четвертом месте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w:t>
      </w:r>
      <w:r w:rsidRPr="00F82972">
        <w:rPr>
          <w:rFonts w:ascii="Times New Roman" w:hAnsi="Times New Roman" w:cs="Times New Roman"/>
          <w:bCs/>
          <w:sz w:val="28"/>
          <w:szCs w:val="28"/>
        </w:rPr>
        <w:t>низкая физическая активность – 11,0</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16,6</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6957BE">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на пятом месте – </w:t>
      </w:r>
      <w:r w:rsidRPr="00F82972">
        <w:rPr>
          <w:rFonts w:ascii="Times New Roman" w:hAnsi="Times New Roman" w:cs="Times New Roman"/>
          <w:bCs/>
          <w:sz w:val="28"/>
          <w:szCs w:val="28"/>
        </w:rPr>
        <w:t xml:space="preserve">ожирение </w:t>
      </w:r>
      <w:r w:rsidR="004327A0"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6,7</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 xml:space="preserve"> (2023 года – 9,0</w:t>
      </w:r>
      <w:r w:rsidR="006957BE" w:rsidRPr="00F82972">
        <w:rPr>
          <w:rFonts w:ascii="Times New Roman" w:hAnsi="Times New Roman" w:cs="Times New Roman"/>
          <w:bCs/>
          <w:sz w:val="28"/>
          <w:szCs w:val="28"/>
        </w:rPr>
        <w:t xml:space="preserve"> </w:t>
      </w:r>
      <w:r w:rsidR="005857DA" w:rsidRPr="00F82972">
        <w:rPr>
          <w:rFonts w:ascii="Times New Roman" w:hAnsi="Times New Roman" w:cs="Times New Roman"/>
          <w:bCs/>
          <w:sz w:val="28"/>
          <w:szCs w:val="28"/>
        </w:rPr>
        <w:t>процента</w:t>
      </w:r>
      <w:r w:rsidRPr="00F82972">
        <w:rPr>
          <w:rFonts w:ascii="Times New Roman" w:hAnsi="Times New Roman" w:cs="Times New Roman"/>
          <w:bCs/>
          <w:sz w:val="28"/>
          <w:szCs w:val="28"/>
        </w:rPr>
        <w:t>);</w:t>
      </w:r>
    </w:p>
    <w:p w:rsidR="008E6B48" w:rsidRPr="00F82972" w:rsidRDefault="008E6B48" w:rsidP="006957BE">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lastRenderedPageBreak/>
        <w:t xml:space="preserve">Риск пагубного потребления алкоголя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2,7</w:t>
      </w:r>
      <w:r w:rsidR="00BC35A1"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Pr="00F82972">
        <w:rPr>
          <w:rFonts w:ascii="Times New Roman" w:hAnsi="Times New Roman" w:cs="Times New Roman"/>
          <w:color w:val="000000"/>
          <w:sz w:val="28"/>
          <w:szCs w:val="28"/>
        </w:rPr>
        <w:t xml:space="preserve"> (2023 год – 3,1</w:t>
      </w:r>
      <w:r w:rsidR="006957BE" w:rsidRPr="00F82972">
        <w:rPr>
          <w:rFonts w:ascii="Times New Roman" w:hAnsi="Times New Roman" w:cs="Times New Roman"/>
          <w:color w:val="000000"/>
          <w:sz w:val="28"/>
          <w:szCs w:val="28"/>
        </w:rPr>
        <w:t xml:space="preserve"> </w:t>
      </w:r>
      <w:r w:rsidR="005857DA" w:rsidRPr="00F82972">
        <w:rPr>
          <w:rFonts w:ascii="Times New Roman" w:hAnsi="Times New Roman" w:cs="Times New Roman"/>
          <w:color w:val="000000"/>
          <w:sz w:val="28"/>
          <w:szCs w:val="28"/>
        </w:rPr>
        <w:t>процента</w:t>
      </w:r>
      <w:r w:rsidR="004327A0" w:rsidRPr="00F82972">
        <w:rPr>
          <w:rFonts w:ascii="Times New Roman" w:hAnsi="Times New Roman" w:cs="Times New Roman"/>
          <w:color w:val="000000"/>
          <w:sz w:val="28"/>
          <w:szCs w:val="28"/>
        </w:rPr>
        <w:t>).</w:t>
      </w:r>
    </w:p>
    <w:p w:rsidR="008E6B48" w:rsidRPr="00F82972" w:rsidRDefault="008E6B48" w:rsidP="0031145C">
      <w:pPr>
        <w:pStyle w:val="af0"/>
        <w:numPr>
          <w:ilvl w:val="0"/>
          <w:numId w:val="38"/>
        </w:numPr>
        <w:ind w:left="0" w:firstLine="0"/>
        <w:jc w:val="center"/>
        <w:rPr>
          <w:rFonts w:ascii="Times New Roman" w:hAnsi="Times New Roman" w:cs="Times New Roman"/>
          <w:color w:val="000000"/>
          <w:sz w:val="28"/>
          <w:szCs w:val="28"/>
        </w:rPr>
      </w:pPr>
      <w:r w:rsidRPr="00F82972">
        <w:rPr>
          <w:rFonts w:ascii="Times New Roman" w:hAnsi="Times New Roman" w:cs="Times New Roman"/>
          <w:b/>
          <w:color w:val="000000"/>
          <w:sz w:val="28"/>
          <w:szCs w:val="28"/>
        </w:rPr>
        <w:t xml:space="preserve">Распространенность поведенческих факторов риска </w:t>
      </w:r>
      <w:r w:rsidR="0031145C" w:rsidRPr="00F82972">
        <w:rPr>
          <w:rFonts w:ascii="Times New Roman" w:hAnsi="Times New Roman" w:cs="Times New Roman"/>
          <w:b/>
          <w:color w:val="000000"/>
          <w:sz w:val="28"/>
          <w:szCs w:val="28"/>
        </w:rPr>
        <w:t xml:space="preserve">неинфекционных заболеваний </w:t>
      </w:r>
      <w:r w:rsidRPr="00F82972">
        <w:rPr>
          <w:rFonts w:ascii="Times New Roman" w:hAnsi="Times New Roman" w:cs="Times New Roman"/>
          <w:b/>
          <w:color w:val="000000"/>
          <w:sz w:val="28"/>
          <w:szCs w:val="28"/>
        </w:rPr>
        <w:t>в разрезе каждого муниципального образования</w:t>
      </w:r>
    </w:p>
    <w:p w:rsidR="0031145C" w:rsidRPr="00F82972" w:rsidRDefault="0031145C" w:rsidP="0031145C">
      <w:pPr>
        <w:pStyle w:val="af0"/>
        <w:ind w:left="0"/>
        <w:jc w:val="center"/>
        <w:rPr>
          <w:rFonts w:ascii="Times New Roman" w:hAnsi="Times New Roman" w:cs="Times New Roman"/>
          <w:color w:val="000000"/>
          <w:sz w:val="28"/>
          <w:szCs w:val="28"/>
        </w:rPr>
      </w:pPr>
    </w:p>
    <w:p w:rsidR="008E6B48" w:rsidRPr="00F82972" w:rsidRDefault="008E6B48" w:rsidP="00F7122C">
      <w:pPr>
        <w:jc w:val="center"/>
        <w:rPr>
          <w:rFonts w:ascii="Times New Roman" w:hAnsi="Times New Roman" w:cs="Times New Roman"/>
          <w:color w:val="000000"/>
          <w:sz w:val="28"/>
          <w:szCs w:val="28"/>
        </w:rPr>
      </w:pPr>
      <w:r w:rsidRPr="00F82972">
        <w:rPr>
          <w:rFonts w:ascii="Times New Roman" w:hAnsi="Times New Roman" w:cs="Times New Roman"/>
          <w:color w:val="000000"/>
          <w:sz w:val="28"/>
          <w:szCs w:val="28"/>
        </w:rPr>
        <w:t>Потребление табака и другой никотинсодержащей продукции, (процент).</w:t>
      </w: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r w:rsidRPr="00F82972">
        <w:rPr>
          <w:rFonts w:ascii="Times New Roman" w:hAnsi="Times New Roman" w:cs="Times New Roman"/>
          <w:noProof/>
          <w:color w:val="000000"/>
          <w:sz w:val="28"/>
          <w:szCs w:val="28"/>
          <w:lang w:eastAsia="ru-RU"/>
        </w:rPr>
        <w:drawing>
          <wp:inline distT="0" distB="0" distL="0" distR="0" wp14:anchorId="465C24B0" wp14:editId="57F85412">
            <wp:extent cx="6010275" cy="3625109"/>
            <wp:effectExtent l="0" t="0" r="0" b="0"/>
            <wp:docPr id="12984345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0275" cy="3625109"/>
                    </a:xfrm>
                    <a:prstGeom prst="rect">
                      <a:avLst/>
                    </a:prstGeom>
                    <a:noFill/>
                    <a:ln>
                      <a:noFill/>
                    </a:ln>
                  </pic:spPr>
                </pic:pic>
              </a:graphicData>
            </a:graphic>
          </wp:inline>
        </w:drawing>
      </w:r>
    </w:p>
    <w:p w:rsidR="008E6B48" w:rsidRPr="00F82972" w:rsidRDefault="008E6B48" w:rsidP="008E6B48">
      <w:pPr>
        <w:rPr>
          <w:rFonts w:ascii="Times New Roman" w:hAnsi="Times New Roman" w:cs="Times New Roman"/>
          <w:color w:val="000000"/>
          <w:sz w:val="28"/>
          <w:szCs w:val="28"/>
        </w:rPr>
      </w:pPr>
    </w:p>
    <w:tbl>
      <w:tblPr>
        <w:tblStyle w:val="aa"/>
        <w:tblW w:w="9356" w:type="dxa"/>
        <w:tblInd w:w="-5" w:type="dxa"/>
        <w:tblLook w:val="04A0" w:firstRow="1" w:lastRow="0" w:firstColumn="1" w:lastColumn="0" w:noHBand="0" w:noVBand="1"/>
      </w:tblPr>
      <w:tblGrid>
        <w:gridCol w:w="751"/>
        <w:gridCol w:w="5400"/>
        <w:gridCol w:w="3205"/>
      </w:tblGrid>
      <w:tr w:rsidR="008E6B48" w:rsidRPr="00F82972" w:rsidTr="00F82972">
        <w:tc>
          <w:tcPr>
            <w:tcW w:w="751" w:type="dxa"/>
          </w:tcPr>
          <w:p w:rsidR="008E6B48" w:rsidRPr="00F82972" w:rsidRDefault="00850AFF" w:rsidP="004327A0">
            <w:pPr>
              <w:rPr>
                <w:rFonts w:ascii="Times New Roman" w:hAnsi="Times New Roman"/>
                <w:color w:val="000000"/>
                <w:sz w:val="28"/>
                <w:szCs w:val="28"/>
              </w:rPr>
            </w:pPr>
            <w:r w:rsidRPr="00F82972">
              <w:rPr>
                <w:rFonts w:ascii="Times New Roman" w:hAnsi="Times New Roman"/>
                <w:color w:val="000000"/>
                <w:sz w:val="28"/>
                <w:szCs w:val="28"/>
              </w:rPr>
              <w:t xml:space="preserve"> </w:t>
            </w:r>
            <w:r w:rsidR="008E6B48" w:rsidRPr="00F82972">
              <w:rPr>
                <w:rFonts w:ascii="Times New Roman" w:hAnsi="Times New Roman"/>
                <w:color w:val="000000"/>
                <w:sz w:val="28"/>
                <w:szCs w:val="28"/>
              </w:rPr>
              <w:t>№</w:t>
            </w:r>
          </w:p>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п/п</w:t>
            </w:r>
          </w:p>
        </w:tc>
        <w:tc>
          <w:tcPr>
            <w:tcW w:w="5400"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Наименование муниципального образования (административного округа или района)</w:t>
            </w:r>
          </w:p>
        </w:tc>
        <w:tc>
          <w:tcPr>
            <w:tcW w:w="3205" w:type="dxa"/>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Значение показателя</w:t>
            </w:r>
          </w:p>
        </w:tc>
      </w:tr>
      <w:tr w:rsidR="008E6B48" w:rsidRPr="00F82972" w:rsidTr="00F82972">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w:t>
            </w:r>
            <w:r w:rsidR="00F27A91" w:rsidRPr="00F82972">
              <w:rPr>
                <w:rFonts w:ascii="Times New Roman" w:hAnsi="Times New Roman"/>
                <w:color w:val="000000"/>
                <w:sz w:val="28"/>
                <w:szCs w:val="28"/>
              </w:rPr>
              <w:t>.</w:t>
            </w:r>
          </w:p>
        </w:tc>
        <w:tc>
          <w:tcPr>
            <w:tcW w:w="5400"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Эгвекинот</w:t>
            </w:r>
          </w:p>
        </w:tc>
        <w:tc>
          <w:tcPr>
            <w:tcW w:w="3205"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22,8 %</w:t>
            </w:r>
          </w:p>
        </w:tc>
      </w:tr>
      <w:tr w:rsidR="008E6B48" w:rsidRPr="00F82972" w:rsidTr="00F82972">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2</w:t>
            </w:r>
            <w:r w:rsidR="00F27A91" w:rsidRPr="00F82972">
              <w:rPr>
                <w:rFonts w:ascii="Times New Roman" w:hAnsi="Times New Roman"/>
                <w:color w:val="000000"/>
                <w:sz w:val="28"/>
                <w:szCs w:val="28"/>
              </w:rPr>
              <w:t>.</w:t>
            </w:r>
          </w:p>
        </w:tc>
        <w:tc>
          <w:tcPr>
            <w:tcW w:w="5400"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Провиденский муниципальный округ</w:t>
            </w:r>
          </w:p>
        </w:tc>
        <w:tc>
          <w:tcPr>
            <w:tcW w:w="3205"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22,2 %</w:t>
            </w:r>
          </w:p>
        </w:tc>
      </w:tr>
      <w:tr w:rsidR="008E6B48" w:rsidRPr="00F82972" w:rsidTr="00F82972">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3</w:t>
            </w:r>
            <w:r w:rsidR="00F27A91" w:rsidRPr="00F82972">
              <w:rPr>
                <w:rFonts w:ascii="Times New Roman" w:hAnsi="Times New Roman"/>
                <w:color w:val="000000"/>
                <w:sz w:val="28"/>
                <w:szCs w:val="28"/>
              </w:rPr>
              <w:t>.</w:t>
            </w:r>
          </w:p>
        </w:tc>
        <w:tc>
          <w:tcPr>
            <w:tcW w:w="5400"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Городской округ Анадырь</w:t>
            </w:r>
          </w:p>
        </w:tc>
        <w:tc>
          <w:tcPr>
            <w:tcW w:w="3205"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19,5 %</w:t>
            </w:r>
          </w:p>
        </w:tc>
      </w:tr>
      <w:tr w:rsidR="008E6B48" w:rsidRPr="00F82972" w:rsidTr="00F82972">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4</w:t>
            </w:r>
            <w:r w:rsidR="00F27A91" w:rsidRPr="00F82972">
              <w:rPr>
                <w:rFonts w:ascii="Times New Roman" w:hAnsi="Times New Roman"/>
                <w:color w:val="000000"/>
                <w:sz w:val="28"/>
                <w:szCs w:val="28"/>
              </w:rPr>
              <w:t>.</w:t>
            </w:r>
          </w:p>
        </w:tc>
        <w:tc>
          <w:tcPr>
            <w:tcW w:w="5400"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Чукотский муниципальный район</w:t>
            </w:r>
          </w:p>
        </w:tc>
        <w:tc>
          <w:tcPr>
            <w:tcW w:w="3205"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18,2 %</w:t>
            </w:r>
          </w:p>
        </w:tc>
      </w:tr>
      <w:tr w:rsidR="008E6B48" w:rsidRPr="00F82972" w:rsidTr="00F82972">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5</w:t>
            </w:r>
            <w:r w:rsidR="00F27A91" w:rsidRPr="00F82972">
              <w:rPr>
                <w:rFonts w:ascii="Times New Roman" w:hAnsi="Times New Roman"/>
                <w:color w:val="000000"/>
                <w:sz w:val="28"/>
                <w:szCs w:val="28"/>
              </w:rPr>
              <w:t>.</w:t>
            </w:r>
          </w:p>
        </w:tc>
        <w:tc>
          <w:tcPr>
            <w:tcW w:w="5400"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Певек</w:t>
            </w:r>
          </w:p>
        </w:tc>
        <w:tc>
          <w:tcPr>
            <w:tcW w:w="3205"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14,1 %</w:t>
            </w:r>
          </w:p>
        </w:tc>
      </w:tr>
      <w:tr w:rsidR="008E6B48" w:rsidRPr="00F82972" w:rsidTr="00F82972">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6</w:t>
            </w:r>
            <w:r w:rsidR="00F27A91" w:rsidRPr="00F82972">
              <w:rPr>
                <w:rFonts w:ascii="Times New Roman" w:hAnsi="Times New Roman"/>
                <w:color w:val="000000"/>
                <w:sz w:val="28"/>
                <w:szCs w:val="28"/>
              </w:rPr>
              <w:t>.</w:t>
            </w:r>
          </w:p>
        </w:tc>
        <w:tc>
          <w:tcPr>
            <w:tcW w:w="5400"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Билибинский муниципальный район</w:t>
            </w:r>
          </w:p>
        </w:tc>
        <w:tc>
          <w:tcPr>
            <w:tcW w:w="3205"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12,5 %</w:t>
            </w:r>
          </w:p>
        </w:tc>
      </w:tr>
      <w:tr w:rsidR="008E6B48" w:rsidRPr="00F82972" w:rsidTr="00F82972">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7</w:t>
            </w:r>
            <w:r w:rsidR="00F27A91" w:rsidRPr="00F82972">
              <w:rPr>
                <w:rFonts w:ascii="Times New Roman" w:hAnsi="Times New Roman"/>
                <w:color w:val="000000"/>
                <w:sz w:val="28"/>
                <w:szCs w:val="28"/>
              </w:rPr>
              <w:t>.</w:t>
            </w:r>
          </w:p>
        </w:tc>
        <w:tc>
          <w:tcPr>
            <w:tcW w:w="5400" w:type="dxa"/>
          </w:tcPr>
          <w:p w:rsidR="008E6B48" w:rsidRPr="00F82972" w:rsidRDefault="000952D3" w:rsidP="004327A0">
            <w:pPr>
              <w:rPr>
                <w:rFonts w:ascii="Times New Roman" w:hAnsi="Times New Roman"/>
                <w:color w:val="000000"/>
                <w:sz w:val="28"/>
                <w:szCs w:val="28"/>
              </w:rPr>
            </w:pPr>
            <w:r w:rsidRPr="00F82972">
              <w:rPr>
                <w:rFonts w:ascii="Times New Roman" w:hAnsi="Times New Roman"/>
                <w:color w:val="000000"/>
                <w:sz w:val="28"/>
                <w:szCs w:val="28"/>
              </w:rPr>
              <w:t>Анадырский муниципальный округ</w:t>
            </w:r>
          </w:p>
        </w:tc>
        <w:tc>
          <w:tcPr>
            <w:tcW w:w="3205"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12,5 %</w:t>
            </w:r>
          </w:p>
        </w:tc>
      </w:tr>
    </w:tbl>
    <w:p w:rsidR="00DD1D19" w:rsidRPr="00F82972" w:rsidRDefault="00DD1D19" w:rsidP="008E6B48">
      <w:pPr>
        <w:rPr>
          <w:rFonts w:ascii="Times New Roman" w:hAnsi="Times New Roman" w:cs="Times New Roman"/>
          <w:color w:val="000000"/>
          <w:sz w:val="28"/>
          <w:szCs w:val="28"/>
        </w:rPr>
      </w:pPr>
    </w:p>
    <w:p w:rsidR="00344D7F" w:rsidRPr="00F82972" w:rsidRDefault="00344D7F" w:rsidP="008E6B48">
      <w:pPr>
        <w:rPr>
          <w:rFonts w:ascii="Times New Roman" w:hAnsi="Times New Roman" w:cs="Times New Roman"/>
          <w:color w:val="000000"/>
          <w:sz w:val="28"/>
          <w:szCs w:val="28"/>
        </w:rPr>
      </w:pPr>
    </w:p>
    <w:p w:rsidR="00344D7F" w:rsidRPr="00F82972" w:rsidRDefault="00344D7F" w:rsidP="008E6B48">
      <w:pPr>
        <w:rPr>
          <w:rFonts w:ascii="Times New Roman" w:hAnsi="Times New Roman" w:cs="Times New Roman"/>
          <w:color w:val="000000"/>
          <w:sz w:val="28"/>
          <w:szCs w:val="28"/>
        </w:rPr>
      </w:pPr>
    </w:p>
    <w:p w:rsidR="00344D7F" w:rsidRPr="00F82972" w:rsidRDefault="00344D7F" w:rsidP="008E6B48">
      <w:pPr>
        <w:rPr>
          <w:rFonts w:ascii="Times New Roman" w:hAnsi="Times New Roman" w:cs="Times New Roman"/>
          <w:color w:val="000000"/>
          <w:sz w:val="28"/>
          <w:szCs w:val="28"/>
        </w:rPr>
      </w:pPr>
    </w:p>
    <w:p w:rsidR="00344D7F" w:rsidRPr="00F82972" w:rsidRDefault="00344D7F" w:rsidP="008E6B48">
      <w:pPr>
        <w:rPr>
          <w:rFonts w:ascii="Times New Roman" w:hAnsi="Times New Roman" w:cs="Times New Roman"/>
          <w:color w:val="000000"/>
          <w:sz w:val="28"/>
          <w:szCs w:val="28"/>
        </w:rPr>
      </w:pPr>
    </w:p>
    <w:p w:rsidR="008E6B48" w:rsidRPr="00F82972" w:rsidRDefault="008E6B48" w:rsidP="00F7122C">
      <w:pPr>
        <w:jc w:val="center"/>
        <w:rPr>
          <w:rFonts w:ascii="Times New Roman" w:hAnsi="Times New Roman" w:cs="Times New Roman"/>
          <w:color w:val="000000"/>
          <w:sz w:val="28"/>
          <w:szCs w:val="28"/>
        </w:rPr>
      </w:pPr>
      <w:r w:rsidRPr="00F82972">
        <w:rPr>
          <w:rFonts w:ascii="Times New Roman" w:hAnsi="Times New Roman" w:cs="Times New Roman"/>
          <w:color w:val="000000"/>
          <w:sz w:val="28"/>
          <w:szCs w:val="28"/>
        </w:rPr>
        <w:t>Риск пагубного потребления алкоголя, (процент).</w:t>
      </w:r>
    </w:p>
    <w:p w:rsidR="008E6B48" w:rsidRPr="00F82972" w:rsidRDefault="008E6B48" w:rsidP="008E6B48">
      <w:pPr>
        <w:rPr>
          <w:rFonts w:ascii="Times New Roman" w:hAnsi="Times New Roman" w:cs="Times New Roman"/>
          <w:color w:val="000000"/>
          <w:sz w:val="28"/>
          <w:szCs w:val="28"/>
        </w:rPr>
      </w:pPr>
      <w:r w:rsidRPr="00F82972">
        <w:rPr>
          <w:rFonts w:ascii="Times New Roman" w:hAnsi="Times New Roman" w:cs="Times New Roman"/>
          <w:noProof/>
          <w:color w:val="000000"/>
          <w:sz w:val="28"/>
          <w:szCs w:val="28"/>
          <w:lang w:eastAsia="ru-RU"/>
        </w:rPr>
        <w:drawing>
          <wp:inline distT="0" distB="0" distL="0" distR="0" wp14:anchorId="6CBE1219" wp14:editId="52C947EF">
            <wp:extent cx="6238875" cy="3762989"/>
            <wp:effectExtent l="0" t="0" r="0" b="9525"/>
            <wp:docPr id="9678665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8875" cy="3762989"/>
                    </a:xfrm>
                    <a:prstGeom prst="rect">
                      <a:avLst/>
                    </a:prstGeom>
                    <a:noFill/>
                    <a:ln>
                      <a:noFill/>
                    </a:ln>
                  </pic:spPr>
                </pic:pic>
              </a:graphicData>
            </a:graphic>
          </wp:inline>
        </w:drawing>
      </w:r>
    </w:p>
    <w:tbl>
      <w:tblPr>
        <w:tblStyle w:val="aa"/>
        <w:tblW w:w="9351" w:type="dxa"/>
        <w:tblLook w:val="04A0" w:firstRow="1" w:lastRow="0" w:firstColumn="1" w:lastColumn="0" w:noHBand="0" w:noVBand="1"/>
      </w:tblPr>
      <w:tblGrid>
        <w:gridCol w:w="751"/>
        <w:gridCol w:w="5568"/>
        <w:gridCol w:w="3032"/>
      </w:tblGrid>
      <w:tr w:rsidR="008E6B48" w:rsidRPr="00F82972" w:rsidTr="00C7058D">
        <w:tc>
          <w:tcPr>
            <w:tcW w:w="751" w:type="dxa"/>
          </w:tcPr>
          <w:p w:rsidR="00850AFF" w:rsidRPr="00F82972" w:rsidRDefault="00850AFF" w:rsidP="00850AFF">
            <w:pPr>
              <w:rPr>
                <w:rFonts w:ascii="Times New Roman" w:hAnsi="Times New Roman"/>
                <w:color w:val="000000"/>
                <w:sz w:val="28"/>
                <w:szCs w:val="28"/>
              </w:rPr>
            </w:pPr>
            <w:r w:rsidRPr="00F82972">
              <w:rPr>
                <w:rFonts w:ascii="Times New Roman" w:hAnsi="Times New Roman"/>
                <w:color w:val="000000"/>
                <w:sz w:val="28"/>
                <w:szCs w:val="28"/>
              </w:rPr>
              <w:t xml:space="preserve"> </w:t>
            </w:r>
            <w:r w:rsidR="008E6B48" w:rsidRPr="00F82972">
              <w:rPr>
                <w:rFonts w:ascii="Times New Roman" w:hAnsi="Times New Roman"/>
                <w:color w:val="000000"/>
                <w:sz w:val="28"/>
                <w:szCs w:val="28"/>
              </w:rPr>
              <w:t>№</w:t>
            </w:r>
          </w:p>
          <w:p w:rsidR="008E6B48" w:rsidRPr="00F82972" w:rsidRDefault="008E6B48" w:rsidP="00850AFF">
            <w:pPr>
              <w:rPr>
                <w:rFonts w:ascii="Times New Roman" w:hAnsi="Times New Roman"/>
                <w:color w:val="000000"/>
                <w:sz w:val="28"/>
                <w:szCs w:val="28"/>
              </w:rPr>
            </w:pPr>
            <w:r w:rsidRPr="00F82972">
              <w:rPr>
                <w:rFonts w:ascii="Times New Roman" w:hAnsi="Times New Roman"/>
                <w:color w:val="000000"/>
                <w:sz w:val="28"/>
                <w:szCs w:val="28"/>
              </w:rPr>
              <w:t>п/п</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Наименование муниципального образования (административного округа или района)</w:t>
            </w:r>
          </w:p>
        </w:tc>
        <w:tc>
          <w:tcPr>
            <w:tcW w:w="3032" w:type="dxa"/>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Значение показателя</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w:t>
            </w:r>
            <w:r w:rsidR="00F27A91" w:rsidRPr="00F82972">
              <w:rPr>
                <w:rFonts w:ascii="Times New Roman" w:hAnsi="Times New Roman"/>
                <w:color w:val="000000"/>
                <w:sz w:val="28"/>
                <w:szCs w:val="28"/>
              </w:rPr>
              <w:t>.</w:t>
            </w:r>
          </w:p>
        </w:tc>
        <w:tc>
          <w:tcPr>
            <w:tcW w:w="5568" w:type="dxa"/>
          </w:tcPr>
          <w:p w:rsidR="008E6B48" w:rsidRPr="00F82972" w:rsidRDefault="000952D3" w:rsidP="000952D3">
            <w:pPr>
              <w:rPr>
                <w:rFonts w:ascii="Times New Roman" w:hAnsi="Times New Roman"/>
                <w:color w:val="000000"/>
                <w:sz w:val="28"/>
                <w:szCs w:val="28"/>
              </w:rPr>
            </w:pPr>
            <w:r w:rsidRPr="00F82972">
              <w:rPr>
                <w:rFonts w:ascii="Times New Roman" w:hAnsi="Times New Roman"/>
                <w:color w:val="000000"/>
                <w:sz w:val="28"/>
                <w:szCs w:val="28"/>
              </w:rPr>
              <w:t>Анадырский муниципальный округ</w:t>
            </w:r>
          </w:p>
        </w:tc>
        <w:tc>
          <w:tcPr>
            <w:tcW w:w="3032"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4,1 %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2</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Эгвекинот</w:t>
            </w:r>
          </w:p>
        </w:tc>
        <w:tc>
          <w:tcPr>
            <w:tcW w:w="3032"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2,3 %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3</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Певек</w:t>
            </w:r>
          </w:p>
        </w:tc>
        <w:tc>
          <w:tcPr>
            <w:tcW w:w="3032"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1,9 %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4</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Чукотский муниципальный район</w:t>
            </w:r>
          </w:p>
        </w:tc>
        <w:tc>
          <w:tcPr>
            <w:tcW w:w="3032"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1,4 %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5</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Билибинский муниципальный район</w:t>
            </w:r>
          </w:p>
        </w:tc>
        <w:tc>
          <w:tcPr>
            <w:tcW w:w="3032"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1,3 %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6</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Провиденский муниципальный округ</w:t>
            </w:r>
          </w:p>
        </w:tc>
        <w:tc>
          <w:tcPr>
            <w:tcW w:w="3032"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1,0 %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7</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Городской округ Анадырь</w:t>
            </w:r>
          </w:p>
        </w:tc>
        <w:tc>
          <w:tcPr>
            <w:tcW w:w="3032"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0,11 %</w:t>
            </w:r>
          </w:p>
        </w:tc>
      </w:tr>
    </w:tbl>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4327A0" w:rsidRPr="00F82972" w:rsidRDefault="004327A0" w:rsidP="008E6B48">
      <w:pPr>
        <w:rPr>
          <w:rFonts w:ascii="Times New Roman" w:hAnsi="Times New Roman" w:cs="Times New Roman"/>
          <w:color w:val="000000"/>
          <w:sz w:val="28"/>
          <w:szCs w:val="28"/>
        </w:rPr>
      </w:pPr>
    </w:p>
    <w:p w:rsidR="00850AFF" w:rsidRPr="00F82972" w:rsidRDefault="00850AFF" w:rsidP="008E6B48">
      <w:pPr>
        <w:rPr>
          <w:rFonts w:ascii="Times New Roman" w:hAnsi="Times New Roman" w:cs="Times New Roman"/>
          <w:color w:val="000000"/>
          <w:sz w:val="28"/>
          <w:szCs w:val="28"/>
        </w:rPr>
      </w:pPr>
    </w:p>
    <w:p w:rsidR="00850AFF" w:rsidRPr="00F82972" w:rsidRDefault="00850AFF" w:rsidP="008E6B48">
      <w:pPr>
        <w:rPr>
          <w:rFonts w:ascii="Times New Roman" w:hAnsi="Times New Roman" w:cs="Times New Roman"/>
          <w:color w:val="000000"/>
          <w:sz w:val="28"/>
          <w:szCs w:val="28"/>
        </w:rPr>
      </w:pPr>
    </w:p>
    <w:p w:rsidR="00344D7F" w:rsidRPr="00F82972" w:rsidRDefault="00344D7F" w:rsidP="008E6B48">
      <w:pPr>
        <w:rPr>
          <w:rFonts w:ascii="Times New Roman" w:hAnsi="Times New Roman" w:cs="Times New Roman"/>
          <w:color w:val="000000"/>
          <w:sz w:val="28"/>
          <w:szCs w:val="28"/>
        </w:rPr>
      </w:pPr>
    </w:p>
    <w:p w:rsidR="008E6B48" w:rsidRPr="00F82972" w:rsidRDefault="008E6B48" w:rsidP="00F7122C">
      <w:pPr>
        <w:jc w:val="center"/>
        <w:rPr>
          <w:rFonts w:ascii="Times New Roman" w:hAnsi="Times New Roman" w:cs="Times New Roman"/>
          <w:color w:val="000000"/>
          <w:sz w:val="28"/>
          <w:szCs w:val="28"/>
        </w:rPr>
      </w:pPr>
      <w:r w:rsidRPr="00F82972">
        <w:rPr>
          <w:rFonts w:ascii="Times New Roman" w:hAnsi="Times New Roman" w:cs="Times New Roman"/>
          <w:color w:val="000000"/>
          <w:sz w:val="28"/>
          <w:szCs w:val="28"/>
        </w:rPr>
        <w:t>Низкая физическая активность, (процент).</w:t>
      </w: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r w:rsidRPr="00F82972">
        <w:rPr>
          <w:rFonts w:ascii="Times New Roman" w:hAnsi="Times New Roman" w:cs="Times New Roman"/>
          <w:noProof/>
          <w:color w:val="000000"/>
          <w:sz w:val="28"/>
          <w:szCs w:val="28"/>
          <w:lang w:eastAsia="ru-RU"/>
        </w:rPr>
        <w:drawing>
          <wp:inline distT="0" distB="0" distL="0" distR="0" wp14:anchorId="0ED98999" wp14:editId="4A806A07">
            <wp:extent cx="6096000" cy="3676814"/>
            <wp:effectExtent l="0" t="0" r="0" b="0"/>
            <wp:docPr id="15051016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3676814"/>
                    </a:xfrm>
                    <a:prstGeom prst="rect">
                      <a:avLst/>
                    </a:prstGeom>
                    <a:noFill/>
                    <a:ln>
                      <a:noFill/>
                    </a:ln>
                  </pic:spPr>
                </pic:pic>
              </a:graphicData>
            </a:graphic>
          </wp:inline>
        </w:drawing>
      </w:r>
    </w:p>
    <w:p w:rsidR="008E6B48" w:rsidRPr="00F82972" w:rsidRDefault="008E6B48" w:rsidP="004327A0">
      <w:pPr>
        <w:pBdr>
          <w:top w:val="none" w:sz="4" w:space="0" w:color="000000"/>
          <w:left w:val="none" w:sz="4" w:space="0" w:color="000000"/>
          <w:bottom w:val="none" w:sz="4" w:space="0" w:color="000000"/>
          <w:right w:val="none" w:sz="4" w:space="0" w:color="000000"/>
        </w:pBdr>
        <w:ind w:firstLine="709"/>
        <w:jc w:val="right"/>
        <w:rPr>
          <w:rFonts w:ascii="Times New Roman" w:hAnsi="Times New Roman" w:cs="Times New Roman"/>
          <w:color w:val="000000" w:themeColor="text1"/>
          <w:szCs w:val="28"/>
        </w:rPr>
      </w:pPr>
    </w:p>
    <w:tbl>
      <w:tblPr>
        <w:tblStyle w:val="aa"/>
        <w:tblW w:w="9493" w:type="dxa"/>
        <w:tblLook w:val="04A0" w:firstRow="1" w:lastRow="0" w:firstColumn="1" w:lastColumn="0" w:noHBand="0" w:noVBand="1"/>
      </w:tblPr>
      <w:tblGrid>
        <w:gridCol w:w="751"/>
        <w:gridCol w:w="5568"/>
        <w:gridCol w:w="3174"/>
      </w:tblGrid>
      <w:tr w:rsidR="008E6B48" w:rsidRPr="00F82972" w:rsidTr="00C7058D">
        <w:tc>
          <w:tcPr>
            <w:tcW w:w="751" w:type="dxa"/>
          </w:tcPr>
          <w:p w:rsidR="008E6B48" w:rsidRPr="00F82972" w:rsidRDefault="00850AFF" w:rsidP="004327A0">
            <w:pPr>
              <w:rPr>
                <w:rFonts w:ascii="Times New Roman" w:hAnsi="Times New Roman"/>
                <w:color w:val="000000"/>
                <w:sz w:val="28"/>
                <w:szCs w:val="28"/>
              </w:rPr>
            </w:pPr>
            <w:r w:rsidRPr="00F82972">
              <w:rPr>
                <w:rFonts w:ascii="Times New Roman" w:hAnsi="Times New Roman"/>
                <w:color w:val="000000"/>
                <w:sz w:val="28"/>
                <w:szCs w:val="28"/>
              </w:rPr>
              <w:t xml:space="preserve"> </w:t>
            </w:r>
            <w:r w:rsidR="008E6B48" w:rsidRPr="00F82972">
              <w:rPr>
                <w:rFonts w:ascii="Times New Roman" w:hAnsi="Times New Roman"/>
                <w:color w:val="000000"/>
                <w:sz w:val="28"/>
                <w:szCs w:val="28"/>
              </w:rPr>
              <w:t>№</w:t>
            </w:r>
          </w:p>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п/п</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Наименование муниципального образования (административного округа или района)</w:t>
            </w:r>
          </w:p>
        </w:tc>
        <w:tc>
          <w:tcPr>
            <w:tcW w:w="3174"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Значение показателя</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1</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 xml:space="preserve"> Чукотский муниципальный район</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37,1 %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2</w:t>
            </w:r>
            <w:r w:rsidR="00F27A91" w:rsidRPr="00F82972">
              <w:rPr>
                <w:rFonts w:ascii="Times New Roman" w:hAnsi="Times New Roman"/>
                <w:color w:val="000000"/>
                <w:sz w:val="28"/>
                <w:szCs w:val="28"/>
              </w:rPr>
              <w:t>.</w:t>
            </w:r>
          </w:p>
        </w:tc>
        <w:tc>
          <w:tcPr>
            <w:tcW w:w="5568" w:type="dxa"/>
          </w:tcPr>
          <w:p w:rsidR="008E6B48" w:rsidRPr="00F82972" w:rsidRDefault="000952D3" w:rsidP="004327A0">
            <w:pPr>
              <w:rPr>
                <w:rFonts w:ascii="Times New Roman" w:hAnsi="Times New Roman"/>
                <w:color w:val="000000"/>
                <w:sz w:val="28"/>
                <w:szCs w:val="28"/>
              </w:rPr>
            </w:pPr>
            <w:r w:rsidRPr="00F82972">
              <w:rPr>
                <w:rFonts w:ascii="Times New Roman" w:hAnsi="Times New Roman"/>
                <w:color w:val="000000"/>
                <w:sz w:val="28"/>
                <w:szCs w:val="28"/>
              </w:rPr>
              <w:t>Анадырский муниципальный округ</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20,4 %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3</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 xml:space="preserve"> Городской округ Анадырь</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16,5 %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4</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 xml:space="preserve"> Муниципальный округ Певек</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11,9 %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5</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 xml:space="preserve"> Провиденский муниципальный округ</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11,1 %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6</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 xml:space="preserve"> Муниципальный округ Эгвекинот</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11,</w:t>
            </w:r>
            <w:r w:rsidRPr="00F82972">
              <w:rPr>
                <w:rFonts w:ascii="Times New Roman" w:hAnsi="Times New Roman"/>
                <w:color w:val="000000"/>
                <w:sz w:val="28"/>
                <w:szCs w:val="28"/>
                <w:lang w:val="en-US"/>
              </w:rPr>
              <w:t>0</w:t>
            </w:r>
            <w:r w:rsidRPr="00F82972">
              <w:rPr>
                <w:rFonts w:ascii="Times New Roman" w:hAnsi="Times New Roman"/>
                <w:color w:val="000000"/>
                <w:sz w:val="28"/>
                <w:szCs w:val="28"/>
              </w:rPr>
              <w:t xml:space="preserve">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7</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Билибинский муниципальный район</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9,9 %</w:t>
            </w:r>
          </w:p>
        </w:tc>
      </w:tr>
    </w:tbl>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8E6B48">
      <w:pPr>
        <w:rPr>
          <w:rFonts w:ascii="Times New Roman" w:hAnsi="Times New Roman" w:cs="Times New Roman"/>
          <w:color w:val="000000"/>
          <w:sz w:val="28"/>
          <w:szCs w:val="28"/>
        </w:rPr>
      </w:pPr>
    </w:p>
    <w:p w:rsidR="008E6B48" w:rsidRPr="00F82972" w:rsidRDefault="008E6B48" w:rsidP="00F7122C">
      <w:pPr>
        <w:jc w:val="center"/>
        <w:rPr>
          <w:rFonts w:ascii="Times New Roman" w:hAnsi="Times New Roman" w:cs="Times New Roman"/>
          <w:color w:val="000000"/>
          <w:sz w:val="28"/>
          <w:szCs w:val="28"/>
        </w:rPr>
      </w:pPr>
      <w:r w:rsidRPr="00F82972">
        <w:rPr>
          <w:rFonts w:ascii="Times New Roman" w:hAnsi="Times New Roman" w:cs="Times New Roman"/>
          <w:color w:val="000000"/>
          <w:sz w:val="28"/>
          <w:szCs w:val="28"/>
        </w:rPr>
        <w:t>Нерациональное питание, (процент)</w:t>
      </w:r>
    </w:p>
    <w:p w:rsidR="008E6B48" w:rsidRPr="00F82972" w:rsidRDefault="008E6B48" w:rsidP="008E6B48">
      <w:pPr>
        <w:rPr>
          <w:rFonts w:ascii="Times New Roman" w:hAnsi="Times New Roman" w:cs="Times New Roman"/>
          <w:color w:val="000000"/>
          <w:sz w:val="28"/>
          <w:szCs w:val="28"/>
        </w:rPr>
      </w:pPr>
      <w:r w:rsidRPr="00F82972">
        <w:rPr>
          <w:rFonts w:ascii="Times New Roman" w:hAnsi="Times New Roman" w:cs="Times New Roman"/>
          <w:noProof/>
          <w:color w:val="000000"/>
          <w:sz w:val="28"/>
          <w:szCs w:val="28"/>
          <w:lang w:eastAsia="ru-RU"/>
        </w:rPr>
        <w:drawing>
          <wp:inline distT="0" distB="0" distL="0" distR="0" wp14:anchorId="3B707844" wp14:editId="64C2ADDB">
            <wp:extent cx="6115050" cy="3688304"/>
            <wp:effectExtent l="0" t="0" r="0" b="7620"/>
            <wp:docPr id="7154183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688304"/>
                    </a:xfrm>
                    <a:prstGeom prst="rect">
                      <a:avLst/>
                    </a:prstGeom>
                    <a:noFill/>
                    <a:ln>
                      <a:noFill/>
                    </a:ln>
                  </pic:spPr>
                </pic:pic>
              </a:graphicData>
            </a:graphic>
          </wp:inline>
        </w:drawing>
      </w:r>
    </w:p>
    <w:tbl>
      <w:tblPr>
        <w:tblStyle w:val="aa"/>
        <w:tblW w:w="9493" w:type="dxa"/>
        <w:tblLook w:val="04A0" w:firstRow="1" w:lastRow="0" w:firstColumn="1" w:lastColumn="0" w:noHBand="0" w:noVBand="1"/>
      </w:tblPr>
      <w:tblGrid>
        <w:gridCol w:w="751"/>
        <w:gridCol w:w="5568"/>
        <w:gridCol w:w="3174"/>
      </w:tblGrid>
      <w:tr w:rsidR="008E6B48" w:rsidRPr="00F82972" w:rsidTr="00C7058D">
        <w:tc>
          <w:tcPr>
            <w:tcW w:w="751" w:type="dxa"/>
          </w:tcPr>
          <w:p w:rsidR="008E6B48" w:rsidRPr="00F82972" w:rsidRDefault="00850AFF" w:rsidP="004327A0">
            <w:pPr>
              <w:rPr>
                <w:rFonts w:ascii="Times New Roman" w:hAnsi="Times New Roman"/>
                <w:color w:val="000000"/>
                <w:sz w:val="28"/>
                <w:szCs w:val="28"/>
              </w:rPr>
            </w:pPr>
            <w:r w:rsidRPr="00F82972">
              <w:rPr>
                <w:rFonts w:ascii="Times New Roman" w:hAnsi="Times New Roman"/>
                <w:color w:val="000000"/>
                <w:sz w:val="28"/>
                <w:szCs w:val="28"/>
              </w:rPr>
              <w:t xml:space="preserve"> </w:t>
            </w:r>
            <w:r w:rsidR="008E6B48" w:rsidRPr="00F82972">
              <w:rPr>
                <w:rFonts w:ascii="Times New Roman" w:hAnsi="Times New Roman"/>
                <w:color w:val="000000"/>
                <w:sz w:val="28"/>
                <w:szCs w:val="28"/>
              </w:rPr>
              <w:t>№</w:t>
            </w:r>
          </w:p>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п/п</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Наименование муниципального образования (административного округа или района)</w:t>
            </w:r>
          </w:p>
        </w:tc>
        <w:tc>
          <w:tcPr>
            <w:tcW w:w="3174"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Значение показателя</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1</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Билибинский муниципальный район</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29</w:t>
            </w:r>
            <w:r w:rsidRPr="00F82972">
              <w:rPr>
                <w:rFonts w:ascii="Times New Roman" w:hAnsi="Times New Roman"/>
                <w:color w:val="000000"/>
                <w:sz w:val="28"/>
                <w:szCs w:val="28"/>
              </w:rPr>
              <w:t>,</w:t>
            </w:r>
            <w:r w:rsidRPr="00F82972">
              <w:rPr>
                <w:rFonts w:ascii="Times New Roman" w:hAnsi="Times New Roman"/>
                <w:color w:val="000000"/>
                <w:sz w:val="28"/>
                <w:szCs w:val="28"/>
                <w:lang w:val="en-US"/>
              </w:rPr>
              <w:t>4</w:t>
            </w:r>
            <w:r w:rsidRPr="00F82972">
              <w:rPr>
                <w:rFonts w:ascii="Times New Roman" w:hAnsi="Times New Roman"/>
                <w:color w:val="000000"/>
                <w:sz w:val="28"/>
                <w:szCs w:val="28"/>
              </w:rPr>
              <w:t xml:space="preserve">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2</w:t>
            </w:r>
            <w:r w:rsidR="00F27A91" w:rsidRPr="00F82972">
              <w:rPr>
                <w:rFonts w:ascii="Times New Roman" w:hAnsi="Times New Roman"/>
                <w:color w:val="000000"/>
                <w:sz w:val="28"/>
                <w:szCs w:val="28"/>
              </w:rPr>
              <w:t>.</w:t>
            </w:r>
          </w:p>
        </w:tc>
        <w:tc>
          <w:tcPr>
            <w:tcW w:w="5568" w:type="dxa"/>
          </w:tcPr>
          <w:p w:rsidR="008E6B48" w:rsidRPr="00F82972" w:rsidRDefault="000952D3" w:rsidP="004327A0">
            <w:pPr>
              <w:rPr>
                <w:rFonts w:ascii="Times New Roman" w:hAnsi="Times New Roman"/>
                <w:color w:val="000000"/>
                <w:sz w:val="28"/>
                <w:szCs w:val="28"/>
              </w:rPr>
            </w:pPr>
            <w:r w:rsidRPr="00F82972">
              <w:rPr>
                <w:rFonts w:ascii="Times New Roman" w:hAnsi="Times New Roman"/>
                <w:color w:val="000000"/>
                <w:sz w:val="28"/>
                <w:szCs w:val="28"/>
              </w:rPr>
              <w:t>Анадырский муниципальный округ</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2</w:t>
            </w:r>
            <w:r w:rsidRPr="00F82972">
              <w:rPr>
                <w:rFonts w:ascii="Times New Roman" w:hAnsi="Times New Roman"/>
                <w:color w:val="000000"/>
                <w:sz w:val="28"/>
                <w:szCs w:val="28"/>
                <w:lang w:val="en-US"/>
              </w:rPr>
              <w:t>4</w:t>
            </w:r>
            <w:r w:rsidRPr="00F82972">
              <w:rPr>
                <w:rFonts w:ascii="Times New Roman" w:hAnsi="Times New Roman"/>
                <w:color w:val="000000"/>
                <w:sz w:val="28"/>
                <w:szCs w:val="28"/>
              </w:rPr>
              <w:t>,</w:t>
            </w:r>
            <w:r w:rsidRPr="00F82972">
              <w:rPr>
                <w:rFonts w:ascii="Times New Roman" w:hAnsi="Times New Roman"/>
                <w:color w:val="000000"/>
                <w:sz w:val="28"/>
                <w:szCs w:val="28"/>
                <w:lang w:val="en-US"/>
              </w:rPr>
              <w:t>9</w:t>
            </w:r>
            <w:r w:rsidRPr="00F82972">
              <w:rPr>
                <w:rFonts w:ascii="Times New Roman" w:hAnsi="Times New Roman"/>
                <w:color w:val="000000"/>
                <w:sz w:val="28"/>
                <w:szCs w:val="28"/>
              </w:rPr>
              <w:t xml:space="preserve">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3</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Городской округ Анадырь</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w:t>
            </w:r>
            <w:r w:rsidRPr="00F82972">
              <w:rPr>
                <w:rFonts w:ascii="Times New Roman" w:hAnsi="Times New Roman"/>
                <w:color w:val="000000"/>
                <w:sz w:val="28"/>
                <w:szCs w:val="28"/>
                <w:lang w:val="en-US"/>
              </w:rPr>
              <w:t>8</w:t>
            </w:r>
            <w:r w:rsidRPr="00F82972">
              <w:rPr>
                <w:rFonts w:ascii="Times New Roman" w:hAnsi="Times New Roman"/>
                <w:color w:val="000000"/>
                <w:sz w:val="28"/>
                <w:szCs w:val="28"/>
              </w:rPr>
              <w:t>,</w:t>
            </w:r>
            <w:r w:rsidRPr="00F82972">
              <w:rPr>
                <w:rFonts w:ascii="Times New Roman" w:hAnsi="Times New Roman"/>
                <w:color w:val="000000"/>
                <w:sz w:val="28"/>
                <w:szCs w:val="28"/>
                <w:lang w:val="en-US"/>
              </w:rPr>
              <w:t>2</w:t>
            </w:r>
            <w:r w:rsidRPr="00F82972">
              <w:rPr>
                <w:rFonts w:ascii="Times New Roman" w:hAnsi="Times New Roman"/>
                <w:color w:val="000000"/>
                <w:sz w:val="28"/>
                <w:szCs w:val="28"/>
              </w:rPr>
              <w:t xml:space="preserve">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4</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Эгвекинот</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w:t>
            </w:r>
            <w:r w:rsidRPr="00F82972">
              <w:rPr>
                <w:rFonts w:ascii="Times New Roman" w:hAnsi="Times New Roman"/>
                <w:color w:val="000000"/>
                <w:sz w:val="28"/>
                <w:szCs w:val="28"/>
                <w:lang w:val="en-US"/>
              </w:rPr>
              <w:t>6</w:t>
            </w:r>
            <w:r w:rsidRPr="00F82972">
              <w:rPr>
                <w:rFonts w:ascii="Times New Roman" w:hAnsi="Times New Roman"/>
                <w:color w:val="000000"/>
                <w:sz w:val="28"/>
                <w:szCs w:val="28"/>
              </w:rPr>
              <w:t>,</w:t>
            </w:r>
            <w:r w:rsidRPr="00F82972">
              <w:rPr>
                <w:rFonts w:ascii="Times New Roman" w:hAnsi="Times New Roman"/>
                <w:color w:val="000000"/>
                <w:sz w:val="28"/>
                <w:szCs w:val="28"/>
                <w:lang w:val="en-US"/>
              </w:rPr>
              <w:t>4</w:t>
            </w:r>
            <w:r w:rsidRPr="00F82972">
              <w:rPr>
                <w:rFonts w:ascii="Times New Roman" w:hAnsi="Times New Roman"/>
                <w:color w:val="000000"/>
                <w:sz w:val="28"/>
                <w:szCs w:val="28"/>
              </w:rPr>
              <w:t xml:space="preserve">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5</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Провиденский муниципальный округ</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w:t>
            </w:r>
            <w:r w:rsidRPr="00F82972">
              <w:rPr>
                <w:rFonts w:ascii="Times New Roman" w:hAnsi="Times New Roman"/>
                <w:color w:val="000000"/>
                <w:sz w:val="28"/>
                <w:szCs w:val="28"/>
                <w:lang w:val="en-US"/>
              </w:rPr>
              <w:t>3</w:t>
            </w:r>
            <w:r w:rsidRPr="00F82972">
              <w:rPr>
                <w:rFonts w:ascii="Times New Roman" w:hAnsi="Times New Roman"/>
                <w:color w:val="000000"/>
                <w:sz w:val="28"/>
                <w:szCs w:val="28"/>
              </w:rPr>
              <w:t>,1 %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6</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Певек</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11,9 %</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7</w:t>
            </w:r>
            <w:r w:rsidR="00F27A91" w:rsidRPr="00F82972">
              <w:rPr>
                <w:rFonts w:ascii="Times New Roman" w:hAnsi="Times New Roman"/>
                <w:color w:val="000000"/>
                <w:sz w:val="28"/>
                <w:szCs w:val="28"/>
              </w:rPr>
              <w:t>.</w:t>
            </w:r>
          </w:p>
        </w:tc>
        <w:tc>
          <w:tcPr>
            <w:tcW w:w="5568"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Чукотский муниципальный район</w:t>
            </w:r>
          </w:p>
        </w:tc>
        <w:tc>
          <w:tcPr>
            <w:tcW w:w="3174" w:type="dxa"/>
            <w:vAlign w:val="center"/>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lang w:val="en-US"/>
              </w:rPr>
              <w:t>11</w:t>
            </w:r>
            <w:r w:rsidRPr="00F82972">
              <w:rPr>
                <w:rFonts w:ascii="Times New Roman" w:hAnsi="Times New Roman"/>
                <w:color w:val="000000"/>
                <w:sz w:val="28"/>
                <w:szCs w:val="28"/>
              </w:rPr>
              <w:t>,1 %</w:t>
            </w:r>
          </w:p>
        </w:tc>
      </w:tr>
    </w:tbl>
    <w:p w:rsidR="008E6B48" w:rsidRPr="00F82972" w:rsidRDefault="008E6B48" w:rsidP="008E6B48">
      <w:pPr>
        <w:ind w:firstLine="567"/>
        <w:contextualSpacing/>
        <w:jc w:val="both"/>
        <w:rPr>
          <w:rFonts w:ascii="Times New Roman" w:hAnsi="Times New Roman" w:cs="Times New Roman"/>
          <w:b/>
          <w:color w:val="000000"/>
          <w:sz w:val="28"/>
          <w:szCs w:val="20"/>
        </w:rPr>
      </w:pPr>
    </w:p>
    <w:p w:rsidR="008E6B48" w:rsidRPr="00F82972" w:rsidRDefault="008E6B48" w:rsidP="008E6B48">
      <w:pPr>
        <w:ind w:firstLine="567"/>
        <w:contextualSpacing/>
        <w:jc w:val="both"/>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F7122C" w:rsidRPr="00F82972" w:rsidRDefault="00F7122C" w:rsidP="004327A0">
      <w:pPr>
        <w:ind w:firstLine="567"/>
        <w:contextualSpacing/>
        <w:jc w:val="center"/>
        <w:rPr>
          <w:rFonts w:ascii="Times New Roman" w:hAnsi="Times New Roman" w:cs="Times New Roman"/>
          <w:b/>
          <w:color w:val="000000"/>
          <w:sz w:val="28"/>
          <w:szCs w:val="20"/>
        </w:rPr>
      </w:pPr>
    </w:p>
    <w:p w:rsidR="008E6B48" w:rsidRPr="00F82972" w:rsidRDefault="008E6B48" w:rsidP="00850AFF">
      <w:pPr>
        <w:pStyle w:val="af0"/>
        <w:numPr>
          <w:ilvl w:val="0"/>
          <w:numId w:val="38"/>
        </w:numPr>
        <w:ind w:left="0" w:firstLine="0"/>
        <w:jc w:val="center"/>
        <w:rPr>
          <w:rFonts w:ascii="Times New Roman" w:hAnsi="Times New Roman" w:cs="Times New Roman"/>
          <w:b/>
          <w:color w:val="000000"/>
          <w:sz w:val="28"/>
          <w:szCs w:val="20"/>
        </w:rPr>
      </w:pPr>
      <w:r w:rsidRPr="00F82972">
        <w:rPr>
          <w:rFonts w:ascii="Times New Roman" w:hAnsi="Times New Roman" w:cs="Times New Roman"/>
          <w:b/>
          <w:color w:val="000000"/>
          <w:sz w:val="28"/>
          <w:szCs w:val="20"/>
        </w:rPr>
        <w:lastRenderedPageBreak/>
        <w:t>Особенности инфраструктуры здравоохранения.</w:t>
      </w:r>
    </w:p>
    <w:p w:rsidR="008E6B48" w:rsidRPr="00F82972" w:rsidRDefault="008E6B48" w:rsidP="008E6B48">
      <w:pPr>
        <w:ind w:firstLine="567"/>
        <w:contextualSpacing/>
        <w:jc w:val="both"/>
        <w:rPr>
          <w:rFonts w:ascii="Times New Roman" w:hAnsi="Times New Roman" w:cs="Times New Roman"/>
          <w:b/>
          <w:color w:val="000000"/>
          <w:sz w:val="28"/>
          <w:szCs w:val="20"/>
        </w:rPr>
      </w:pPr>
    </w:p>
    <w:p w:rsidR="00F7122C" w:rsidRPr="00F82972" w:rsidRDefault="008E6B48" w:rsidP="008E6B48">
      <w:pPr>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Сеть медицинских и аптечных организаций по состоянию на </w:t>
      </w:r>
      <w:r w:rsidR="00F7122C" w:rsidRPr="00F82972">
        <w:rPr>
          <w:rFonts w:ascii="Times New Roman" w:hAnsi="Times New Roman" w:cs="Times New Roman"/>
          <w:color w:val="000000"/>
          <w:sz w:val="28"/>
          <w:szCs w:val="20"/>
        </w:rPr>
        <w:t xml:space="preserve">1 января </w:t>
      </w:r>
      <w:r w:rsidRPr="00F82972">
        <w:rPr>
          <w:rFonts w:ascii="Times New Roman" w:hAnsi="Times New Roman" w:cs="Times New Roman"/>
          <w:color w:val="000000"/>
          <w:sz w:val="28"/>
          <w:szCs w:val="20"/>
        </w:rPr>
        <w:t>2025</w:t>
      </w:r>
      <w:r w:rsidR="00F7122C" w:rsidRPr="00F82972">
        <w:rPr>
          <w:rFonts w:ascii="Times New Roman" w:hAnsi="Times New Roman" w:cs="Times New Roman"/>
          <w:color w:val="000000"/>
          <w:sz w:val="28"/>
          <w:szCs w:val="20"/>
        </w:rPr>
        <w:t xml:space="preserve"> года</w:t>
      </w:r>
      <w:r w:rsidRPr="00F82972">
        <w:rPr>
          <w:rFonts w:ascii="Times New Roman" w:hAnsi="Times New Roman" w:cs="Times New Roman"/>
          <w:color w:val="000000"/>
          <w:sz w:val="28"/>
          <w:szCs w:val="20"/>
        </w:rPr>
        <w:t xml:space="preserve"> в округе представлена Государственным бюджетное учреждением здравоохранения «Чукотская окружная больница» </w:t>
      </w:r>
      <w:r w:rsidR="00C43C63" w:rsidRPr="00F82972">
        <w:rPr>
          <w:rFonts w:ascii="Times New Roman" w:hAnsi="Times New Roman" w:cs="Times New Roman"/>
          <w:color w:val="000000"/>
          <w:sz w:val="28"/>
          <w:szCs w:val="20"/>
        </w:rPr>
        <w:t xml:space="preserve">(далее - ГБУЗ «Чукотская окружная больница») </w:t>
      </w:r>
      <w:r w:rsidRPr="00F82972">
        <w:rPr>
          <w:rFonts w:ascii="Times New Roman" w:hAnsi="Times New Roman" w:cs="Times New Roman"/>
          <w:color w:val="000000"/>
          <w:sz w:val="28"/>
          <w:szCs w:val="20"/>
        </w:rPr>
        <w:t xml:space="preserve">и </w:t>
      </w:r>
      <w:r w:rsidR="00F7122C" w:rsidRPr="00F82972">
        <w:rPr>
          <w:rFonts w:ascii="Times New Roman" w:hAnsi="Times New Roman" w:cs="Times New Roman"/>
          <w:color w:val="000000"/>
          <w:sz w:val="28"/>
          <w:szCs w:val="20"/>
        </w:rPr>
        <w:t>двумя</w:t>
      </w:r>
      <w:r w:rsidRPr="00F82972">
        <w:rPr>
          <w:rFonts w:ascii="Times New Roman" w:hAnsi="Times New Roman" w:cs="Times New Roman"/>
          <w:color w:val="000000"/>
          <w:sz w:val="28"/>
          <w:szCs w:val="20"/>
        </w:rPr>
        <w:t xml:space="preserve"> аптечными организациями, участвующими в реализации социальной функции по льготному лекарственному обеспечению</w:t>
      </w:r>
      <w:r w:rsidR="00F7122C" w:rsidRPr="00F82972">
        <w:rPr>
          <w:rFonts w:ascii="Times New Roman" w:hAnsi="Times New Roman" w:cs="Times New Roman"/>
          <w:color w:val="000000"/>
          <w:sz w:val="28"/>
          <w:szCs w:val="20"/>
        </w:rPr>
        <w:t>:</w:t>
      </w:r>
    </w:p>
    <w:p w:rsidR="00F7122C" w:rsidRPr="00F82972" w:rsidRDefault="00F7122C" w:rsidP="008E6B48">
      <w:pPr>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общество с ограниченной ответственностью</w:t>
      </w:r>
      <w:r w:rsidR="008E6B48" w:rsidRPr="00F82972">
        <w:rPr>
          <w:rFonts w:ascii="Times New Roman" w:hAnsi="Times New Roman" w:cs="Times New Roman"/>
          <w:color w:val="000000"/>
          <w:sz w:val="28"/>
          <w:szCs w:val="20"/>
        </w:rPr>
        <w:t xml:space="preserve"> «</w:t>
      </w:r>
      <w:proofErr w:type="spellStart"/>
      <w:r w:rsidR="008E6B48" w:rsidRPr="00F82972">
        <w:rPr>
          <w:rFonts w:ascii="Times New Roman" w:hAnsi="Times New Roman" w:cs="Times New Roman"/>
          <w:color w:val="000000"/>
          <w:sz w:val="28"/>
          <w:szCs w:val="20"/>
        </w:rPr>
        <w:t>Чукотфармация</w:t>
      </w:r>
      <w:proofErr w:type="spellEnd"/>
      <w:r w:rsidR="008E6B48"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w:t>
      </w:r>
    </w:p>
    <w:p w:rsidR="008E6B48" w:rsidRPr="00F82972" w:rsidRDefault="00F7122C" w:rsidP="008E6B48">
      <w:pPr>
        <w:ind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общество с ограниченной ответственностью</w:t>
      </w:r>
      <w:r w:rsidR="008E6B48" w:rsidRPr="00F82972">
        <w:rPr>
          <w:rFonts w:ascii="Times New Roman" w:hAnsi="Times New Roman" w:cs="Times New Roman"/>
          <w:color w:val="000000"/>
          <w:sz w:val="28"/>
          <w:szCs w:val="20"/>
        </w:rPr>
        <w:t xml:space="preserve"> «Фармация». </w:t>
      </w:r>
    </w:p>
    <w:p w:rsidR="008E6B48" w:rsidRPr="00F82972" w:rsidRDefault="008E6B48" w:rsidP="008E6B48">
      <w:pPr>
        <w:ind w:right="-2"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 округе создана централизованная модель здравоохранения. Головное подразделение ГБУЗ «Чукотская окружная больница» в </w:t>
      </w:r>
      <w:r w:rsidR="00F7122C" w:rsidRPr="00F82972">
        <w:rPr>
          <w:rFonts w:ascii="Times New Roman" w:hAnsi="Times New Roman" w:cs="Times New Roman"/>
          <w:color w:val="000000"/>
          <w:sz w:val="28"/>
          <w:szCs w:val="20"/>
        </w:rPr>
        <w:t>городе</w:t>
      </w:r>
      <w:r w:rsidRPr="00F82972">
        <w:rPr>
          <w:rFonts w:ascii="Times New Roman" w:hAnsi="Times New Roman" w:cs="Times New Roman"/>
          <w:color w:val="000000"/>
          <w:sz w:val="28"/>
          <w:szCs w:val="20"/>
        </w:rPr>
        <w:t xml:space="preserve"> Анадырь является учреждением второго уровня, обеспечивающим население округа специализированной медицинской помощью. К учреждениям первого уровня относятся филиалы ГБУЗ </w:t>
      </w:r>
      <w:r w:rsidR="004327A0" w:rsidRPr="00F82972">
        <w:rPr>
          <w:rFonts w:ascii="Times New Roman" w:hAnsi="Times New Roman" w:cs="Times New Roman"/>
          <w:color w:val="000000"/>
          <w:sz w:val="28"/>
          <w:szCs w:val="20"/>
        </w:rPr>
        <w:t xml:space="preserve">«Чукотская окружная больница» - </w:t>
      </w:r>
      <w:r w:rsidRPr="00F82972">
        <w:rPr>
          <w:rFonts w:ascii="Times New Roman" w:hAnsi="Times New Roman" w:cs="Times New Roman"/>
          <w:color w:val="000000"/>
          <w:sz w:val="28"/>
          <w:szCs w:val="20"/>
        </w:rPr>
        <w:t>Билибинская, Иультинская, Провиденская, Чаунская, Чукотская районные больницы и их структурные подразделения, обеспечивающим оказание первичной медико-санитарной помощи</w:t>
      </w:r>
      <w:r w:rsidR="00F7122C"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12 </w:t>
      </w:r>
      <w:r w:rsidR="004327A0"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участковых больниц, 5 </w:t>
      </w:r>
      <w:r w:rsidR="004327A0"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врачебных амбулатории, 20 </w:t>
      </w:r>
      <w:r w:rsidR="004327A0"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фельдшерско-акушерских пунктов, что является оптимальным и достаточным для доступности первичной медико-санитарной помощи.</w:t>
      </w:r>
    </w:p>
    <w:p w:rsidR="008E6B48" w:rsidRPr="00F82972" w:rsidRDefault="008E6B48" w:rsidP="008E6B48">
      <w:pPr>
        <w:ind w:right="-2"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На территории округа также функционирует одна медицинская организация, подведомственная </w:t>
      </w:r>
      <w:r w:rsidR="00C43C63" w:rsidRPr="00F82972">
        <w:rPr>
          <w:rFonts w:ascii="Times New Roman" w:hAnsi="Times New Roman" w:cs="Times New Roman"/>
          <w:color w:val="000000"/>
          <w:sz w:val="28"/>
          <w:szCs w:val="20"/>
        </w:rPr>
        <w:t>Федеральному медико-биологическому агентству (</w:t>
      </w:r>
      <w:r w:rsidRPr="00F82972">
        <w:rPr>
          <w:rFonts w:ascii="Times New Roman" w:hAnsi="Times New Roman" w:cs="Times New Roman"/>
          <w:color w:val="000000"/>
          <w:sz w:val="28"/>
          <w:szCs w:val="20"/>
        </w:rPr>
        <w:t>ФМБА России</w:t>
      </w:r>
      <w:r w:rsidR="00C43C63" w:rsidRPr="00F82972">
        <w:rPr>
          <w:rFonts w:ascii="Times New Roman" w:hAnsi="Times New Roman" w:cs="Times New Roman"/>
          <w:color w:val="000000"/>
          <w:sz w:val="28"/>
          <w:szCs w:val="20"/>
        </w:rPr>
        <w:t xml:space="preserve">) </w:t>
      </w:r>
      <w:r w:rsidRPr="00F82972">
        <w:rPr>
          <w:rFonts w:ascii="Times New Roman" w:hAnsi="Times New Roman" w:cs="Times New Roman"/>
          <w:color w:val="000000"/>
          <w:sz w:val="28"/>
          <w:szCs w:val="20"/>
        </w:rPr>
        <w:t>– Федеральное государственное бюджетное учреждение здравоохранения «Медико-санитарная часть № 4 Федерального медико-биологического агентства» (ФГБУЗ МСЧ № 4 ФМБА России), территориально расположенная по адресу: г. Билибино, Чукотский автономный округ.</w:t>
      </w:r>
    </w:p>
    <w:p w:rsidR="008E6B48" w:rsidRPr="00F82972" w:rsidRDefault="008E6B48" w:rsidP="008E6B48">
      <w:pPr>
        <w:ind w:right="-2"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Размещение медицинских организаций в разрезе муниципальных образований.</w:t>
      </w:r>
    </w:p>
    <w:p w:rsidR="008E6B48" w:rsidRPr="00F82972" w:rsidRDefault="008E6B48" w:rsidP="008E6B48">
      <w:pPr>
        <w:ind w:right="-2" w:firstLine="567"/>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Городской округ город Анадырь-окружной центр. Население </w:t>
      </w:r>
      <w:r w:rsidR="004327A0"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13 224 человек. Головное подразделение ГБУЗ «Чукотская окружная больница» (далее - ГБУЗ «Чукотская окружная больница») расположена в г. Анадырь (далее - ГБУЗ «Чукотская окружная больница»). ГБУЗ «Чукотская окружная больница» представлена стационаром и взрослой и детской поликлиникой. Центр общественного здоровья и медицинской профилактики как структурное подразделение ГБУЗ «Чукотская окружная больница».</w:t>
      </w:r>
    </w:p>
    <w:p w:rsidR="008E6B48" w:rsidRPr="00F82972" w:rsidRDefault="008E6B48" w:rsidP="008E6B48">
      <w:pPr>
        <w:ind w:right="-2" w:firstLine="567"/>
        <w:contextualSpacing/>
        <w:jc w:val="both"/>
        <w:rPr>
          <w:rFonts w:ascii="Times New Roman" w:hAnsi="Times New Roman" w:cs="Times New Roman"/>
          <w:sz w:val="28"/>
          <w:szCs w:val="28"/>
        </w:rPr>
      </w:pPr>
      <w:r w:rsidRPr="00F82972">
        <w:rPr>
          <w:rFonts w:ascii="Times New Roman" w:hAnsi="Times New Roman" w:cs="Times New Roman"/>
          <w:color w:val="000000"/>
          <w:sz w:val="28"/>
          <w:szCs w:val="28"/>
        </w:rPr>
        <w:t>Анадырский муниципальный округ</w:t>
      </w:r>
      <w:r w:rsidRPr="00F82972">
        <w:rPr>
          <w:rFonts w:ascii="Times New Roman" w:hAnsi="Times New Roman" w:cs="Times New Roman"/>
          <w:sz w:val="28"/>
          <w:szCs w:val="28"/>
        </w:rPr>
        <w:t xml:space="preserve"> (население </w:t>
      </w:r>
      <w:r w:rsidR="004327A0" w:rsidRPr="00F82972">
        <w:rPr>
          <w:rFonts w:ascii="Times New Roman" w:hAnsi="Times New Roman" w:cs="Times New Roman"/>
          <w:sz w:val="28"/>
          <w:szCs w:val="28"/>
        </w:rPr>
        <w:t>–</w:t>
      </w:r>
      <w:r w:rsidRPr="00F82972">
        <w:rPr>
          <w:rFonts w:ascii="Times New Roman" w:hAnsi="Times New Roman" w:cs="Times New Roman"/>
          <w:sz w:val="28"/>
          <w:szCs w:val="28"/>
        </w:rPr>
        <w:t xml:space="preserve"> </w:t>
      </w:r>
      <w:r w:rsidRPr="00F82972">
        <w:rPr>
          <w:rFonts w:ascii="Times New Roman" w:hAnsi="Times New Roman" w:cs="Times New Roman"/>
          <w:color w:val="000000"/>
          <w:sz w:val="28"/>
          <w:szCs w:val="28"/>
        </w:rPr>
        <w:t xml:space="preserve">8 588 человек, в том числе городское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4 901, сельское </w:t>
      </w:r>
      <w:r w:rsidR="004327A0"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3 687), в составе которого следующие населенные пункты</w:t>
      </w:r>
      <w:r w:rsidRPr="00F82972">
        <w:rPr>
          <w:rFonts w:ascii="Times New Roman" w:hAnsi="Times New Roman" w:cs="Times New Roman"/>
          <w:sz w:val="28"/>
          <w:szCs w:val="28"/>
        </w:rPr>
        <w:t xml:space="preserve">: городское поселение Беринговский, городское поселение Угольные Копи, сельское поселение Алькатваам, сельское поселение Ваеги, сельское поселение Канчалан, сельское поселение Ламутское, сельское поселение Марково, сельское поселение Мейныпильгыно, сельское поселение </w:t>
      </w:r>
      <w:r w:rsidRPr="00F82972">
        <w:rPr>
          <w:rFonts w:ascii="Times New Roman" w:hAnsi="Times New Roman" w:cs="Times New Roman"/>
          <w:sz w:val="28"/>
          <w:szCs w:val="28"/>
        </w:rPr>
        <w:lastRenderedPageBreak/>
        <w:t xml:space="preserve">Снежное, сельское поселение Усть-Белая, сельское поселение Хатырка, сельское поселение Чуванское. </w:t>
      </w:r>
    </w:p>
    <w:p w:rsidR="008E6B48" w:rsidRPr="00F82972" w:rsidRDefault="008E6B48" w:rsidP="005E5DE6">
      <w:pPr>
        <w:spacing w:after="0"/>
        <w:ind w:right="-2" w:firstLine="709"/>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8"/>
        </w:rPr>
        <w:t xml:space="preserve">В Анадырском муниципальном округе расположены структурные подразделения </w:t>
      </w:r>
      <w:r w:rsidRPr="00F82972">
        <w:rPr>
          <w:rFonts w:ascii="Times New Roman" w:hAnsi="Times New Roman" w:cs="Times New Roman"/>
          <w:color w:val="000000"/>
          <w:sz w:val="28"/>
          <w:szCs w:val="20"/>
        </w:rPr>
        <w:t>ГБУЗ «Чукотская окружная больница»:</w:t>
      </w:r>
    </w:p>
    <w:p w:rsidR="008E6B48" w:rsidRPr="00F82972" w:rsidRDefault="008E6B48" w:rsidP="00D41CA5">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sz w:val="28"/>
          <w:szCs w:val="28"/>
        </w:rPr>
        <w:t xml:space="preserve">городское поселение Угольные Копи (население – 3623 человек), расположена участковая больница </w:t>
      </w:r>
      <w:proofErr w:type="spellStart"/>
      <w:r w:rsidRPr="00F82972">
        <w:rPr>
          <w:rFonts w:ascii="Times New Roman" w:hAnsi="Times New Roman" w:cs="Times New Roman"/>
          <w:sz w:val="28"/>
          <w:szCs w:val="28"/>
        </w:rPr>
        <w:t>п.г.т</w:t>
      </w:r>
      <w:proofErr w:type="spellEnd"/>
      <w:r w:rsidRPr="00F82972">
        <w:rPr>
          <w:rFonts w:ascii="Times New Roman" w:hAnsi="Times New Roman" w:cs="Times New Roman"/>
          <w:sz w:val="28"/>
          <w:szCs w:val="28"/>
        </w:rPr>
        <w:t xml:space="preserve"> Угольные Копи;</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 xml:space="preserve">городское поселение Беринговский (население – 1278 человек), расположена участковая больница </w:t>
      </w:r>
      <w:proofErr w:type="spellStart"/>
      <w:r w:rsidRPr="00F82972">
        <w:rPr>
          <w:rFonts w:ascii="Times New Roman" w:hAnsi="Times New Roman" w:cs="Times New Roman"/>
          <w:sz w:val="28"/>
          <w:szCs w:val="28"/>
        </w:rPr>
        <w:t>г.п</w:t>
      </w:r>
      <w:proofErr w:type="spellEnd"/>
      <w:r w:rsidRPr="00F82972">
        <w:rPr>
          <w:rFonts w:ascii="Times New Roman" w:hAnsi="Times New Roman" w:cs="Times New Roman"/>
          <w:sz w:val="28"/>
          <w:szCs w:val="28"/>
        </w:rPr>
        <w:t>. Беринговский;</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 xml:space="preserve">сельское поселение Ваеги (население – 366 человек), расположена участковая больница с. Ваеги; </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Марково (население – 778 человек), расположена участковая больница с. Марково;</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Канчалан (население – 576 человек), расположена участковая больница с. Канчалан;</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Мейныпильгыно (население – 331 человек), расположена участковая больница с. Мейныпильгыно;</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Алькатваам (население – 187 человек), расположен</w:t>
      </w:r>
      <w:r w:rsidR="00D41CA5" w:rsidRPr="00F82972">
        <w:rPr>
          <w:rFonts w:ascii="Times New Roman" w:hAnsi="Times New Roman" w:cs="Times New Roman"/>
          <w:sz w:val="28"/>
          <w:szCs w:val="28"/>
        </w:rPr>
        <w:t xml:space="preserve"> фельдшерско- акушерский пункт (далее – </w:t>
      </w:r>
      <w:r w:rsidR="00EB3527" w:rsidRPr="00F82972">
        <w:rPr>
          <w:rFonts w:ascii="Times New Roman" w:hAnsi="Times New Roman" w:cs="Times New Roman"/>
          <w:sz w:val="28"/>
          <w:szCs w:val="28"/>
        </w:rPr>
        <w:t>ФАП</w:t>
      </w:r>
      <w:r w:rsidR="00D41CA5" w:rsidRPr="00F82972">
        <w:rPr>
          <w:rFonts w:ascii="Times New Roman" w:hAnsi="Times New Roman" w:cs="Times New Roman"/>
          <w:sz w:val="28"/>
          <w:szCs w:val="28"/>
        </w:rPr>
        <w:t>)</w:t>
      </w:r>
      <w:r w:rsidR="00EB3527" w:rsidRPr="00F82972">
        <w:rPr>
          <w:rFonts w:ascii="Times New Roman" w:hAnsi="Times New Roman" w:cs="Times New Roman"/>
          <w:sz w:val="28"/>
          <w:szCs w:val="28"/>
        </w:rPr>
        <w:t xml:space="preserve"> </w:t>
      </w:r>
      <w:r w:rsidRPr="00F82972">
        <w:rPr>
          <w:rFonts w:ascii="Times New Roman" w:hAnsi="Times New Roman" w:cs="Times New Roman"/>
          <w:sz w:val="28"/>
          <w:szCs w:val="28"/>
        </w:rPr>
        <w:t>с. Алькатваам;</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Ламутское (население – 121 человек), расположен ФАП с. Ламутское;</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Снежное (население – 221 человек),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 с.</w:t>
      </w:r>
      <w:r w:rsidR="00EB3527" w:rsidRPr="00F82972">
        <w:rPr>
          <w:rFonts w:ascii="Times New Roman" w:hAnsi="Times New Roman" w:cs="Times New Roman"/>
          <w:sz w:val="28"/>
          <w:szCs w:val="28"/>
        </w:rPr>
        <w:t xml:space="preserve"> </w:t>
      </w:r>
      <w:r w:rsidRPr="00F82972">
        <w:rPr>
          <w:rFonts w:ascii="Times New Roman" w:hAnsi="Times New Roman" w:cs="Times New Roman"/>
          <w:sz w:val="28"/>
          <w:szCs w:val="28"/>
        </w:rPr>
        <w:t>Снежное;</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Усть-Белая (население – 574 человек), расположена участковая больница с. Усть-Белая;</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Хатырка (население – 317 человек), расположена участковая больница с. Хатырка;</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Чуванское (население – 140 человек),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 с.</w:t>
      </w:r>
      <w:r w:rsidR="00EB3527" w:rsidRPr="00F82972">
        <w:rPr>
          <w:rFonts w:ascii="Times New Roman" w:hAnsi="Times New Roman" w:cs="Times New Roman"/>
          <w:sz w:val="28"/>
          <w:szCs w:val="28"/>
        </w:rPr>
        <w:t xml:space="preserve"> </w:t>
      </w:r>
      <w:r w:rsidRPr="00F82972">
        <w:rPr>
          <w:rFonts w:ascii="Times New Roman" w:hAnsi="Times New Roman" w:cs="Times New Roman"/>
          <w:sz w:val="28"/>
          <w:szCs w:val="28"/>
        </w:rPr>
        <w:t>Чуванское;</w:t>
      </w:r>
    </w:p>
    <w:p w:rsidR="008E6B48" w:rsidRPr="00F82972" w:rsidRDefault="008E6B48" w:rsidP="00D41CA5">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сельское поселение Краснено (население – 76 человек),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w:t>
      </w:r>
      <w:r w:rsidR="00D41CA5" w:rsidRPr="00F82972">
        <w:rPr>
          <w:rFonts w:ascii="Times New Roman" w:hAnsi="Times New Roman" w:cs="Times New Roman"/>
          <w:sz w:val="28"/>
          <w:szCs w:val="28"/>
        </w:rPr>
        <w:t xml:space="preserve"> </w:t>
      </w:r>
      <w:r w:rsidRPr="00F82972">
        <w:rPr>
          <w:rFonts w:ascii="Times New Roman" w:hAnsi="Times New Roman" w:cs="Times New Roman"/>
          <w:sz w:val="28"/>
          <w:szCs w:val="28"/>
        </w:rPr>
        <w:t>с. Краснено.</w:t>
      </w:r>
    </w:p>
    <w:p w:rsidR="008E6B48" w:rsidRPr="00F82972" w:rsidRDefault="008E6B48" w:rsidP="00EB3527">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sz w:val="28"/>
          <w:szCs w:val="28"/>
        </w:rPr>
        <w:t xml:space="preserve">Муниципальный округ Певек (население </w:t>
      </w:r>
      <w:r w:rsidR="00EB3527" w:rsidRPr="00F82972">
        <w:rPr>
          <w:rFonts w:ascii="Times New Roman" w:hAnsi="Times New Roman" w:cs="Times New Roman"/>
          <w:sz w:val="28"/>
          <w:szCs w:val="28"/>
        </w:rPr>
        <w:t>–</w:t>
      </w:r>
      <w:r w:rsidRPr="00F82972">
        <w:rPr>
          <w:rFonts w:ascii="Times New Roman" w:hAnsi="Times New Roman" w:cs="Times New Roman"/>
          <w:sz w:val="28"/>
          <w:szCs w:val="28"/>
        </w:rPr>
        <w:t xml:space="preserve"> 4</w:t>
      </w:r>
      <w:r w:rsidRPr="00F82972">
        <w:rPr>
          <w:rFonts w:ascii="Times New Roman" w:hAnsi="Times New Roman" w:cs="Times New Roman"/>
          <w:color w:val="000000"/>
          <w:sz w:val="28"/>
          <w:szCs w:val="28"/>
        </w:rPr>
        <w:t xml:space="preserve"> 583 человек, в том числе городское </w:t>
      </w:r>
      <w:r w:rsidR="00EB3527" w:rsidRPr="00F82972">
        <w:rPr>
          <w:rFonts w:ascii="Times New Roman" w:hAnsi="Times New Roman" w:cs="Times New Roman"/>
          <w:color w:val="000000"/>
          <w:sz w:val="28"/>
          <w:szCs w:val="28"/>
        </w:rPr>
        <w:t>–</w:t>
      </w:r>
      <w:r w:rsidRPr="00F82972">
        <w:rPr>
          <w:rFonts w:ascii="Times New Roman" w:hAnsi="Times New Roman" w:cs="Times New Roman"/>
          <w:color w:val="000000"/>
          <w:sz w:val="28"/>
          <w:szCs w:val="28"/>
        </w:rPr>
        <w:t xml:space="preserve"> 3 895, сельское - 688), в составе которого следующие населенные пункты</w:t>
      </w:r>
      <w:r w:rsidRPr="00F82972">
        <w:rPr>
          <w:rFonts w:ascii="Times New Roman" w:hAnsi="Times New Roman" w:cs="Times New Roman"/>
          <w:sz w:val="28"/>
          <w:szCs w:val="28"/>
        </w:rPr>
        <w:t>: г. Певек, с. Рыткучи, с. Айон, с. Биллингс, с. Янранай.</w:t>
      </w:r>
      <w:r w:rsidRPr="00F82972">
        <w:rPr>
          <w:rFonts w:ascii="Times New Roman" w:hAnsi="Times New Roman" w:cs="Times New Roman"/>
          <w:color w:val="000000" w:themeColor="text1"/>
          <w:sz w:val="28"/>
          <w:szCs w:val="28"/>
        </w:rPr>
        <w:t xml:space="preserve"> Административным центром муниципального окр</w:t>
      </w:r>
      <w:r w:rsidR="00EB3527" w:rsidRPr="00F82972">
        <w:rPr>
          <w:rFonts w:ascii="Times New Roman" w:hAnsi="Times New Roman" w:cs="Times New Roman"/>
          <w:color w:val="000000" w:themeColor="text1"/>
          <w:sz w:val="28"/>
          <w:szCs w:val="28"/>
        </w:rPr>
        <w:t>уга Певек является город Певек.</w:t>
      </w:r>
    </w:p>
    <w:p w:rsidR="008E6B48" w:rsidRPr="00F82972" w:rsidRDefault="008E6B48" w:rsidP="002E5E0E">
      <w:pPr>
        <w:spacing w:after="0"/>
        <w:ind w:right="-2" w:firstLine="709"/>
        <w:contextualSpacing/>
        <w:jc w:val="both"/>
        <w:rPr>
          <w:rFonts w:ascii="Times New Roman" w:hAnsi="Times New Roman" w:cs="Times New Roman"/>
          <w:sz w:val="28"/>
          <w:szCs w:val="28"/>
        </w:rPr>
      </w:pPr>
      <w:r w:rsidRPr="00F82972">
        <w:rPr>
          <w:rFonts w:ascii="Times New Roman" w:hAnsi="Times New Roman" w:cs="Times New Roman"/>
          <w:sz w:val="28"/>
          <w:szCs w:val="28"/>
        </w:rPr>
        <w:t>В муниципальном округе Певек расположены структурные подразделения ГБУЗ «Чукотская окружная больница»:</w:t>
      </w:r>
    </w:p>
    <w:p w:rsidR="008E6B48" w:rsidRPr="00F82972" w:rsidRDefault="008E6B48" w:rsidP="002E5E0E">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г. Певек (население – 3895 человек), расположена</w:t>
      </w:r>
      <w:r w:rsidRPr="00F82972">
        <w:rPr>
          <w:rFonts w:ascii="Times New Roman" w:hAnsi="Times New Roman" w:cs="Times New Roman"/>
        </w:rPr>
        <w:t xml:space="preserve"> </w:t>
      </w:r>
      <w:r w:rsidRPr="00F82972">
        <w:rPr>
          <w:rFonts w:ascii="Times New Roman" w:hAnsi="Times New Roman" w:cs="Times New Roman"/>
          <w:sz w:val="28"/>
          <w:szCs w:val="28"/>
        </w:rPr>
        <w:t>ГБУЗ «Чукотская окружная больница», филиал — Ча</w:t>
      </w:r>
      <w:r w:rsidR="00D41CA5" w:rsidRPr="00F82972">
        <w:rPr>
          <w:rFonts w:ascii="Times New Roman" w:hAnsi="Times New Roman" w:cs="Times New Roman"/>
          <w:sz w:val="28"/>
          <w:szCs w:val="28"/>
        </w:rPr>
        <w:t>унская районная больница</w:t>
      </w:r>
      <w:r w:rsidRPr="00F82972">
        <w:rPr>
          <w:rFonts w:ascii="Times New Roman" w:hAnsi="Times New Roman" w:cs="Times New Roman"/>
          <w:sz w:val="28"/>
          <w:szCs w:val="28"/>
        </w:rPr>
        <w:t>;</w:t>
      </w:r>
    </w:p>
    <w:p w:rsidR="008E6B48" w:rsidRPr="00F82972" w:rsidRDefault="008E6B48" w:rsidP="002E5E0E">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 Рыткучи (население – 456 человек), расположена участковая больница с. Рыткучи;</w:t>
      </w:r>
    </w:p>
    <w:p w:rsidR="008E6B48" w:rsidRPr="00F82972" w:rsidRDefault="008E6B48" w:rsidP="002E5E0E">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 Айон (население – 210 человек),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 с. Айон;</w:t>
      </w:r>
    </w:p>
    <w:p w:rsidR="008E6B48" w:rsidRPr="00F82972" w:rsidRDefault="008E6B48" w:rsidP="002E5E0E">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 Биллингс (население – 154 человек),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 с. Биллингс;</w:t>
      </w:r>
    </w:p>
    <w:p w:rsidR="008E6B48" w:rsidRPr="00F82972" w:rsidRDefault="008E6B48" w:rsidP="002E5E0E">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с. Янранай (население – 1 человек).</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lastRenderedPageBreak/>
        <w:t xml:space="preserve">Провиденский муниципальный округ (население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3 637 человек, в том числе городское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2 186, сельское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1 451),</w:t>
      </w:r>
      <w:r w:rsidRPr="00F82972">
        <w:rPr>
          <w:rFonts w:ascii="Times New Roman" w:hAnsi="Times New Roman" w:cs="Times New Roman"/>
          <w:color w:val="000000"/>
          <w:sz w:val="28"/>
          <w:szCs w:val="28"/>
        </w:rPr>
        <w:t xml:space="preserve"> в составе которого следующие населенные пункты</w:t>
      </w:r>
      <w:r w:rsidRPr="00F82972">
        <w:rPr>
          <w:rFonts w:ascii="Times New Roman" w:hAnsi="Times New Roman" w:cs="Times New Roman"/>
          <w:sz w:val="28"/>
          <w:szCs w:val="28"/>
        </w:rPr>
        <w:t>:</w:t>
      </w:r>
      <w:r w:rsidRPr="00F82972">
        <w:rPr>
          <w:rFonts w:ascii="Times New Roman" w:hAnsi="Times New Roman" w:cs="Times New Roman"/>
        </w:rPr>
        <w:t xml:space="preserve"> </w:t>
      </w:r>
      <w:r w:rsidRPr="00F82972">
        <w:rPr>
          <w:rFonts w:ascii="Times New Roman" w:hAnsi="Times New Roman" w:cs="Times New Roman"/>
          <w:color w:val="000000" w:themeColor="text1"/>
          <w:sz w:val="28"/>
          <w:szCs w:val="28"/>
        </w:rPr>
        <w:t>пгт. Провидения, с. Сиреники, с. Энмелен, с. Нунлигран, с. Новое Чаплино, с. Янракыннот. Административным центром Провиденского муниципального округа является поселок городского типа Провидения.</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В Провиденском муниципальном округе</w:t>
      </w:r>
      <w:r w:rsidRPr="00F82972">
        <w:rPr>
          <w:rFonts w:ascii="Times New Roman" w:hAnsi="Times New Roman" w:cs="Times New Roman"/>
          <w:sz w:val="28"/>
          <w:szCs w:val="28"/>
        </w:rPr>
        <w:t xml:space="preserve"> расположены структурные подразделения ГБУЗ «Чукотская окружная больница»: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пгт. Провидения </w:t>
      </w:r>
      <w:r w:rsidRPr="00F82972">
        <w:rPr>
          <w:rFonts w:ascii="Times New Roman" w:hAnsi="Times New Roman" w:cs="Times New Roman"/>
          <w:sz w:val="28"/>
          <w:szCs w:val="28"/>
        </w:rPr>
        <w:t>(население – 2186 человек), расположена</w:t>
      </w:r>
      <w:r w:rsidRPr="00F82972">
        <w:rPr>
          <w:rFonts w:ascii="Times New Roman" w:hAnsi="Times New Roman" w:cs="Times New Roman"/>
        </w:rPr>
        <w:t xml:space="preserve"> </w:t>
      </w:r>
      <w:r w:rsidRPr="00F82972">
        <w:rPr>
          <w:rFonts w:ascii="Times New Roman" w:hAnsi="Times New Roman" w:cs="Times New Roman"/>
          <w:sz w:val="28"/>
          <w:szCs w:val="28"/>
        </w:rPr>
        <w:t xml:space="preserve">ГБУЗ «Чукотская окружная больница», филиал </w:t>
      </w:r>
      <w:r w:rsidR="00EB3527" w:rsidRPr="00F82972">
        <w:rPr>
          <w:rFonts w:ascii="Times New Roman" w:hAnsi="Times New Roman" w:cs="Times New Roman"/>
          <w:sz w:val="28"/>
          <w:szCs w:val="28"/>
        </w:rPr>
        <w:t>–</w:t>
      </w:r>
      <w:r w:rsidRPr="00F82972">
        <w:rPr>
          <w:rFonts w:ascii="Times New Roman" w:hAnsi="Times New Roman" w:cs="Times New Roman"/>
          <w:sz w:val="28"/>
          <w:szCs w:val="28"/>
        </w:rPr>
        <w:t xml:space="preserve"> Провиденская районная больница;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с. Сиреники</w:t>
      </w:r>
      <w:r w:rsidRPr="00F82972">
        <w:rPr>
          <w:rFonts w:ascii="Times New Roman" w:hAnsi="Times New Roman" w:cs="Times New Roman"/>
          <w:sz w:val="28"/>
          <w:szCs w:val="28"/>
        </w:rPr>
        <w:t xml:space="preserve"> (население – 316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008A70A2" w:rsidRPr="00F82972">
        <w:rPr>
          <w:rFonts w:ascii="Times New Roman" w:hAnsi="Times New Roman" w:cs="Times New Roman"/>
        </w:rPr>
        <w:t xml:space="preserve"> </w:t>
      </w:r>
      <w:r w:rsidR="008A70A2" w:rsidRPr="00F82972">
        <w:rPr>
          <w:rFonts w:ascii="Times New Roman" w:hAnsi="Times New Roman" w:cs="Times New Roman"/>
          <w:sz w:val="28"/>
          <w:szCs w:val="28"/>
        </w:rPr>
        <w:t>врачебная амбулатория</w:t>
      </w:r>
      <w:r w:rsidRPr="00F82972">
        <w:rPr>
          <w:rFonts w:ascii="Times New Roman" w:hAnsi="Times New Roman" w:cs="Times New Roman"/>
          <w:sz w:val="28"/>
          <w:szCs w:val="28"/>
        </w:rPr>
        <w:t xml:space="preserve"> </w:t>
      </w:r>
      <w:r w:rsidR="008A70A2" w:rsidRPr="00F82972">
        <w:rPr>
          <w:rFonts w:ascii="Times New Roman" w:hAnsi="Times New Roman" w:cs="Times New Roman"/>
          <w:sz w:val="28"/>
          <w:szCs w:val="28"/>
        </w:rPr>
        <w:t>(далее –</w:t>
      </w:r>
      <w:r w:rsidRPr="00F82972">
        <w:rPr>
          <w:rFonts w:ascii="Times New Roman" w:hAnsi="Times New Roman" w:cs="Times New Roman"/>
          <w:sz w:val="28"/>
          <w:szCs w:val="28"/>
        </w:rPr>
        <w:t>ВА</w:t>
      </w:r>
      <w:r w:rsidR="008A70A2" w:rsidRPr="00F82972">
        <w:rPr>
          <w:rFonts w:ascii="Times New Roman" w:hAnsi="Times New Roman" w:cs="Times New Roman"/>
          <w:sz w:val="28"/>
          <w:szCs w:val="28"/>
        </w:rPr>
        <w:t>)</w:t>
      </w:r>
      <w:r w:rsidRPr="00F82972">
        <w:rPr>
          <w:rFonts w:ascii="Times New Roman" w:hAnsi="Times New Roman" w:cs="Times New Roman"/>
          <w:sz w:val="28"/>
          <w:szCs w:val="28"/>
        </w:rPr>
        <w:t xml:space="preserve"> с. </w:t>
      </w:r>
      <w:r w:rsidRPr="00F82972">
        <w:rPr>
          <w:rFonts w:ascii="Times New Roman" w:hAnsi="Times New Roman" w:cs="Times New Roman"/>
          <w:color w:val="000000" w:themeColor="text1"/>
          <w:sz w:val="28"/>
          <w:szCs w:val="28"/>
        </w:rPr>
        <w:t>Сиреники</w:t>
      </w:r>
      <w:r w:rsidRPr="00F82972">
        <w:rPr>
          <w:rFonts w:ascii="Times New Roman" w:hAnsi="Times New Roman" w:cs="Times New Roman"/>
          <w:sz w:val="28"/>
          <w:szCs w:val="28"/>
        </w:rPr>
        <w:t>;</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с. Энмелен </w:t>
      </w:r>
      <w:r w:rsidRPr="00F82972">
        <w:rPr>
          <w:rFonts w:ascii="Times New Roman" w:hAnsi="Times New Roman" w:cs="Times New Roman"/>
          <w:sz w:val="28"/>
          <w:szCs w:val="28"/>
        </w:rPr>
        <w:t>(население – 271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 с.</w:t>
      </w:r>
      <w:r w:rsidRPr="00F82972">
        <w:rPr>
          <w:rFonts w:ascii="Times New Roman" w:hAnsi="Times New Roman" w:cs="Times New Roman"/>
          <w:color w:val="000000" w:themeColor="text1"/>
          <w:sz w:val="28"/>
          <w:szCs w:val="28"/>
        </w:rPr>
        <w:t xml:space="preserve"> Энмелен;</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с. Нунлигран </w:t>
      </w:r>
      <w:r w:rsidRPr="00F82972">
        <w:rPr>
          <w:rFonts w:ascii="Times New Roman" w:hAnsi="Times New Roman" w:cs="Times New Roman"/>
          <w:sz w:val="28"/>
          <w:szCs w:val="28"/>
        </w:rPr>
        <w:t>(население – 262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 с.</w:t>
      </w:r>
      <w:r w:rsidRPr="00F82972">
        <w:rPr>
          <w:rFonts w:ascii="Times New Roman" w:hAnsi="Times New Roman" w:cs="Times New Roman"/>
          <w:color w:val="000000" w:themeColor="text1"/>
          <w:sz w:val="28"/>
          <w:szCs w:val="28"/>
        </w:rPr>
        <w:t xml:space="preserve"> Нунлигран;</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с. Новое Чаплино </w:t>
      </w:r>
      <w:r w:rsidRPr="00F82972">
        <w:rPr>
          <w:rFonts w:ascii="Times New Roman" w:hAnsi="Times New Roman" w:cs="Times New Roman"/>
          <w:sz w:val="28"/>
          <w:szCs w:val="28"/>
        </w:rPr>
        <w:t>(население – 400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 с.</w:t>
      </w:r>
      <w:r w:rsidRPr="00F82972">
        <w:rPr>
          <w:rFonts w:ascii="Times New Roman" w:hAnsi="Times New Roman" w:cs="Times New Roman"/>
          <w:color w:val="000000" w:themeColor="text1"/>
          <w:sz w:val="28"/>
          <w:szCs w:val="28"/>
        </w:rPr>
        <w:t xml:space="preserve"> Новое Чаплино;</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с. Янракыннот (</w:t>
      </w:r>
      <w:r w:rsidRPr="00F82972">
        <w:rPr>
          <w:rFonts w:ascii="Times New Roman" w:hAnsi="Times New Roman" w:cs="Times New Roman"/>
          <w:sz w:val="28"/>
          <w:szCs w:val="28"/>
        </w:rPr>
        <w:t>население – 305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 xml:space="preserve">ФАП </w:t>
      </w:r>
      <w:proofErr w:type="spellStart"/>
      <w:r w:rsidRPr="00F82972">
        <w:rPr>
          <w:rFonts w:ascii="Times New Roman" w:hAnsi="Times New Roman" w:cs="Times New Roman"/>
          <w:sz w:val="28"/>
          <w:szCs w:val="28"/>
        </w:rPr>
        <w:t>с.</w:t>
      </w:r>
      <w:r w:rsidRPr="00F82972">
        <w:rPr>
          <w:rFonts w:ascii="Times New Roman" w:hAnsi="Times New Roman" w:cs="Times New Roman"/>
          <w:color w:val="000000" w:themeColor="text1"/>
          <w:sz w:val="28"/>
          <w:szCs w:val="28"/>
        </w:rPr>
        <w:t>Янракыннот</w:t>
      </w:r>
      <w:proofErr w:type="spellEnd"/>
      <w:r w:rsidRPr="00F82972">
        <w:rPr>
          <w:rFonts w:ascii="Times New Roman" w:hAnsi="Times New Roman" w:cs="Times New Roman"/>
          <w:color w:val="000000" w:themeColor="text1"/>
          <w:sz w:val="28"/>
          <w:szCs w:val="28"/>
        </w:rPr>
        <w:t>.</w:t>
      </w:r>
    </w:p>
    <w:p w:rsidR="008E6B48" w:rsidRPr="00F82972" w:rsidRDefault="008E6B48" w:rsidP="00EB3527">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Муниципальный округ Эгвекинот (население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5 214 человек, в том числе городское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3 612, сельское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1 602),</w:t>
      </w:r>
      <w:r w:rsidRPr="00F82972">
        <w:rPr>
          <w:rFonts w:ascii="Times New Roman" w:hAnsi="Times New Roman" w:cs="Times New Roman"/>
          <w:color w:val="000000"/>
          <w:sz w:val="28"/>
          <w:szCs w:val="28"/>
        </w:rPr>
        <w:t xml:space="preserve"> в составе которого следующие населенные пункты</w:t>
      </w:r>
      <w:r w:rsidRPr="00F82972">
        <w:rPr>
          <w:rFonts w:ascii="Times New Roman" w:hAnsi="Times New Roman" w:cs="Times New Roman"/>
          <w:color w:val="000000" w:themeColor="text1"/>
          <w:sz w:val="28"/>
          <w:szCs w:val="28"/>
        </w:rPr>
        <w:t xml:space="preserve">: пгт. Эгвекинот, с. Рыркайпий, с. Амгуэма, с. Уэлькаль, с. Конергино, с. Ванкарем, с. Нутепельмен, пгт Мыс Шмидта. </w:t>
      </w:r>
    </w:p>
    <w:p w:rsidR="008E6B48" w:rsidRPr="00F82972" w:rsidRDefault="008E6B48" w:rsidP="00EB3527">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Административным центром муниципального округа Эгвекинот является поселок городского типа Эгвекинот.</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В муниципальном округе</w:t>
      </w:r>
      <w:r w:rsidRPr="00F82972">
        <w:rPr>
          <w:rFonts w:ascii="Times New Roman" w:hAnsi="Times New Roman" w:cs="Times New Roman"/>
          <w:sz w:val="28"/>
          <w:szCs w:val="28"/>
        </w:rPr>
        <w:t xml:space="preserve"> </w:t>
      </w:r>
      <w:r w:rsidRPr="00F82972">
        <w:rPr>
          <w:rFonts w:ascii="Times New Roman" w:hAnsi="Times New Roman" w:cs="Times New Roman"/>
          <w:color w:val="000000" w:themeColor="text1"/>
          <w:sz w:val="28"/>
          <w:szCs w:val="28"/>
        </w:rPr>
        <w:t>Эгвекинот</w:t>
      </w:r>
      <w:r w:rsidRPr="00F82972">
        <w:rPr>
          <w:rFonts w:ascii="Times New Roman" w:hAnsi="Times New Roman" w:cs="Times New Roman"/>
          <w:sz w:val="28"/>
          <w:szCs w:val="28"/>
        </w:rPr>
        <w:t xml:space="preserve"> расположены структурные подразделения ГБУЗ «Чукотская окружная больница»: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пгт. Эгвекинот (</w:t>
      </w:r>
      <w:r w:rsidRPr="00F82972">
        <w:rPr>
          <w:rFonts w:ascii="Times New Roman" w:hAnsi="Times New Roman" w:cs="Times New Roman"/>
          <w:sz w:val="28"/>
          <w:szCs w:val="28"/>
        </w:rPr>
        <w:t>население – 3579 человек), расположена</w:t>
      </w:r>
      <w:r w:rsidRPr="00F82972">
        <w:rPr>
          <w:rFonts w:ascii="Times New Roman" w:hAnsi="Times New Roman" w:cs="Times New Roman"/>
        </w:rPr>
        <w:t xml:space="preserve"> </w:t>
      </w:r>
      <w:r w:rsidRPr="00F82972">
        <w:rPr>
          <w:rFonts w:ascii="Times New Roman" w:hAnsi="Times New Roman" w:cs="Times New Roman"/>
          <w:sz w:val="28"/>
          <w:szCs w:val="28"/>
        </w:rPr>
        <w:t xml:space="preserve">ГБУЗ «Чукотская окружная больница», филиал </w:t>
      </w:r>
      <w:r w:rsidR="00EB3527" w:rsidRPr="00F82972">
        <w:rPr>
          <w:rFonts w:ascii="Times New Roman" w:hAnsi="Times New Roman" w:cs="Times New Roman"/>
          <w:sz w:val="28"/>
          <w:szCs w:val="28"/>
        </w:rPr>
        <w:t>–</w:t>
      </w:r>
      <w:r w:rsidRPr="00F82972">
        <w:rPr>
          <w:rFonts w:ascii="Times New Roman" w:hAnsi="Times New Roman" w:cs="Times New Roman"/>
          <w:sz w:val="28"/>
          <w:szCs w:val="28"/>
        </w:rPr>
        <w:t xml:space="preserve"> Иультинская районная больница;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 Рыркайпий (</w:t>
      </w:r>
      <w:r w:rsidRPr="00F82972">
        <w:rPr>
          <w:rFonts w:ascii="Times New Roman" w:hAnsi="Times New Roman" w:cs="Times New Roman"/>
          <w:sz w:val="28"/>
          <w:szCs w:val="28"/>
        </w:rPr>
        <w:t>население – 527 человек), расположена участковая больница с. Рыркайпий;</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 Амгуэма</w:t>
      </w:r>
      <w:r w:rsidRPr="00F82972">
        <w:rPr>
          <w:rFonts w:ascii="Times New Roman" w:hAnsi="Times New Roman" w:cs="Times New Roman"/>
          <w:sz w:val="28"/>
          <w:szCs w:val="28"/>
        </w:rPr>
        <w:t xml:space="preserve"> (население – 527 человек), расположена ВА </w:t>
      </w:r>
      <w:r w:rsidRPr="00F82972">
        <w:rPr>
          <w:rFonts w:ascii="Times New Roman" w:hAnsi="Times New Roman" w:cs="Times New Roman"/>
          <w:color w:val="000000" w:themeColor="text1"/>
          <w:sz w:val="28"/>
          <w:szCs w:val="28"/>
        </w:rPr>
        <w:t>с. Амгуэма;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 Уэлькаль (</w:t>
      </w:r>
      <w:r w:rsidRPr="00F82972">
        <w:rPr>
          <w:rFonts w:ascii="Times New Roman" w:hAnsi="Times New Roman" w:cs="Times New Roman"/>
          <w:sz w:val="28"/>
          <w:szCs w:val="28"/>
        </w:rPr>
        <w:t>население – 128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 с.</w:t>
      </w:r>
      <w:r w:rsidRPr="00F82972">
        <w:rPr>
          <w:rFonts w:ascii="Times New Roman" w:hAnsi="Times New Roman" w:cs="Times New Roman"/>
          <w:color w:val="000000" w:themeColor="text1"/>
          <w:sz w:val="28"/>
          <w:szCs w:val="28"/>
        </w:rPr>
        <w:t xml:space="preserve"> Уэлькаль;</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 Конергино (</w:t>
      </w:r>
      <w:r w:rsidRPr="00F82972">
        <w:rPr>
          <w:rFonts w:ascii="Times New Roman" w:hAnsi="Times New Roman" w:cs="Times New Roman"/>
          <w:sz w:val="28"/>
          <w:szCs w:val="28"/>
        </w:rPr>
        <w:t>население – 262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w:t>
      </w:r>
      <w:r w:rsidRPr="00F82972">
        <w:rPr>
          <w:rFonts w:ascii="Times New Roman" w:hAnsi="Times New Roman" w:cs="Times New Roman"/>
          <w:color w:val="000000" w:themeColor="text1"/>
          <w:sz w:val="28"/>
          <w:szCs w:val="28"/>
        </w:rPr>
        <w:t xml:space="preserve"> с. Конергино;</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 Ванкарем (</w:t>
      </w:r>
      <w:r w:rsidRPr="00F82972">
        <w:rPr>
          <w:rFonts w:ascii="Times New Roman" w:hAnsi="Times New Roman" w:cs="Times New Roman"/>
          <w:sz w:val="28"/>
          <w:szCs w:val="28"/>
        </w:rPr>
        <w:t>население – 109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w:t>
      </w:r>
      <w:r w:rsidRPr="00F82972">
        <w:rPr>
          <w:rFonts w:ascii="Times New Roman" w:hAnsi="Times New Roman" w:cs="Times New Roman"/>
          <w:color w:val="000000" w:themeColor="text1"/>
          <w:sz w:val="28"/>
          <w:szCs w:val="28"/>
        </w:rPr>
        <w:t xml:space="preserve"> с. Ванкарем;</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с. Нутепельмен (</w:t>
      </w:r>
      <w:r w:rsidRPr="00F82972">
        <w:rPr>
          <w:rFonts w:ascii="Times New Roman" w:hAnsi="Times New Roman" w:cs="Times New Roman"/>
          <w:sz w:val="28"/>
          <w:szCs w:val="28"/>
        </w:rPr>
        <w:t>население – 124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w:t>
      </w:r>
      <w:r w:rsidRPr="00F82972">
        <w:rPr>
          <w:rFonts w:ascii="Times New Roman" w:hAnsi="Times New Roman" w:cs="Times New Roman"/>
        </w:rPr>
        <w:t xml:space="preserve"> </w:t>
      </w:r>
      <w:r w:rsidRPr="00F82972">
        <w:rPr>
          <w:rFonts w:ascii="Times New Roman" w:hAnsi="Times New Roman" w:cs="Times New Roman"/>
          <w:sz w:val="28"/>
          <w:szCs w:val="28"/>
        </w:rPr>
        <w:t>ФАП</w:t>
      </w:r>
      <w:r w:rsidRPr="00F82972">
        <w:rPr>
          <w:rFonts w:ascii="Times New Roman" w:hAnsi="Times New Roman" w:cs="Times New Roman"/>
          <w:color w:val="000000" w:themeColor="text1"/>
          <w:sz w:val="28"/>
          <w:szCs w:val="28"/>
        </w:rPr>
        <w:t xml:space="preserve"> с. Нутепельмен;</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пгт. Мыс Шмидта (</w:t>
      </w:r>
      <w:r w:rsidRPr="00F82972">
        <w:rPr>
          <w:rFonts w:ascii="Times New Roman" w:hAnsi="Times New Roman" w:cs="Times New Roman"/>
          <w:sz w:val="28"/>
          <w:szCs w:val="28"/>
        </w:rPr>
        <w:t>население – 33 человек)</w:t>
      </w:r>
      <w:r w:rsidRPr="00F82972">
        <w:rPr>
          <w:rFonts w:ascii="Times New Roman" w:hAnsi="Times New Roman" w:cs="Times New Roman"/>
          <w:color w:val="000000" w:themeColor="text1"/>
          <w:sz w:val="28"/>
          <w:szCs w:val="28"/>
        </w:rPr>
        <w:t>.</w:t>
      </w:r>
    </w:p>
    <w:p w:rsidR="008E6B48" w:rsidRPr="00F82972" w:rsidRDefault="008E6B48" w:rsidP="00EB3527">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 xml:space="preserve">Билибинский муниципальный район (население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7 271 человек, в том числе городское – 5 467, сельское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1 804),</w:t>
      </w:r>
      <w:r w:rsidRPr="00F82972">
        <w:rPr>
          <w:rFonts w:ascii="Times New Roman" w:hAnsi="Times New Roman" w:cs="Times New Roman"/>
          <w:color w:val="000000"/>
          <w:sz w:val="28"/>
          <w:szCs w:val="28"/>
        </w:rPr>
        <w:t xml:space="preserve"> в составе которого следующие населенные пункты</w:t>
      </w:r>
      <w:r w:rsidRPr="00F82972">
        <w:rPr>
          <w:rFonts w:ascii="Times New Roman" w:hAnsi="Times New Roman" w:cs="Times New Roman"/>
          <w:color w:val="000000" w:themeColor="text1"/>
          <w:sz w:val="28"/>
          <w:szCs w:val="28"/>
        </w:rPr>
        <w:t>: городское поселение Билибино, сельское поселение Анюйск, сельское поселение Илирней, сельское поселение Омолон, сельское поселение Островное. Административным центром Билибинского муниципального района является город Билибино.</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lastRenderedPageBreak/>
        <w:t xml:space="preserve">В Билибинском муниципальном районе </w:t>
      </w:r>
      <w:r w:rsidRPr="00F82972">
        <w:rPr>
          <w:rFonts w:ascii="Times New Roman" w:hAnsi="Times New Roman" w:cs="Times New Roman"/>
          <w:sz w:val="28"/>
          <w:szCs w:val="28"/>
        </w:rPr>
        <w:t>расположены структурные подразделения ГБУЗ «Чукотская окружная больница»: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городское поселение Билибино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5467</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расположена</w:t>
      </w:r>
      <w:r w:rsidRPr="00F82972">
        <w:rPr>
          <w:rFonts w:ascii="Times New Roman" w:hAnsi="Times New Roman" w:cs="Times New Roman"/>
          <w:color w:val="000000" w:themeColor="text1"/>
          <w:sz w:val="28"/>
          <w:szCs w:val="28"/>
        </w:rPr>
        <w:t xml:space="preserve"> ГБУЗ «Чукотская окружная больница», филиал Билибинская районная больница;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сельское поселение Анюйск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357</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расположена ВА </w:t>
      </w:r>
      <w:proofErr w:type="spellStart"/>
      <w:r w:rsidRPr="00F82972">
        <w:rPr>
          <w:rFonts w:ascii="Times New Roman" w:hAnsi="Times New Roman" w:cs="Times New Roman"/>
          <w:sz w:val="28"/>
          <w:szCs w:val="28"/>
        </w:rPr>
        <w:t>с.А</w:t>
      </w:r>
      <w:r w:rsidRPr="00F82972">
        <w:rPr>
          <w:rFonts w:ascii="Times New Roman" w:hAnsi="Times New Roman" w:cs="Times New Roman"/>
          <w:color w:val="000000" w:themeColor="text1"/>
          <w:sz w:val="28"/>
          <w:szCs w:val="28"/>
        </w:rPr>
        <w:t>нюйск</w:t>
      </w:r>
      <w:proofErr w:type="spellEnd"/>
      <w:r w:rsidRPr="00F82972">
        <w:rPr>
          <w:rFonts w:ascii="Times New Roman" w:hAnsi="Times New Roman" w:cs="Times New Roman"/>
          <w:color w:val="000000" w:themeColor="text1"/>
          <w:sz w:val="28"/>
          <w:szCs w:val="28"/>
        </w:rPr>
        <w:t>;</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сельское поселение Илирней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190</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 ФАП </w:t>
      </w:r>
      <w:proofErr w:type="spellStart"/>
      <w:r w:rsidRPr="00F82972">
        <w:rPr>
          <w:rFonts w:ascii="Times New Roman" w:hAnsi="Times New Roman" w:cs="Times New Roman"/>
          <w:sz w:val="28"/>
          <w:szCs w:val="28"/>
        </w:rPr>
        <w:t>с.И</w:t>
      </w:r>
      <w:r w:rsidRPr="00F82972">
        <w:rPr>
          <w:rFonts w:ascii="Times New Roman" w:hAnsi="Times New Roman" w:cs="Times New Roman"/>
          <w:color w:val="000000" w:themeColor="text1"/>
          <w:sz w:val="28"/>
          <w:szCs w:val="28"/>
        </w:rPr>
        <w:t>лирней</w:t>
      </w:r>
      <w:proofErr w:type="spellEnd"/>
      <w:r w:rsidRPr="00F82972">
        <w:rPr>
          <w:rFonts w:ascii="Times New Roman" w:hAnsi="Times New Roman" w:cs="Times New Roman"/>
          <w:color w:val="000000" w:themeColor="text1"/>
          <w:sz w:val="28"/>
          <w:szCs w:val="28"/>
        </w:rPr>
        <w:t>;</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сельское поселение Омолон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599</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расположена ВА                    с.</w:t>
      </w:r>
      <w:r w:rsidRPr="00F82972">
        <w:rPr>
          <w:rFonts w:ascii="Times New Roman" w:hAnsi="Times New Roman" w:cs="Times New Roman"/>
          <w:color w:val="000000" w:themeColor="text1"/>
          <w:sz w:val="28"/>
          <w:szCs w:val="28"/>
        </w:rPr>
        <w:t xml:space="preserve"> Омолон;</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сельское поселение Островное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329</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 ФАП с. </w:t>
      </w:r>
      <w:r w:rsidRPr="00F82972">
        <w:rPr>
          <w:rFonts w:ascii="Times New Roman" w:hAnsi="Times New Roman" w:cs="Times New Roman"/>
          <w:color w:val="000000" w:themeColor="text1"/>
          <w:sz w:val="28"/>
          <w:szCs w:val="28"/>
        </w:rPr>
        <w:t>Островное.</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color w:val="000000" w:themeColor="text1"/>
          <w:sz w:val="28"/>
          <w:szCs w:val="28"/>
        </w:rPr>
      </w:pPr>
      <w:r w:rsidRPr="00F82972">
        <w:rPr>
          <w:rFonts w:ascii="Times New Roman" w:hAnsi="Times New Roman" w:cs="Times New Roman"/>
          <w:color w:val="000000" w:themeColor="text1"/>
          <w:sz w:val="28"/>
          <w:szCs w:val="28"/>
        </w:rPr>
        <w:t>Чукотский муниципальный район</w:t>
      </w:r>
      <w:r w:rsidRPr="00F82972">
        <w:rPr>
          <w:rFonts w:ascii="Times New Roman" w:hAnsi="Times New Roman" w:cs="Times New Roman"/>
        </w:rPr>
        <w:t xml:space="preserve"> </w:t>
      </w:r>
      <w:r w:rsidRPr="00F82972">
        <w:rPr>
          <w:rFonts w:ascii="Times New Roman" w:hAnsi="Times New Roman" w:cs="Times New Roman"/>
          <w:color w:val="000000" w:themeColor="text1"/>
          <w:sz w:val="28"/>
          <w:szCs w:val="28"/>
        </w:rPr>
        <w:t xml:space="preserve">(население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4 886 человек, в том числе городское </w:t>
      </w:r>
      <w:r w:rsidR="00EB3527" w:rsidRPr="00F82972">
        <w:rPr>
          <w:rFonts w:ascii="Times New Roman" w:hAnsi="Times New Roman" w:cs="Times New Roman"/>
          <w:color w:val="000000" w:themeColor="text1"/>
          <w:sz w:val="28"/>
          <w:szCs w:val="28"/>
        </w:rPr>
        <w:t>–</w:t>
      </w:r>
      <w:r w:rsidRPr="00F82972">
        <w:rPr>
          <w:rFonts w:ascii="Times New Roman" w:hAnsi="Times New Roman" w:cs="Times New Roman"/>
          <w:color w:val="000000" w:themeColor="text1"/>
          <w:sz w:val="28"/>
          <w:szCs w:val="28"/>
        </w:rPr>
        <w:t xml:space="preserve"> 0, сельское – 4 886),</w:t>
      </w:r>
      <w:r w:rsidRPr="00F82972">
        <w:rPr>
          <w:rFonts w:ascii="Times New Roman" w:hAnsi="Times New Roman" w:cs="Times New Roman"/>
          <w:color w:val="000000"/>
          <w:sz w:val="28"/>
          <w:szCs w:val="28"/>
        </w:rPr>
        <w:t xml:space="preserve"> в составе которого следующие населенные пункты</w:t>
      </w:r>
      <w:r w:rsidRPr="00F82972">
        <w:rPr>
          <w:rFonts w:ascii="Times New Roman" w:hAnsi="Times New Roman" w:cs="Times New Roman"/>
          <w:color w:val="000000" w:themeColor="text1"/>
          <w:sz w:val="28"/>
          <w:szCs w:val="28"/>
        </w:rPr>
        <w:t>: сельское поселение Инчоун, сельское поселение Лаврентия, сельское поселение Лорино, сельское поселение Нешкан, сельское поселение Уэлен, сельское поселение Энурмино. Административным центром Чукотского муниципального района является поселок сельского типа Лаврентия.</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 xml:space="preserve">В Чукотском муниципальном районе </w:t>
      </w:r>
      <w:r w:rsidRPr="00F82972">
        <w:rPr>
          <w:rFonts w:ascii="Times New Roman" w:hAnsi="Times New Roman" w:cs="Times New Roman"/>
          <w:sz w:val="28"/>
          <w:szCs w:val="28"/>
        </w:rPr>
        <w:t>расположены структурные подразделения ГБУЗ «Чукотская окружная больница»: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сельское поселение Лаврентия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1425</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расположена</w:t>
      </w:r>
      <w:r w:rsidRPr="00F82972">
        <w:rPr>
          <w:rFonts w:ascii="Times New Roman" w:hAnsi="Times New Roman" w:cs="Times New Roman"/>
          <w:color w:val="000000" w:themeColor="text1"/>
          <w:sz w:val="28"/>
          <w:szCs w:val="28"/>
        </w:rPr>
        <w:t xml:space="preserve"> ГБУЗ «Чукотская окружная больница», филиал Чукотская районная больница;</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сельское поселение Инчоун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395</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 ФАП с.</w:t>
      </w:r>
      <w:r w:rsidRPr="00F82972">
        <w:rPr>
          <w:rFonts w:ascii="Times New Roman" w:hAnsi="Times New Roman" w:cs="Times New Roman"/>
          <w:color w:val="000000" w:themeColor="text1"/>
          <w:sz w:val="28"/>
          <w:szCs w:val="28"/>
        </w:rPr>
        <w:t xml:space="preserve"> Инчоун;</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сельское поселение Лорино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1455</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расположена ВА с.</w:t>
      </w:r>
      <w:r w:rsidRPr="00F82972">
        <w:rPr>
          <w:rFonts w:ascii="Times New Roman" w:hAnsi="Times New Roman" w:cs="Times New Roman"/>
          <w:color w:val="000000" w:themeColor="text1"/>
          <w:sz w:val="28"/>
          <w:szCs w:val="28"/>
        </w:rPr>
        <w:t xml:space="preserve"> Лорино;</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сельское поселение Нешкан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631</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расположена </w:t>
      </w:r>
      <w:r w:rsidR="008A70A2" w:rsidRPr="00F82972">
        <w:rPr>
          <w:rFonts w:ascii="Times New Roman" w:hAnsi="Times New Roman" w:cs="Times New Roman"/>
          <w:sz w:val="28"/>
          <w:szCs w:val="28"/>
        </w:rPr>
        <w:t>участковая больница (далее – УБ)</w:t>
      </w:r>
      <w:r w:rsidRPr="00F82972">
        <w:rPr>
          <w:rFonts w:ascii="Times New Roman" w:hAnsi="Times New Roman" w:cs="Times New Roman"/>
          <w:sz w:val="28"/>
          <w:szCs w:val="28"/>
        </w:rPr>
        <w:t xml:space="preserve"> с.</w:t>
      </w:r>
      <w:r w:rsidRPr="00F82972">
        <w:rPr>
          <w:rFonts w:ascii="Times New Roman" w:hAnsi="Times New Roman" w:cs="Times New Roman"/>
          <w:color w:val="000000" w:themeColor="text1"/>
          <w:sz w:val="28"/>
          <w:szCs w:val="28"/>
        </w:rPr>
        <w:t xml:space="preserve"> Нешкан;</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сельское поселение Уэлен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659</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расположена УБ с.</w:t>
      </w:r>
      <w:r w:rsidRPr="00F82972">
        <w:rPr>
          <w:rFonts w:ascii="Times New Roman" w:hAnsi="Times New Roman" w:cs="Times New Roman"/>
          <w:color w:val="000000" w:themeColor="text1"/>
          <w:sz w:val="28"/>
          <w:szCs w:val="28"/>
        </w:rPr>
        <w:t xml:space="preserve"> Уэлен;</w:t>
      </w:r>
    </w:p>
    <w:p w:rsidR="008E6B48" w:rsidRPr="00F82972" w:rsidRDefault="008E6B48" w:rsidP="003B1F1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color w:val="000000" w:themeColor="text1"/>
          <w:sz w:val="28"/>
          <w:szCs w:val="28"/>
        </w:rPr>
        <w:t>сельское поселение Энурмино (</w:t>
      </w:r>
      <w:r w:rsidRPr="00F82972">
        <w:rPr>
          <w:rFonts w:ascii="Times New Roman" w:hAnsi="Times New Roman" w:cs="Times New Roman"/>
          <w:sz w:val="28"/>
          <w:szCs w:val="28"/>
        </w:rPr>
        <w:t xml:space="preserve">население – </w:t>
      </w:r>
      <w:r w:rsidRPr="00F82972">
        <w:rPr>
          <w:rFonts w:ascii="Times New Roman" w:hAnsi="Times New Roman" w:cs="Times New Roman"/>
          <w:color w:val="000000" w:themeColor="text1"/>
          <w:sz w:val="28"/>
          <w:szCs w:val="28"/>
        </w:rPr>
        <w:t>321</w:t>
      </w:r>
      <w:r w:rsidRPr="00F82972">
        <w:rPr>
          <w:rFonts w:ascii="Times New Roman" w:hAnsi="Times New Roman" w:cs="Times New Roman"/>
          <w:sz w:val="28"/>
          <w:szCs w:val="28"/>
        </w:rPr>
        <w:t xml:space="preserve"> человек)</w:t>
      </w:r>
      <w:r w:rsidRPr="00F82972">
        <w:rPr>
          <w:rFonts w:ascii="Times New Roman" w:hAnsi="Times New Roman" w:cs="Times New Roman"/>
          <w:color w:val="000000" w:themeColor="text1"/>
          <w:sz w:val="28"/>
          <w:szCs w:val="28"/>
        </w:rPr>
        <w:t>,</w:t>
      </w:r>
      <w:r w:rsidRPr="00F82972">
        <w:rPr>
          <w:rFonts w:ascii="Times New Roman" w:hAnsi="Times New Roman" w:cs="Times New Roman"/>
          <w:sz w:val="28"/>
          <w:szCs w:val="28"/>
        </w:rPr>
        <w:t xml:space="preserve"> расположен </w:t>
      </w:r>
      <w:r w:rsidRPr="00F82972">
        <w:rPr>
          <w:rFonts w:ascii="Times New Roman" w:hAnsi="Times New Roman" w:cs="Times New Roman"/>
          <w:color w:val="000000" w:themeColor="text1"/>
          <w:sz w:val="28"/>
          <w:szCs w:val="28"/>
        </w:rPr>
        <w:t xml:space="preserve">ФАП </w:t>
      </w:r>
      <w:proofErr w:type="spellStart"/>
      <w:r w:rsidRPr="00F82972">
        <w:rPr>
          <w:rFonts w:ascii="Times New Roman" w:hAnsi="Times New Roman" w:cs="Times New Roman"/>
          <w:color w:val="000000" w:themeColor="text1"/>
          <w:sz w:val="28"/>
          <w:szCs w:val="28"/>
        </w:rPr>
        <w:t>с.Энурмино</w:t>
      </w:r>
      <w:proofErr w:type="spellEnd"/>
      <w:r w:rsidRPr="00F82972">
        <w:rPr>
          <w:rFonts w:ascii="Times New Roman" w:hAnsi="Times New Roman" w:cs="Times New Roman"/>
          <w:color w:val="000000" w:themeColor="text1"/>
          <w:sz w:val="28"/>
          <w:szCs w:val="28"/>
        </w:rPr>
        <w:t>.</w:t>
      </w:r>
    </w:p>
    <w:p w:rsidR="00EB3527" w:rsidRPr="00F82972" w:rsidRDefault="00EB3527" w:rsidP="00900754">
      <w:pPr>
        <w:spacing w:after="0" w:line="240" w:lineRule="auto"/>
        <w:rPr>
          <w:rFonts w:ascii="Times New Roman" w:hAnsi="Times New Roman" w:cs="Times New Roman"/>
          <w:b/>
          <w:color w:val="000000"/>
          <w:sz w:val="28"/>
          <w:szCs w:val="28"/>
        </w:rPr>
      </w:pPr>
    </w:p>
    <w:p w:rsidR="00290E5D" w:rsidRPr="00F82972" w:rsidRDefault="00290E5D" w:rsidP="00900754">
      <w:pPr>
        <w:spacing w:after="0" w:line="240" w:lineRule="auto"/>
        <w:rPr>
          <w:rFonts w:ascii="Times New Roman" w:hAnsi="Times New Roman" w:cs="Times New Roman"/>
          <w:b/>
          <w:color w:val="000000"/>
          <w:sz w:val="28"/>
          <w:szCs w:val="28"/>
        </w:rPr>
      </w:pPr>
    </w:p>
    <w:p w:rsidR="00290E5D" w:rsidRPr="00F82972" w:rsidRDefault="00290E5D" w:rsidP="00900754">
      <w:pPr>
        <w:spacing w:after="0" w:line="240" w:lineRule="auto"/>
        <w:rPr>
          <w:rFonts w:ascii="Times New Roman" w:hAnsi="Times New Roman" w:cs="Times New Roman"/>
          <w:b/>
          <w:color w:val="000000"/>
          <w:sz w:val="28"/>
          <w:szCs w:val="28"/>
        </w:rPr>
      </w:pPr>
    </w:p>
    <w:p w:rsidR="00F7122C" w:rsidRPr="00F82972" w:rsidRDefault="00F7122C" w:rsidP="00900754">
      <w:pPr>
        <w:spacing w:after="0" w:line="240" w:lineRule="auto"/>
        <w:rPr>
          <w:rFonts w:ascii="Times New Roman" w:hAnsi="Times New Roman" w:cs="Times New Roman"/>
          <w:b/>
          <w:color w:val="000000"/>
          <w:sz w:val="28"/>
          <w:szCs w:val="28"/>
        </w:rPr>
      </w:pPr>
    </w:p>
    <w:p w:rsidR="00F7122C" w:rsidRPr="00F82972" w:rsidRDefault="00F7122C" w:rsidP="00900754">
      <w:pPr>
        <w:spacing w:after="0" w:line="240" w:lineRule="auto"/>
        <w:rPr>
          <w:rFonts w:ascii="Times New Roman" w:hAnsi="Times New Roman" w:cs="Times New Roman"/>
          <w:b/>
          <w:color w:val="000000"/>
          <w:sz w:val="28"/>
          <w:szCs w:val="28"/>
        </w:rPr>
      </w:pPr>
    </w:p>
    <w:p w:rsidR="00900754" w:rsidRPr="00F82972" w:rsidRDefault="00900754" w:rsidP="00900754">
      <w:pPr>
        <w:spacing w:after="0" w:line="240" w:lineRule="auto"/>
        <w:rPr>
          <w:rFonts w:ascii="Times New Roman" w:hAnsi="Times New Roman" w:cs="Times New Roman"/>
          <w:b/>
          <w:color w:val="000000"/>
          <w:sz w:val="28"/>
          <w:szCs w:val="28"/>
        </w:rPr>
      </w:pPr>
    </w:p>
    <w:p w:rsidR="00900754" w:rsidRPr="00F82972" w:rsidRDefault="00900754" w:rsidP="00900754">
      <w:pPr>
        <w:spacing w:after="0" w:line="240" w:lineRule="auto"/>
        <w:rPr>
          <w:rFonts w:ascii="Times New Roman" w:hAnsi="Times New Roman" w:cs="Times New Roman"/>
          <w:b/>
          <w:color w:val="000000"/>
          <w:sz w:val="28"/>
          <w:szCs w:val="28"/>
        </w:rPr>
      </w:pPr>
    </w:p>
    <w:p w:rsidR="00900754" w:rsidRPr="00F82972" w:rsidRDefault="00900754" w:rsidP="00900754">
      <w:pPr>
        <w:spacing w:after="0" w:line="240" w:lineRule="auto"/>
        <w:rPr>
          <w:rFonts w:ascii="Times New Roman" w:hAnsi="Times New Roman" w:cs="Times New Roman"/>
          <w:b/>
          <w:color w:val="000000"/>
          <w:sz w:val="28"/>
          <w:szCs w:val="28"/>
        </w:rPr>
      </w:pPr>
    </w:p>
    <w:p w:rsidR="00900754" w:rsidRPr="00F82972" w:rsidRDefault="00900754" w:rsidP="00900754">
      <w:pPr>
        <w:spacing w:after="0" w:line="240" w:lineRule="auto"/>
        <w:rPr>
          <w:rFonts w:ascii="Times New Roman" w:hAnsi="Times New Roman" w:cs="Times New Roman"/>
          <w:b/>
          <w:color w:val="000000"/>
          <w:sz w:val="28"/>
          <w:szCs w:val="28"/>
        </w:rPr>
      </w:pPr>
    </w:p>
    <w:p w:rsidR="00F7122C" w:rsidRPr="00F82972" w:rsidRDefault="00F7122C" w:rsidP="00900754">
      <w:pPr>
        <w:spacing w:after="0" w:line="240" w:lineRule="auto"/>
        <w:rPr>
          <w:rFonts w:ascii="Times New Roman" w:hAnsi="Times New Roman" w:cs="Times New Roman"/>
          <w:b/>
          <w:color w:val="000000"/>
          <w:sz w:val="28"/>
          <w:szCs w:val="28"/>
        </w:rPr>
      </w:pPr>
    </w:p>
    <w:p w:rsidR="00F7122C" w:rsidRPr="00F82972" w:rsidRDefault="00F7122C" w:rsidP="00900754">
      <w:pPr>
        <w:spacing w:after="0" w:line="240" w:lineRule="auto"/>
        <w:rPr>
          <w:rFonts w:ascii="Times New Roman" w:hAnsi="Times New Roman" w:cs="Times New Roman"/>
          <w:b/>
          <w:color w:val="000000"/>
          <w:sz w:val="28"/>
          <w:szCs w:val="28"/>
        </w:rPr>
      </w:pPr>
    </w:p>
    <w:p w:rsidR="00303290" w:rsidRPr="00F82972" w:rsidRDefault="00303290" w:rsidP="00850AFF">
      <w:pPr>
        <w:pStyle w:val="af0"/>
        <w:numPr>
          <w:ilvl w:val="0"/>
          <w:numId w:val="38"/>
        </w:numPr>
        <w:ind w:left="0" w:firstLine="0"/>
        <w:jc w:val="center"/>
        <w:rPr>
          <w:rFonts w:ascii="Times New Roman" w:hAnsi="Times New Roman" w:cs="Times New Roman"/>
          <w:b/>
          <w:color w:val="000000"/>
          <w:sz w:val="28"/>
          <w:szCs w:val="28"/>
          <w:shd w:val="clear" w:color="auto" w:fill="FFFFFF"/>
        </w:rPr>
      </w:pPr>
      <w:r w:rsidRPr="00F82972">
        <w:rPr>
          <w:rFonts w:ascii="Times New Roman" w:hAnsi="Times New Roman" w:cs="Times New Roman"/>
          <w:b/>
          <w:color w:val="000000"/>
          <w:sz w:val="28"/>
          <w:szCs w:val="28"/>
          <w:shd w:val="clear" w:color="auto" w:fill="FFFFFF"/>
        </w:rPr>
        <w:lastRenderedPageBreak/>
        <w:t>Система укрепления общественного здоровья</w:t>
      </w:r>
      <w:r w:rsidRPr="00F82972">
        <w:rPr>
          <w:rFonts w:ascii="Times New Roman" w:hAnsi="Times New Roman" w:cs="Times New Roman"/>
          <w:b/>
          <w:color w:val="000000"/>
          <w:sz w:val="28"/>
          <w:szCs w:val="28"/>
          <w:shd w:val="clear" w:color="auto" w:fill="FFFFFF"/>
        </w:rPr>
        <w:br/>
        <w:t>в Чукотском автономном округе.</w:t>
      </w:r>
    </w:p>
    <w:p w:rsidR="00303290" w:rsidRPr="00F82972" w:rsidRDefault="00303290" w:rsidP="00303290">
      <w:pPr>
        <w:spacing w:after="0" w:line="240" w:lineRule="auto"/>
        <w:jc w:val="center"/>
        <w:rPr>
          <w:rFonts w:ascii="Times New Roman" w:hAnsi="Times New Roman" w:cs="Times New Roman"/>
          <w:b/>
          <w:color w:val="000000"/>
          <w:sz w:val="28"/>
          <w:szCs w:val="28"/>
          <w:shd w:val="clear" w:color="auto" w:fill="FFFFFF"/>
        </w:rPr>
      </w:pPr>
    </w:p>
    <w:p w:rsidR="00303290" w:rsidRPr="00F82972" w:rsidRDefault="00303290" w:rsidP="00303290">
      <w:pPr>
        <w:spacing w:after="0" w:line="240" w:lineRule="auto"/>
        <w:jc w:val="both"/>
        <w:rPr>
          <w:rFonts w:ascii="Times New Roman" w:hAnsi="Times New Roman" w:cs="Times New Roman"/>
          <w:color w:val="000000"/>
          <w:sz w:val="28"/>
          <w:szCs w:val="28"/>
          <w:shd w:val="clear" w:color="auto" w:fill="FFFFFF"/>
        </w:rPr>
      </w:pPr>
      <w:r w:rsidRPr="00F82972">
        <w:rPr>
          <w:rFonts w:ascii="Times New Roman" w:hAnsi="Times New Roman" w:cs="Times New Roman"/>
          <w:color w:val="000000"/>
          <w:sz w:val="28"/>
          <w:szCs w:val="28"/>
          <w:shd w:val="clear" w:color="auto" w:fill="FFFFFF"/>
        </w:rPr>
        <w:tab/>
        <w:t>Система укрепления общественного здоровья в округе представлена в виде:</w:t>
      </w:r>
    </w:p>
    <w:p w:rsidR="00515C7D" w:rsidRPr="00F82972" w:rsidRDefault="00303290" w:rsidP="00303290">
      <w:pPr>
        <w:spacing w:after="0" w:line="240" w:lineRule="auto"/>
        <w:jc w:val="both"/>
        <w:rPr>
          <w:rFonts w:ascii="Times New Roman" w:hAnsi="Times New Roman" w:cs="Times New Roman"/>
          <w:color w:val="000000"/>
          <w:sz w:val="28"/>
          <w:szCs w:val="28"/>
          <w:shd w:val="clear" w:color="auto" w:fill="FFFFFF"/>
        </w:rPr>
      </w:pPr>
      <w:r w:rsidRPr="00F82972">
        <w:rPr>
          <w:rFonts w:ascii="Times New Roman" w:hAnsi="Times New Roman" w:cs="Times New Roman"/>
          <w:color w:val="000000"/>
          <w:sz w:val="28"/>
          <w:szCs w:val="28"/>
          <w:shd w:val="clear" w:color="auto" w:fill="FFFFFF"/>
        </w:rPr>
        <w:tab/>
        <w:t>Межведомственного координационного совета по формированию здорового образа жизни и профилактике хронических неинфекционных заболеваний в округе;</w:t>
      </w:r>
    </w:p>
    <w:p w:rsidR="00303290" w:rsidRPr="00F82972" w:rsidRDefault="00303290" w:rsidP="00303290">
      <w:pPr>
        <w:spacing w:after="0" w:line="240" w:lineRule="auto"/>
        <w:jc w:val="both"/>
        <w:rPr>
          <w:rFonts w:ascii="Times New Roman" w:hAnsi="Times New Roman" w:cs="Times New Roman"/>
          <w:color w:val="000000"/>
          <w:sz w:val="28"/>
          <w:szCs w:val="28"/>
          <w:shd w:val="clear" w:color="auto" w:fill="FFFFFF"/>
        </w:rPr>
      </w:pPr>
      <w:r w:rsidRPr="00F82972">
        <w:rPr>
          <w:rFonts w:ascii="Times New Roman" w:hAnsi="Times New Roman" w:cs="Times New Roman"/>
          <w:color w:val="000000"/>
          <w:sz w:val="28"/>
          <w:szCs w:val="28"/>
          <w:shd w:val="clear" w:color="auto" w:fill="FFFFFF"/>
        </w:rPr>
        <w:tab/>
        <w:t>Центра общественного здоровья ГБУЗ «Чукотская окружная больница»;</w:t>
      </w:r>
    </w:p>
    <w:p w:rsidR="00303290" w:rsidRPr="00F82972" w:rsidRDefault="00303290" w:rsidP="00303290">
      <w:pPr>
        <w:spacing w:after="0" w:line="240" w:lineRule="auto"/>
        <w:jc w:val="both"/>
        <w:rPr>
          <w:rFonts w:ascii="Times New Roman" w:hAnsi="Times New Roman" w:cs="Times New Roman"/>
          <w:color w:val="000000"/>
          <w:sz w:val="28"/>
          <w:szCs w:val="28"/>
          <w:shd w:val="clear" w:color="auto" w:fill="FFFFFF"/>
        </w:rPr>
      </w:pPr>
      <w:r w:rsidRPr="00F82972">
        <w:rPr>
          <w:rFonts w:ascii="Times New Roman" w:hAnsi="Times New Roman" w:cs="Times New Roman"/>
          <w:color w:val="000000"/>
          <w:sz w:val="28"/>
          <w:szCs w:val="28"/>
          <w:shd w:val="clear" w:color="auto" w:fill="FFFFFF"/>
        </w:rPr>
        <w:tab/>
        <w:t>муниципальных программ укрепления здоровья;</w:t>
      </w:r>
    </w:p>
    <w:p w:rsidR="00303290" w:rsidRPr="00F82972" w:rsidRDefault="00303290" w:rsidP="00303290">
      <w:pPr>
        <w:spacing w:after="0" w:line="240" w:lineRule="auto"/>
        <w:jc w:val="both"/>
        <w:rPr>
          <w:rFonts w:ascii="Times New Roman" w:hAnsi="Times New Roman" w:cs="Times New Roman"/>
          <w:color w:val="000000"/>
          <w:sz w:val="28"/>
          <w:szCs w:val="28"/>
          <w:shd w:val="clear" w:color="auto" w:fill="FFFFFF"/>
        </w:rPr>
      </w:pPr>
      <w:r w:rsidRPr="00F82972">
        <w:rPr>
          <w:rFonts w:ascii="Times New Roman" w:hAnsi="Times New Roman" w:cs="Times New Roman"/>
          <w:color w:val="000000"/>
          <w:sz w:val="28"/>
          <w:szCs w:val="28"/>
          <w:shd w:val="clear" w:color="auto" w:fill="FFFFFF"/>
        </w:rPr>
        <w:tab/>
        <w:t>корпоративные программы укрепления здоровья работающих;</w:t>
      </w:r>
    </w:p>
    <w:p w:rsidR="00303290" w:rsidRPr="00F82972" w:rsidRDefault="00303290" w:rsidP="00303290">
      <w:pPr>
        <w:spacing w:after="0" w:line="240" w:lineRule="auto"/>
        <w:jc w:val="both"/>
        <w:rPr>
          <w:rFonts w:ascii="Times New Roman" w:hAnsi="Times New Roman" w:cs="Times New Roman"/>
          <w:color w:val="000000"/>
          <w:sz w:val="28"/>
          <w:szCs w:val="28"/>
          <w:shd w:val="clear" w:color="auto" w:fill="FFFFFF"/>
        </w:rPr>
      </w:pPr>
      <w:r w:rsidRPr="00F82972">
        <w:rPr>
          <w:rFonts w:ascii="Times New Roman" w:hAnsi="Times New Roman" w:cs="Times New Roman"/>
          <w:color w:val="000000"/>
          <w:sz w:val="28"/>
          <w:szCs w:val="28"/>
          <w:shd w:val="clear" w:color="auto" w:fill="FFFFFF"/>
        </w:rPr>
        <w:tab/>
        <w:t>кабинеты медицинской профилактики ГБУЗ «Чукотская окружная больница».</w:t>
      </w:r>
    </w:p>
    <w:p w:rsidR="00303290" w:rsidRPr="00F82972" w:rsidRDefault="00303290" w:rsidP="00850AFF">
      <w:pPr>
        <w:spacing w:after="0" w:line="240" w:lineRule="auto"/>
        <w:jc w:val="both"/>
        <w:rPr>
          <w:rFonts w:ascii="Times New Roman" w:hAnsi="Times New Roman" w:cs="Times New Roman"/>
          <w:b/>
          <w:color w:val="000000"/>
          <w:sz w:val="28"/>
          <w:szCs w:val="28"/>
        </w:rPr>
      </w:pPr>
      <w:r w:rsidRPr="00F82972">
        <w:rPr>
          <w:rFonts w:ascii="Times New Roman" w:hAnsi="Times New Roman" w:cs="Times New Roman"/>
          <w:color w:val="000000"/>
          <w:sz w:val="28"/>
          <w:szCs w:val="28"/>
          <w:shd w:val="clear" w:color="auto" w:fill="FFFFFF"/>
        </w:rPr>
        <w:tab/>
        <w:t xml:space="preserve">Межведомственный координационный совет по формированию здорового образа жизни и профилактике хронических неинфекционных заболеваний в округе. </w:t>
      </w:r>
      <w:r w:rsidR="002E1E19" w:rsidRPr="00F82972">
        <w:rPr>
          <w:rFonts w:ascii="Times New Roman" w:hAnsi="Times New Roman" w:cs="Times New Roman"/>
          <w:color w:val="000000"/>
          <w:sz w:val="28"/>
          <w:szCs w:val="28"/>
          <w:shd w:val="clear" w:color="auto" w:fill="FFFFFF"/>
        </w:rPr>
        <w:t>С</w:t>
      </w:r>
      <w:r w:rsidRPr="00F82972">
        <w:rPr>
          <w:rFonts w:ascii="Times New Roman" w:hAnsi="Times New Roman" w:cs="Times New Roman"/>
          <w:color w:val="000000"/>
          <w:sz w:val="28"/>
          <w:szCs w:val="28"/>
          <w:shd w:val="clear" w:color="auto" w:fill="FFFFFF"/>
        </w:rPr>
        <w:t>оздан Межведомственного координационного совета по формированию здорового образа жизни и профилактике хронических неинфекционных заболеваний в Чукотском автономном округе (далее – Совет)</w:t>
      </w:r>
      <w:r w:rsidR="002E1E19" w:rsidRPr="00F82972">
        <w:rPr>
          <w:rFonts w:ascii="Times New Roman" w:hAnsi="Times New Roman" w:cs="Times New Roman"/>
          <w:color w:val="000000"/>
          <w:sz w:val="28"/>
          <w:szCs w:val="28"/>
          <w:shd w:val="clear" w:color="auto" w:fill="FFFFFF"/>
        </w:rPr>
        <w:t xml:space="preserve"> в соответствии с Постановлением Правительства Чукотского автономного округа № 537 от 19 сентября 2025 года</w:t>
      </w:r>
      <w:r w:rsidRPr="00F82972">
        <w:rPr>
          <w:rFonts w:ascii="Times New Roman" w:hAnsi="Times New Roman" w:cs="Times New Roman"/>
          <w:color w:val="000000"/>
          <w:sz w:val="28"/>
          <w:szCs w:val="28"/>
          <w:shd w:val="clear" w:color="auto" w:fill="FFFFFF"/>
        </w:rPr>
        <w:t>. Совет является консультативно - совещательным органом, созданным в целях обеспечения реализации мероприятий по формированию здорового образа жизни и профилактике хронических неинфекционных заболеваний, направленных на комплексное решение вопросов, связанных с повышением санитарно- гигиенической культуры населения, формированию здорового образа жизни, снижению факторов риска заболеваний, улучшению демографических показателей и укреплению здоровья жителей округа. Осн</w:t>
      </w:r>
      <w:r w:rsidR="004B010A" w:rsidRPr="00F82972">
        <w:rPr>
          <w:rFonts w:ascii="Times New Roman" w:hAnsi="Times New Roman" w:cs="Times New Roman"/>
          <w:color w:val="000000"/>
          <w:sz w:val="28"/>
          <w:szCs w:val="28"/>
          <w:shd w:val="clear" w:color="auto" w:fill="FFFFFF"/>
        </w:rPr>
        <w:t xml:space="preserve">овными задачами Совета являются: </w:t>
      </w:r>
      <w:r w:rsidRPr="00F82972">
        <w:rPr>
          <w:rFonts w:ascii="Times New Roman" w:hAnsi="Times New Roman" w:cs="Times New Roman"/>
          <w:color w:val="000000"/>
          <w:sz w:val="28"/>
          <w:szCs w:val="28"/>
          <w:shd w:val="clear" w:color="auto" w:fill="FFFFFF"/>
        </w:rPr>
        <w:t xml:space="preserve">обеспечение взаимодействия органов исполнительной власти, органов местного самоуправления округа, учреждений и предприятий округа в вопросах профилактики неинфекционных заболеваний и формирования здорового образа жизни, координация действий по формированию здорового образа жизни, разработка предложений по реализации мероприятий. </w:t>
      </w:r>
    </w:p>
    <w:p w:rsidR="00303290" w:rsidRPr="00F82972" w:rsidRDefault="00303290" w:rsidP="00850AFF">
      <w:pPr>
        <w:spacing w:after="0" w:line="240" w:lineRule="auto"/>
        <w:rPr>
          <w:rFonts w:ascii="Times New Roman" w:hAnsi="Times New Roman" w:cs="Times New Roman"/>
          <w:b/>
          <w:color w:val="000000"/>
          <w:sz w:val="28"/>
          <w:szCs w:val="28"/>
        </w:rPr>
      </w:pPr>
    </w:p>
    <w:p w:rsidR="00344D7F" w:rsidRPr="00F82972" w:rsidRDefault="008E6B48" w:rsidP="00850AFF">
      <w:pPr>
        <w:pStyle w:val="af0"/>
        <w:numPr>
          <w:ilvl w:val="0"/>
          <w:numId w:val="38"/>
        </w:numPr>
        <w:ind w:left="0" w:firstLine="0"/>
        <w:jc w:val="center"/>
        <w:rPr>
          <w:rFonts w:ascii="Times New Roman" w:hAnsi="Times New Roman" w:cs="Times New Roman"/>
          <w:b/>
          <w:color w:val="000000"/>
          <w:sz w:val="28"/>
          <w:szCs w:val="28"/>
        </w:rPr>
      </w:pPr>
      <w:r w:rsidRPr="00F82972">
        <w:rPr>
          <w:rFonts w:ascii="Times New Roman" w:hAnsi="Times New Roman" w:cs="Times New Roman"/>
          <w:b/>
          <w:color w:val="000000"/>
          <w:sz w:val="28"/>
          <w:szCs w:val="28"/>
        </w:rPr>
        <w:t>Сведения о региональном центре общественного здоровья</w:t>
      </w:r>
    </w:p>
    <w:p w:rsidR="00850AFF" w:rsidRPr="00F82972" w:rsidRDefault="00850AFF" w:rsidP="00850AFF">
      <w:pPr>
        <w:spacing w:after="0" w:line="240" w:lineRule="auto"/>
        <w:jc w:val="center"/>
        <w:rPr>
          <w:rFonts w:ascii="Times New Roman" w:hAnsi="Times New Roman" w:cs="Times New Roman"/>
          <w:b/>
          <w:color w:val="000000"/>
          <w:sz w:val="28"/>
          <w:szCs w:val="28"/>
        </w:rPr>
      </w:pPr>
    </w:p>
    <w:p w:rsidR="008E6B48" w:rsidRPr="00F82972" w:rsidRDefault="008E6B48" w:rsidP="005E5DE6">
      <w:pPr>
        <w:spacing w:after="0" w:line="240" w:lineRule="auto"/>
        <w:ind w:firstLine="709"/>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 xml:space="preserve">Центр общественного здоровья в составе ГБУЗ «Чукотская окружная больница» создан в 2020 году (приказ Департамента здравоохранения Чукотского автономного округа «О создании и организации деятельности Центра общественного здоровья и медицинской профилактики ГБУЗ «Чукотская окружная больница». </w:t>
      </w:r>
      <w:r w:rsidRPr="00F82972">
        <w:rPr>
          <w:rFonts w:ascii="Times New Roman" w:hAnsi="Times New Roman" w:cs="Times New Roman"/>
          <w:bCs/>
          <w:sz w:val="28"/>
          <w:szCs w:val="28"/>
          <w:bdr w:val="none" w:sz="0" w:space="0" w:color="auto" w:frame="1"/>
        </w:rPr>
        <w:t>Длительное время не функционировал</w:t>
      </w:r>
      <w:r w:rsidRPr="00F82972">
        <w:rPr>
          <w:rFonts w:ascii="Times New Roman" w:hAnsi="Times New Roman" w:cs="Times New Roman"/>
          <w:color w:val="000000"/>
          <w:sz w:val="28"/>
          <w:szCs w:val="28"/>
        </w:rPr>
        <w:t xml:space="preserve"> (до октября 2025 года) из-за дефицита медицинского </w:t>
      </w:r>
      <w:r w:rsidR="001D3DC6" w:rsidRPr="00F82972">
        <w:rPr>
          <w:rFonts w:ascii="Times New Roman" w:hAnsi="Times New Roman" w:cs="Times New Roman"/>
          <w:color w:val="000000"/>
          <w:sz w:val="28"/>
          <w:szCs w:val="28"/>
        </w:rPr>
        <w:t>персонала (</w:t>
      </w:r>
      <w:r w:rsidRPr="00F82972">
        <w:rPr>
          <w:rFonts w:ascii="Times New Roman" w:hAnsi="Times New Roman" w:cs="Times New Roman"/>
          <w:color w:val="000000"/>
          <w:sz w:val="28"/>
          <w:szCs w:val="28"/>
        </w:rPr>
        <w:t xml:space="preserve">врачей-специалистов). В настоящее время </w:t>
      </w:r>
      <w:r w:rsidR="00663E4D" w:rsidRPr="00F82972">
        <w:rPr>
          <w:rFonts w:ascii="Times New Roman" w:hAnsi="Times New Roman" w:cs="Times New Roman"/>
          <w:color w:val="000000"/>
          <w:sz w:val="28"/>
          <w:szCs w:val="28"/>
        </w:rPr>
        <w:t>Центр общественного здоровья</w:t>
      </w:r>
      <w:r w:rsidRPr="00F82972">
        <w:rPr>
          <w:rFonts w:ascii="Times New Roman" w:hAnsi="Times New Roman" w:cs="Times New Roman"/>
          <w:color w:val="000000"/>
          <w:sz w:val="28"/>
          <w:szCs w:val="28"/>
        </w:rPr>
        <w:t xml:space="preserve"> укомплектован врачом совместителем из кабинета медицинской профилактики. </w:t>
      </w:r>
    </w:p>
    <w:p w:rsidR="008E6B48" w:rsidRPr="00F82972" w:rsidRDefault="008E6B48" w:rsidP="005E5DE6">
      <w:pPr>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lastRenderedPageBreak/>
        <w:t xml:space="preserve">Центр общественного здоровья организует свою деятельность в соответствии с </w:t>
      </w:r>
      <w:r w:rsidR="00663E4D" w:rsidRPr="00F82972">
        <w:rPr>
          <w:rFonts w:ascii="Times New Roman" w:hAnsi="Times New Roman" w:cs="Times New Roman"/>
          <w:sz w:val="28"/>
          <w:szCs w:val="28"/>
        </w:rPr>
        <w:t>П</w:t>
      </w:r>
      <w:r w:rsidRPr="00F82972">
        <w:rPr>
          <w:rFonts w:ascii="Times New Roman" w:hAnsi="Times New Roman" w:cs="Times New Roman"/>
          <w:sz w:val="28"/>
          <w:szCs w:val="28"/>
        </w:rPr>
        <w:t xml:space="preserve">риказом </w:t>
      </w:r>
      <w:bookmarkStart w:id="4" w:name="_Hlk67996284"/>
      <w:r w:rsidRPr="00F82972">
        <w:rPr>
          <w:rFonts w:ascii="Times New Roman" w:hAnsi="Times New Roman" w:cs="Times New Roman"/>
          <w:sz w:val="28"/>
          <w:szCs w:val="28"/>
        </w:rPr>
        <w:t>Министерства здравоохранения Российской Федерации от 29</w:t>
      </w:r>
      <w:r w:rsidR="00446EAA" w:rsidRPr="00F82972">
        <w:rPr>
          <w:rFonts w:ascii="Times New Roman" w:hAnsi="Times New Roman" w:cs="Times New Roman"/>
          <w:sz w:val="28"/>
          <w:szCs w:val="28"/>
        </w:rPr>
        <w:t xml:space="preserve"> октября </w:t>
      </w:r>
      <w:r w:rsidRPr="00F82972">
        <w:rPr>
          <w:rFonts w:ascii="Times New Roman" w:hAnsi="Times New Roman" w:cs="Times New Roman"/>
          <w:sz w:val="28"/>
          <w:szCs w:val="28"/>
        </w:rPr>
        <w:t>2020</w:t>
      </w:r>
      <w:r w:rsidR="00446EAA" w:rsidRPr="00F82972">
        <w:rPr>
          <w:rFonts w:ascii="Times New Roman" w:hAnsi="Times New Roman" w:cs="Times New Roman"/>
          <w:sz w:val="28"/>
          <w:szCs w:val="28"/>
        </w:rPr>
        <w:t xml:space="preserve"> года</w:t>
      </w:r>
      <w:r w:rsidRPr="00F82972">
        <w:rPr>
          <w:rFonts w:ascii="Times New Roman" w:hAnsi="Times New Roman" w:cs="Times New Roman"/>
          <w:sz w:val="28"/>
          <w:szCs w:val="28"/>
        </w:rPr>
        <w:t xml:space="preserve"> № 1177н</w:t>
      </w:r>
      <w:bookmarkEnd w:id="4"/>
      <w:r w:rsidRPr="00F82972">
        <w:rPr>
          <w:rFonts w:ascii="Times New Roman" w:hAnsi="Times New Roman" w:cs="Times New Roman"/>
          <w:sz w:val="28"/>
          <w:szCs w:val="28"/>
        </w:rPr>
        <w:t xml:space="preserve"> «Об утверждении Порядка организации и осуществления профилактики неинфекционных заболеваний и проведения мероприятий по формированию здорового образа жизни в медицинских организациях». </w:t>
      </w:r>
    </w:p>
    <w:p w:rsidR="008E6B48" w:rsidRPr="00F82972" w:rsidRDefault="008E6B48" w:rsidP="005E5DE6">
      <w:pPr>
        <w:tabs>
          <w:tab w:val="left" w:pos="851"/>
        </w:tabs>
        <w:spacing w:after="0" w:line="240" w:lineRule="auto"/>
        <w:ind w:firstLine="709"/>
        <w:jc w:val="both"/>
        <w:rPr>
          <w:rFonts w:ascii="Times New Roman" w:hAnsi="Times New Roman" w:cs="Times New Roman"/>
          <w:sz w:val="28"/>
          <w:szCs w:val="28"/>
        </w:rPr>
      </w:pPr>
      <w:r w:rsidRPr="00F82972">
        <w:rPr>
          <w:rFonts w:ascii="Times New Roman" w:hAnsi="Times New Roman" w:cs="Times New Roman"/>
          <w:sz w:val="28"/>
          <w:szCs w:val="28"/>
        </w:rPr>
        <w:t>В настоящее время организована работа по реализации в округе федерального проекта «Здоровье для каждого» национального проекта «Продолжительная и активная жизнь», организовано проведение мероприятий по формированию приверженности к здоровому образу жизни у населения в округе, реализация информационно-коммуникационной кампании, направленной на формирование системы мотивации граждан к здоровому образу жизни, включая здоровое питание и отказ от вредных привычек, а также гигиеническое обучение и воспитание населения по предупреждению возникновения или ухудшения течения заболеваний, оказание практической помощи населению в сохранении здоровья.</w:t>
      </w:r>
    </w:p>
    <w:p w:rsidR="008E6B48" w:rsidRPr="00F82972" w:rsidRDefault="008E6B48" w:rsidP="005E5DE6">
      <w:pPr>
        <w:spacing w:after="0" w:line="276" w:lineRule="auto"/>
        <w:ind w:right="-2" w:firstLine="709"/>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 округе создана централизованная модель здравоохранения. </w:t>
      </w:r>
    </w:p>
    <w:p w:rsidR="008E6B48" w:rsidRPr="00F82972" w:rsidRDefault="008E6B48" w:rsidP="005E5DE6">
      <w:pPr>
        <w:spacing w:after="0" w:line="276" w:lineRule="auto"/>
        <w:ind w:right="-2" w:firstLine="709"/>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Головное подразделение ГБУЗ «Чукотская окружная больница» расположена в г. Анадырь и является учреждением второго уровня, обеспечивающим население округа специализированной медицинской помощью. В муниципальных образованиях располагаются филиалы ГБУЗ «Чукотская окружная больница» - 5 районных больниц: Билибинская, Иультинская, Провиденская, Чаунская, Чукотская районные больницы и их структурные </w:t>
      </w:r>
      <w:r w:rsidRPr="00F82972">
        <w:rPr>
          <w:rFonts w:ascii="Times New Roman" w:hAnsi="Times New Roman" w:cs="Times New Roman"/>
          <w:color w:val="000000"/>
          <w:sz w:val="28"/>
          <w:szCs w:val="28"/>
        </w:rPr>
        <w:t>подразделения,</w:t>
      </w:r>
      <w:r w:rsidRPr="00F82972">
        <w:rPr>
          <w:rFonts w:ascii="Times New Roman" w:hAnsi="Times New Roman" w:cs="Times New Roman"/>
          <w:sz w:val="28"/>
          <w:szCs w:val="28"/>
        </w:rPr>
        <w:t xml:space="preserve"> относящиеся к</w:t>
      </w:r>
      <w:r w:rsidRPr="00F82972">
        <w:rPr>
          <w:rFonts w:ascii="Times New Roman" w:hAnsi="Times New Roman" w:cs="Times New Roman"/>
          <w:color w:val="000000"/>
          <w:sz w:val="28"/>
          <w:szCs w:val="28"/>
        </w:rPr>
        <w:t xml:space="preserve"> учреждениям</w:t>
      </w:r>
      <w:r w:rsidRPr="00F82972">
        <w:rPr>
          <w:rFonts w:ascii="Times New Roman" w:hAnsi="Times New Roman" w:cs="Times New Roman"/>
          <w:color w:val="000000"/>
          <w:sz w:val="28"/>
          <w:szCs w:val="20"/>
        </w:rPr>
        <w:t xml:space="preserve"> первого уровня и обеспечивают оказание первичной медико-санитарной помощи; 12 - участковых больниц, 5 - врачебных амбулатории, 20 - фельдшерско-акушерских пунктов, что является оптимальным и достаточным для доступности первичной медико-санитарной помощи. В каждой районной больнице функционируют кабинеты медицинской профилактики. </w:t>
      </w:r>
    </w:p>
    <w:p w:rsidR="008E6B48" w:rsidRPr="00F82972" w:rsidRDefault="008E6B48" w:rsidP="005E5DE6">
      <w:pPr>
        <w:spacing w:after="0" w:line="276" w:lineRule="auto"/>
        <w:ind w:right="-2" w:firstLine="709"/>
        <w:contextualSpacing/>
        <w:jc w:val="both"/>
        <w:rPr>
          <w:rFonts w:ascii="Times New Roman" w:hAnsi="Times New Roman" w:cs="Times New Roman"/>
        </w:rPr>
      </w:pPr>
      <w:r w:rsidRPr="00F82972">
        <w:rPr>
          <w:rFonts w:ascii="Times New Roman" w:hAnsi="Times New Roman" w:cs="Times New Roman"/>
          <w:color w:val="000000"/>
          <w:sz w:val="28"/>
          <w:szCs w:val="20"/>
        </w:rPr>
        <w:t>Таким образом в округе служба медицинской профилактики представлена: Центр общественного здоровья, Центр здоровья для взрослых и кабинет медицинской профилактики на базе ГБУЗ «Чукотская окружная больница» в г. Анадырь и 5 кабинетов медицинской профилактики в филиалах ГБУЗ «Чукотская окружная больница»: Билибинская районная больница, Иультинская районная больница, Провиденская районная больница, Чаунская районная больница, Чукотская районная больница.</w:t>
      </w:r>
      <w:r w:rsidRPr="00F82972">
        <w:rPr>
          <w:rFonts w:ascii="Times New Roman" w:eastAsia="Calibri" w:hAnsi="Times New Roman" w:cs="Times New Roman"/>
          <w:kern w:val="2"/>
          <w:sz w:val="28"/>
          <w:szCs w:val="28"/>
          <w14:ligatures w14:val="standardContextual"/>
        </w:rPr>
        <w:t xml:space="preserve"> В рамках реализации федерального проекта «Здоровье для каждого» национального проекта «Продолжительная и активная жизнь» в 2025 году Центр здоровья взрослых в г. Анадырь дооснащен оборудованием для выявления и коррекции факторов риска развития хронических неинфекционных заболеваний.</w:t>
      </w:r>
      <w:r w:rsidRPr="00F82972">
        <w:rPr>
          <w:rFonts w:ascii="Times New Roman" w:hAnsi="Times New Roman" w:cs="Times New Roman"/>
        </w:rPr>
        <w:t xml:space="preserve"> </w:t>
      </w:r>
    </w:p>
    <w:p w:rsidR="008E6B48" w:rsidRPr="00F82972" w:rsidRDefault="008E6B48" w:rsidP="00EB3527">
      <w:pPr>
        <w:spacing w:after="0" w:line="276" w:lineRule="auto"/>
        <w:ind w:firstLine="708"/>
        <w:jc w:val="both"/>
        <w:rPr>
          <w:rFonts w:ascii="Times New Roman" w:eastAsia="Calibri" w:hAnsi="Times New Roman" w:cs="Times New Roman"/>
          <w:kern w:val="2"/>
          <w:sz w:val="28"/>
          <w:szCs w:val="28"/>
          <w14:ligatures w14:val="standardContextual"/>
        </w:rPr>
      </w:pPr>
      <w:r w:rsidRPr="00F82972">
        <w:rPr>
          <w:rFonts w:ascii="Times New Roman" w:eastAsia="Calibri" w:hAnsi="Times New Roman" w:cs="Times New Roman"/>
          <w:kern w:val="2"/>
          <w:sz w:val="28"/>
          <w:szCs w:val="28"/>
          <w14:ligatures w14:val="standardContextual"/>
        </w:rPr>
        <w:lastRenderedPageBreak/>
        <w:t xml:space="preserve">В Центре здоровья для взрослых организовано диспансерное наблюдение за гражданами с факторами риска развития заболеваний, и диспансерное наблюдение на рабочем месте лиц с выявленными факторами риска развития заболеваний. </w:t>
      </w:r>
    </w:p>
    <w:p w:rsidR="008E6B48" w:rsidRPr="00F82972" w:rsidRDefault="008E6B48" w:rsidP="00EB3527">
      <w:pPr>
        <w:spacing w:after="0" w:line="276" w:lineRule="auto"/>
        <w:ind w:firstLine="708"/>
        <w:jc w:val="both"/>
        <w:rPr>
          <w:rFonts w:ascii="Times New Roman" w:hAnsi="Times New Roman" w:cs="Times New Roman"/>
          <w:bCs/>
          <w:sz w:val="28"/>
          <w:szCs w:val="28"/>
        </w:rPr>
      </w:pPr>
      <w:r w:rsidRPr="00F82972">
        <w:rPr>
          <w:rFonts w:ascii="Times New Roman" w:eastAsia="Calibri" w:hAnsi="Times New Roman" w:cs="Times New Roman"/>
          <w:kern w:val="2"/>
          <w:sz w:val="28"/>
          <w:szCs w:val="28"/>
          <w14:ligatures w14:val="standardContextual"/>
        </w:rPr>
        <w:t xml:space="preserve">В рамках реализации федерального проекта «Здоровье для каждого» национального проекта «Продолжительная и активная жизнь» в 2025 году </w:t>
      </w:r>
      <w:r w:rsidRPr="00F82972">
        <w:rPr>
          <w:rFonts w:ascii="Times New Roman" w:hAnsi="Times New Roman" w:cs="Times New Roman"/>
          <w:bCs/>
          <w:sz w:val="28"/>
          <w:szCs w:val="28"/>
        </w:rPr>
        <w:t xml:space="preserve">в трех муниципальных образованиях внедрены муниципальные программы укрепления здоровья, которые содержат комплексные планы мероприятий, направленные на достижение поставленных целей и задач. Муниципальные программы и соответствующие им планы мероприятий были утверждены постановлениями администраций муниципальных образований. Под руководством глав муниципалитетов в каждом муниципальном образовании созданы рабочие группы, включающие заместителей глав по социальным вопросам, руководителей отделов культуры, образования, спорта, молодежной политики, представителей медицинской организации территории, </w:t>
      </w:r>
      <w:r w:rsidR="004F51D9" w:rsidRPr="00F82972">
        <w:rPr>
          <w:rFonts w:ascii="Times New Roman" w:hAnsi="Times New Roman" w:cs="Times New Roman"/>
          <w:bCs/>
          <w:sz w:val="28"/>
          <w:szCs w:val="28"/>
        </w:rPr>
        <w:t xml:space="preserve">социально ориентированных некоммерческих организаций (далее-  </w:t>
      </w:r>
      <w:r w:rsidRPr="00F82972">
        <w:rPr>
          <w:rFonts w:ascii="Times New Roman" w:hAnsi="Times New Roman" w:cs="Times New Roman"/>
          <w:bCs/>
          <w:sz w:val="28"/>
          <w:szCs w:val="28"/>
        </w:rPr>
        <w:t>СОНКО</w:t>
      </w:r>
      <w:r w:rsidR="004F51D9"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общественных организаций, волонтеров. </w:t>
      </w:r>
    </w:p>
    <w:p w:rsidR="008E6B48" w:rsidRPr="00F82972" w:rsidRDefault="008E6B48" w:rsidP="004F51D9">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Главной целью программ является повышение качества и продолжительности жизни жителей муниципальных образований округа, снижение потребности в дорогостоящей медицинской помощи, снижение смертности и заболеваемости населения в трудоспособном возрасте посредством увеличения длительности сохранения высокого уровня здоровья за счет вовлечения в здоровый образ жизни, включая здоровое питание и отказ от вредных привычек.</w:t>
      </w:r>
    </w:p>
    <w:p w:rsidR="008E6B48" w:rsidRPr="00F82972" w:rsidRDefault="008E6B48" w:rsidP="004F51D9">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Задачи программ:</w:t>
      </w:r>
    </w:p>
    <w:p w:rsidR="008E6B48" w:rsidRPr="00F82972" w:rsidRDefault="004F51D9" w:rsidP="004F51D9">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1.</w:t>
      </w:r>
      <w:r w:rsidRPr="00F82972">
        <w:rPr>
          <w:rFonts w:ascii="Times New Roman" w:hAnsi="Times New Roman" w:cs="Times New Roman"/>
          <w:bCs/>
          <w:sz w:val="28"/>
          <w:szCs w:val="28"/>
        </w:rPr>
        <w:tab/>
      </w:r>
      <w:r w:rsidR="008E6B48" w:rsidRPr="00F82972">
        <w:rPr>
          <w:rFonts w:ascii="Times New Roman" w:hAnsi="Times New Roman" w:cs="Times New Roman"/>
          <w:bCs/>
          <w:sz w:val="28"/>
          <w:szCs w:val="28"/>
        </w:rPr>
        <w:t>Организация межведомственного и межсекторального взаимодействия в создании условий для профилактики неинфекционных заболеваний, формирования приверженности жителей муниципального образования к ведению здорового образа жизни.</w:t>
      </w:r>
    </w:p>
    <w:p w:rsidR="008E6B48" w:rsidRPr="00F82972" w:rsidRDefault="004F51D9" w:rsidP="00DD1D19">
      <w:pPr>
        <w:spacing w:after="0" w:line="276"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2.</w:t>
      </w:r>
      <w:r w:rsidRPr="00F82972">
        <w:rPr>
          <w:rFonts w:ascii="Times New Roman" w:hAnsi="Times New Roman" w:cs="Times New Roman"/>
          <w:bCs/>
          <w:sz w:val="28"/>
          <w:szCs w:val="28"/>
        </w:rPr>
        <w:tab/>
      </w:r>
      <w:r w:rsidR="008E6B48" w:rsidRPr="00F82972">
        <w:rPr>
          <w:rFonts w:ascii="Times New Roman" w:hAnsi="Times New Roman" w:cs="Times New Roman"/>
          <w:bCs/>
          <w:sz w:val="28"/>
          <w:szCs w:val="28"/>
        </w:rPr>
        <w:t>Создание условий для обеспечения физической доступности медицинской помощи, оказываемой в рамках Территориальной программы государственных гарантий бесплатного оказания гражданам медицинской помощи, включая профилактическую медицинскую помощь.</w:t>
      </w:r>
    </w:p>
    <w:p w:rsidR="008E6B48" w:rsidRPr="00F82972" w:rsidRDefault="004F51D9" w:rsidP="00DD1D19">
      <w:pPr>
        <w:spacing w:after="0" w:line="276"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3.</w:t>
      </w:r>
      <w:r w:rsidRPr="00F82972">
        <w:rPr>
          <w:rFonts w:ascii="Times New Roman" w:hAnsi="Times New Roman" w:cs="Times New Roman"/>
          <w:bCs/>
          <w:sz w:val="28"/>
          <w:szCs w:val="28"/>
        </w:rPr>
        <w:tab/>
      </w:r>
      <w:r w:rsidR="008E6B48" w:rsidRPr="00F82972">
        <w:rPr>
          <w:rFonts w:ascii="Times New Roman" w:hAnsi="Times New Roman" w:cs="Times New Roman"/>
          <w:bCs/>
          <w:sz w:val="28"/>
          <w:szCs w:val="28"/>
        </w:rPr>
        <w:t>Создание условий для реализации мероприятий по снижению действия основных факторов риска и профилактике неинфекционных заболеваний.</w:t>
      </w:r>
    </w:p>
    <w:p w:rsidR="008E6B48" w:rsidRPr="00F82972" w:rsidRDefault="004F51D9" w:rsidP="00DD1D19">
      <w:pPr>
        <w:spacing w:after="0" w:line="276"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4.</w:t>
      </w:r>
      <w:r w:rsidRPr="00F82972">
        <w:rPr>
          <w:rFonts w:ascii="Times New Roman" w:hAnsi="Times New Roman" w:cs="Times New Roman"/>
          <w:bCs/>
          <w:sz w:val="28"/>
          <w:szCs w:val="28"/>
        </w:rPr>
        <w:tab/>
      </w:r>
      <w:r w:rsidR="008E6B48" w:rsidRPr="00F82972">
        <w:rPr>
          <w:rFonts w:ascii="Times New Roman" w:hAnsi="Times New Roman" w:cs="Times New Roman"/>
          <w:bCs/>
          <w:sz w:val="28"/>
          <w:szCs w:val="28"/>
        </w:rPr>
        <w:t>Проведение информационно-коммуникационной кампании по укреплению общественного здоровья с использованием местных средств массовой информации и социальных сетей.</w:t>
      </w:r>
    </w:p>
    <w:p w:rsidR="008E6B48" w:rsidRPr="00F82972" w:rsidRDefault="004F51D9" w:rsidP="00DD1D19">
      <w:pPr>
        <w:spacing w:after="0" w:line="276"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5.</w:t>
      </w:r>
      <w:r w:rsidRPr="00F82972">
        <w:rPr>
          <w:rFonts w:ascii="Times New Roman" w:hAnsi="Times New Roman" w:cs="Times New Roman"/>
          <w:bCs/>
          <w:sz w:val="28"/>
          <w:szCs w:val="28"/>
        </w:rPr>
        <w:tab/>
      </w:r>
      <w:r w:rsidR="008E6B48" w:rsidRPr="00F82972">
        <w:rPr>
          <w:rFonts w:ascii="Times New Roman" w:hAnsi="Times New Roman" w:cs="Times New Roman"/>
          <w:bCs/>
          <w:sz w:val="28"/>
          <w:szCs w:val="28"/>
        </w:rPr>
        <w:t xml:space="preserve">Формирование системы мотивации граждан к ведению здорового образа жизни, включая здоровое питание и отказ от вредных привычек, в т.ч </w:t>
      </w:r>
      <w:r w:rsidR="008E6B48" w:rsidRPr="00F82972">
        <w:rPr>
          <w:rFonts w:ascii="Times New Roman" w:hAnsi="Times New Roman" w:cs="Times New Roman"/>
          <w:bCs/>
          <w:sz w:val="28"/>
          <w:szCs w:val="28"/>
        </w:rPr>
        <w:lastRenderedPageBreak/>
        <w:t>через организацию и проведение образовательных мероприятий в сфере укрепления здоровья для различных групп населения.</w:t>
      </w:r>
    </w:p>
    <w:p w:rsidR="008E6B48" w:rsidRPr="00F82972" w:rsidRDefault="004F51D9" w:rsidP="009C4BD2">
      <w:pPr>
        <w:spacing w:after="0" w:line="276"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6.</w:t>
      </w:r>
      <w:r w:rsidRPr="00F82972">
        <w:rPr>
          <w:rFonts w:ascii="Times New Roman" w:hAnsi="Times New Roman" w:cs="Times New Roman"/>
          <w:bCs/>
          <w:sz w:val="28"/>
          <w:szCs w:val="28"/>
        </w:rPr>
        <w:tab/>
      </w:r>
      <w:r w:rsidR="008E6B48" w:rsidRPr="00F82972">
        <w:rPr>
          <w:rFonts w:ascii="Times New Roman" w:hAnsi="Times New Roman" w:cs="Times New Roman"/>
          <w:bCs/>
          <w:sz w:val="28"/>
          <w:szCs w:val="28"/>
        </w:rPr>
        <w:t xml:space="preserve">Формирование среды, способствующей ведению гражданами здорового образа жизни. </w:t>
      </w:r>
    </w:p>
    <w:p w:rsidR="008E6B48" w:rsidRPr="00F82972" w:rsidRDefault="004F51D9" w:rsidP="009C4BD2">
      <w:pPr>
        <w:spacing w:after="0" w:line="276"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7.</w:t>
      </w:r>
      <w:r w:rsidRPr="00F82972">
        <w:rPr>
          <w:rFonts w:ascii="Times New Roman" w:hAnsi="Times New Roman" w:cs="Times New Roman"/>
          <w:bCs/>
          <w:sz w:val="28"/>
          <w:szCs w:val="28"/>
        </w:rPr>
        <w:tab/>
      </w:r>
      <w:r w:rsidR="008E6B48" w:rsidRPr="00F82972">
        <w:rPr>
          <w:rFonts w:ascii="Times New Roman" w:hAnsi="Times New Roman" w:cs="Times New Roman"/>
          <w:bCs/>
          <w:sz w:val="28"/>
          <w:szCs w:val="28"/>
        </w:rPr>
        <w:t>Укрепление здоровья работающих, через разработку, внедрение и реализацию корпоративных программ укрепления здоровья работников, в том числе, на рабочем месте.</w:t>
      </w:r>
    </w:p>
    <w:p w:rsidR="008E6B48" w:rsidRPr="00F82972" w:rsidRDefault="004F51D9" w:rsidP="009C4BD2">
      <w:pPr>
        <w:spacing w:after="0" w:line="276" w:lineRule="auto"/>
        <w:ind w:firstLine="708"/>
        <w:jc w:val="both"/>
        <w:rPr>
          <w:rFonts w:ascii="Times New Roman" w:hAnsi="Times New Roman" w:cs="Times New Roman"/>
          <w:bCs/>
          <w:sz w:val="28"/>
          <w:szCs w:val="28"/>
        </w:rPr>
      </w:pPr>
      <w:r w:rsidRPr="00F82972">
        <w:rPr>
          <w:rFonts w:ascii="Times New Roman" w:hAnsi="Times New Roman" w:cs="Times New Roman"/>
          <w:bCs/>
          <w:sz w:val="28"/>
          <w:szCs w:val="28"/>
        </w:rPr>
        <w:t>8.</w:t>
      </w:r>
      <w:r w:rsidRPr="00F82972">
        <w:rPr>
          <w:rFonts w:ascii="Times New Roman" w:hAnsi="Times New Roman" w:cs="Times New Roman"/>
          <w:bCs/>
          <w:sz w:val="28"/>
          <w:szCs w:val="28"/>
        </w:rPr>
        <w:tab/>
      </w:r>
      <w:r w:rsidR="008E6B48" w:rsidRPr="00F82972">
        <w:rPr>
          <w:rFonts w:ascii="Times New Roman" w:hAnsi="Times New Roman" w:cs="Times New Roman"/>
          <w:bCs/>
          <w:sz w:val="28"/>
          <w:szCs w:val="28"/>
        </w:rPr>
        <w:t>Привлечение некоммерческих организаций, волонтерских движений для реализации мероприятий программы.</w:t>
      </w:r>
    </w:p>
    <w:p w:rsidR="008E6B48" w:rsidRPr="00F82972" w:rsidRDefault="008E6B48" w:rsidP="005E5DE6">
      <w:pPr>
        <w:tabs>
          <w:tab w:val="left" w:pos="0"/>
        </w:tabs>
        <w:spacing w:after="0" w:line="360" w:lineRule="exact"/>
        <w:jc w:val="both"/>
        <w:rPr>
          <w:rFonts w:ascii="Times New Roman" w:hAnsi="Times New Roman" w:cs="Times New Roman"/>
          <w:color w:val="000000"/>
          <w:sz w:val="28"/>
          <w:szCs w:val="28"/>
        </w:rPr>
      </w:pPr>
      <w:r w:rsidRPr="00F82972">
        <w:rPr>
          <w:rFonts w:ascii="Times New Roman" w:hAnsi="Times New Roman" w:cs="Times New Roman"/>
          <w:color w:val="000000"/>
          <w:sz w:val="28"/>
          <w:szCs w:val="28"/>
        </w:rPr>
        <w:tab/>
        <w:t xml:space="preserve">В рамках реализации </w:t>
      </w:r>
      <w:r w:rsidR="004F51D9" w:rsidRPr="00F82972">
        <w:rPr>
          <w:rFonts w:ascii="Times New Roman" w:hAnsi="Times New Roman" w:cs="Times New Roman"/>
          <w:color w:val="000000"/>
          <w:sz w:val="28"/>
          <w:szCs w:val="28"/>
        </w:rPr>
        <w:t xml:space="preserve">национального проекта </w:t>
      </w:r>
      <w:r w:rsidRPr="00F82972">
        <w:rPr>
          <w:rFonts w:ascii="Times New Roman" w:hAnsi="Times New Roman" w:cs="Times New Roman"/>
          <w:color w:val="000000"/>
          <w:sz w:val="28"/>
          <w:szCs w:val="28"/>
        </w:rPr>
        <w:t>«Про</w:t>
      </w:r>
      <w:r w:rsidR="004F51D9" w:rsidRPr="00F82972">
        <w:rPr>
          <w:rFonts w:ascii="Times New Roman" w:hAnsi="Times New Roman" w:cs="Times New Roman"/>
          <w:color w:val="000000"/>
          <w:sz w:val="28"/>
          <w:szCs w:val="28"/>
        </w:rPr>
        <w:t>должительная и активная жизнь» федерального проекта</w:t>
      </w:r>
      <w:r w:rsidRPr="00F82972">
        <w:rPr>
          <w:rFonts w:ascii="Times New Roman" w:hAnsi="Times New Roman" w:cs="Times New Roman"/>
          <w:color w:val="000000"/>
          <w:sz w:val="28"/>
          <w:szCs w:val="28"/>
        </w:rPr>
        <w:t xml:space="preserve"> «Здоровье для каждого» в период с 2025 по 2030</w:t>
      </w:r>
      <w:r w:rsidR="009B3302" w:rsidRPr="00F82972">
        <w:rPr>
          <w:rFonts w:ascii="Times New Roman" w:hAnsi="Times New Roman" w:cs="Times New Roman"/>
          <w:color w:val="000000"/>
          <w:sz w:val="28"/>
          <w:szCs w:val="28"/>
        </w:rPr>
        <w:t xml:space="preserve"> годы </w:t>
      </w:r>
      <w:r w:rsidRPr="00F82972">
        <w:rPr>
          <w:rFonts w:ascii="Times New Roman" w:hAnsi="Times New Roman" w:cs="Times New Roman"/>
          <w:color w:val="000000"/>
          <w:sz w:val="28"/>
          <w:szCs w:val="28"/>
        </w:rPr>
        <w:t xml:space="preserve">запланирована поэтапная разработка программ по укреплению общественного здоровья нового формата во всех 7 муниципальных образованиях </w:t>
      </w:r>
      <w:r w:rsidRPr="00F82972">
        <w:rPr>
          <w:rFonts w:ascii="Times New Roman" w:hAnsi="Times New Roman" w:cs="Times New Roman"/>
          <w:bCs/>
          <w:sz w:val="28"/>
          <w:szCs w:val="28"/>
        </w:rPr>
        <w:t>округа</w:t>
      </w:r>
      <w:r w:rsidRPr="00F82972">
        <w:rPr>
          <w:rFonts w:ascii="Times New Roman" w:hAnsi="Times New Roman" w:cs="Times New Roman"/>
          <w:color w:val="000000"/>
          <w:sz w:val="28"/>
          <w:szCs w:val="28"/>
        </w:rPr>
        <w:t>.</w:t>
      </w:r>
    </w:p>
    <w:p w:rsidR="008E6B48" w:rsidRPr="00F82972" w:rsidRDefault="008E6B48" w:rsidP="005E5DE6">
      <w:pPr>
        <w:spacing w:line="276" w:lineRule="auto"/>
        <w:ind w:right="-2" w:firstLine="709"/>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Сведения о корпоративных программах укрепления здоровья работающих, количестве, профилях предприятий и числе работников, в которых на сегодня реализуются данные программы в округе.</w:t>
      </w:r>
    </w:p>
    <w:p w:rsidR="008E6B48" w:rsidRPr="00F82972" w:rsidRDefault="008E6B48" w:rsidP="005E5DE6">
      <w:pPr>
        <w:spacing w:line="276" w:lineRule="auto"/>
        <w:ind w:right="-2" w:firstLine="709"/>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В округе</w:t>
      </w:r>
      <w:r w:rsidRPr="00F82972">
        <w:rPr>
          <w:rFonts w:ascii="Times New Roman" w:hAnsi="Times New Roman" w:cs="Times New Roman"/>
        </w:rPr>
        <w:t xml:space="preserve"> </w:t>
      </w:r>
      <w:r w:rsidRPr="00F82972">
        <w:rPr>
          <w:rFonts w:ascii="Times New Roman" w:hAnsi="Times New Roman" w:cs="Times New Roman"/>
          <w:sz w:val="28"/>
          <w:szCs w:val="28"/>
        </w:rPr>
        <w:t xml:space="preserve">(по данным </w:t>
      </w:r>
      <w:r w:rsidRPr="00F82972">
        <w:rPr>
          <w:rFonts w:ascii="Times New Roman" w:hAnsi="Times New Roman" w:cs="Times New Roman"/>
          <w:color w:val="000000"/>
          <w:sz w:val="28"/>
          <w:szCs w:val="28"/>
        </w:rPr>
        <w:t>Департамента</w:t>
      </w:r>
      <w:r w:rsidRPr="00F82972">
        <w:rPr>
          <w:rFonts w:ascii="Times New Roman" w:hAnsi="Times New Roman" w:cs="Times New Roman"/>
          <w:color w:val="000000"/>
          <w:sz w:val="28"/>
          <w:szCs w:val="20"/>
        </w:rPr>
        <w:t xml:space="preserve"> промышленной политики округа) 8 горнодобывающих предприятий с числом работающих более 250 человек: </w:t>
      </w:r>
      <w:r w:rsidR="004F51D9" w:rsidRPr="00F82972">
        <w:rPr>
          <w:rFonts w:ascii="Times New Roman" w:hAnsi="Times New Roman" w:cs="Times New Roman"/>
          <w:color w:val="000000"/>
          <w:sz w:val="28"/>
          <w:szCs w:val="20"/>
        </w:rPr>
        <w:t>акционерное общество</w:t>
      </w:r>
      <w:r w:rsidRPr="00F82972">
        <w:rPr>
          <w:rFonts w:ascii="Times New Roman" w:hAnsi="Times New Roman" w:cs="Times New Roman"/>
          <w:color w:val="000000"/>
          <w:sz w:val="28"/>
          <w:szCs w:val="20"/>
        </w:rPr>
        <w:t xml:space="preserve"> «</w:t>
      </w:r>
      <w:r w:rsidR="004F51D9" w:rsidRPr="00F82972">
        <w:rPr>
          <w:rFonts w:ascii="Times New Roman" w:hAnsi="Times New Roman" w:cs="Times New Roman"/>
          <w:color w:val="000000"/>
          <w:sz w:val="28"/>
          <w:szCs w:val="20"/>
        </w:rPr>
        <w:t>Чукотская горно-геологическая компания</w:t>
      </w:r>
      <w:r w:rsidRPr="00F82972">
        <w:rPr>
          <w:rFonts w:ascii="Times New Roman" w:hAnsi="Times New Roman" w:cs="Times New Roman"/>
          <w:color w:val="000000"/>
          <w:sz w:val="28"/>
          <w:szCs w:val="20"/>
        </w:rPr>
        <w:t xml:space="preserve">» - 1606 человек, </w:t>
      </w:r>
      <w:r w:rsidR="004F51D9" w:rsidRPr="00F82972">
        <w:rPr>
          <w:rFonts w:ascii="Times New Roman" w:hAnsi="Times New Roman" w:cs="Times New Roman"/>
          <w:color w:val="000000"/>
          <w:sz w:val="28"/>
          <w:szCs w:val="20"/>
        </w:rPr>
        <w:t xml:space="preserve">общество с ограниченной ответственностью </w:t>
      </w:r>
      <w:r w:rsidRPr="00F82972">
        <w:rPr>
          <w:rFonts w:ascii="Times New Roman" w:hAnsi="Times New Roman" w:cs="Times New Roman"/>
          <w:color w:val="000000"/>
          <w:sz w:val="28"/>
          <w:szCs w:val="20"/>
        </w:rPr>
        <w:t xml:space="preserve">«Рудник Валунистый» - 474 человек, </w:t>
      </w:r>
      <w:r w:rsidR="004F51D9" w:rsidRPr="00F82972">
        <w:rPr>
          <w:rFonts w:ascii="Times New Roman" w:hAnsi="Times New Roman" w:cs="Times New Roman"/>
          <w:color w:val="000000"/>
          <w:sz w:val="28"/>
          <w:szCs w:val="20"/>
        </w:rPr>
        <w:t>акционерное общество</w:t>
      </w:r>
      <w:r w:rsidRPr="00F82972">
        <w:rPr>
          <w:rFonts w:ascii="Times New Roman" w:hAnsi="Times New Roman" w:cs="Times New Roman"/>
          <w:color w:val="000000"/>
          <w:sz w:val="28"/>
          <w:szCs w:val="20"/>
        </w:rPr>
        <w:t xml:space="preserve"> «Рудник Каральвеем» - 856 человек, </w:t>
      </w:r>
      <w:r w:rsidR="004F51D9" w:rsidRPr="00F82972">
        <w:rPr>
          <w:rFonts w:ascii="Times New Roman" w:hAnsi="Times New Roman" w:cs="Times New Roman"/>
          <w:color w:val="000000"/>
          <w:sz w:val="28"/>
          <w:szCs w:val="20"/>
        </w:rPr>
        <w:t xml:space="preserve">акционерное общество </w:t>
      </w:r>
      <w:r w:rsidRPr="00F82972">
        <w:rPr>
          <w:rFonts w:ascii="Times New Roman" w:hAnsi="Times New Roman" w:cs="Times New Roman"/>
          <w:color w:val="000000"/>
          <w:sz w:val="28"/>
          <w:szCs w:val="20"/>
        </w:rPr>
        <w:t xml:space="preserve">«Базовые металлы» - 1048 человек, </w:t>
      </w:r>
      <w:r w:rsidR="004F51D9" w:rsidRPr="00F82972">
        <w:rPr>
          <w:rFonts w:ascii="Times New Roman" w:hAnsi="Times New Roman" w:cs="Times New Roman"/>
          <w:color w:val="000000"/>
          <w:sz w:val="28"/>
          <w:szCs w:val="20"/>
        </w:rPr>
        <w:t>общество с ограниченной ответственностью</w:t>
      </w:r>
      <w:r w:rsidRPr="00F82972">
        <w:rPr>
          <w:rFonts w:ascii="Times New Roman" w:hAnsi="Times New Roman" w:cs="Times New Roman"/>
          <w:color w:val="000000"/>
          <w:sz w:val="28"/>
          <w:szCs w:val="20"/>
        </w:rPr>
        <w:t xml:space="preserve"> «</w:t>
      </w:r>
      <w:r w:rsidR="00BD4DC2" w:rsidRPr="00F82972">
        <w:rPr>
          <w:rFonts w:ascii="Times New Roman" w:hAnsi="Times New Roman" w:cs="Times New Roman"/>
          <w:color w:val="000000"/>
          <w:sz w:val="28"/>
          <w:szCs w:val="20"/>
        </w:rPr>
        <w:t>Золоторудная компания «</w:t>
      </w:r>
      <w:r w:rsidRPr="00F82972">
        <w:rPr>
          <w:rFonts w:ascii="Times New Roman" w:hAnsi="Times New Roman" w:cs="Times New Roman"/>
          <w:color w:val="000000"/>
          <w:sz w:val="28"/>
          <w:szCs w:val="20"/>
        </w:rPr>
        <w:t xml:space="preserve">Майское» - 983 человек, </w:t>
      </w:r>
      <w:r w:rsidR="004F51D9" w:rsidRPr="00F82972">
        <w:rPr>
          <w:rFonts w:ascii="Times New Roman" w:hAnsi="Times New Roman" w:cs="Times New Roman"/>
          <w:color w:val="000000"/>
          <w:sz w:val="28"/>
          <w:szCs w:val="20"/>
        </w:rPr>
        <w:t>общество с ограниченной ответственностью</w:t>
      </w:r>
      <w:r w:rsidRPr="00F82972">
        <w:rPr>
          <w:rFonts w:ascii="Times New Roman" w:hAnsi="Times New Roman" w:cs="Times New Roman"/>
          <w:color w:val="000000"/>
          <w:sz w:val="28"/>
          <w:szCs w:val="20"/>
        </w:rPr>
        <w:t xml:space="preserve"> «</w:t>
      </w:r>
      <w:r w:rsidR="00BD4DC2" w:rsidRPr="00F82972">
        <w:rPr>
          <w:rFonts w:ascii="Times New Roman" w:hAnsi="Times New Roman" w:cs="Times New Roman"/>
          <w:color w:val="000000"/>
          <w:sz w:val="28"/>
          <w:szCs w:val="20"/>
        </w:rPr>
        <w:t xml:space="preserve">Артель старателей </w:t>
      </w:r>
      <w:r w:rsidRPr="00F82972">
        <w:rPr>
          <w:rFonts w:ascii="Times New Roman" w:hAnsi="Times New Roman" w:cs="Times New Roman"/>
          <w:color w:val="000000"/>
          <w:sz w:val="28"/>
          <w:szCs w:val="20"/>
        </w:rPr>
        <w:t xml:space="preserve">«Шахтер» - 983 человек, </w:t>
      </w:r>
      <w:r w:rsidR="004F51D9" w:rsidRPr="00F82972">
        <w:rPr>
          <w:rFonts w:ascii="Times New Roman" w:hAnsi="Times New Roman" w:cs="Times New Roman"/>
          <w:color w:val="000000"/>
          <w:sz w:val="28"/>
          <w:szCs w:val="20"/>
        </w:rPr>
        <w:t>общество с ограниченной ответственностью «</w:t>
      </w:r>
      <w:r w:rsidRPr="00F82972">
        <w:rPr>
          <w:rFonts w:ascii="Times New Roman" w:hAnsi="Times New Roman" w:cs="Times New Roman"/>
          <w:color w:val="000000"/>
          <w:sz w:val="28"/>
          <w:szCs w:val="20"/>
        </w:rPr>
        <w:t>Берингпромуголь</w:t>
      </w:r>
      <w:r w:rsidR="004F51D9"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- 334 человек, </w:t>
      </w:r>
      <w:r w:rsidR="004F51D9" w:rsidRPr="00F82972">
        <w:rPr>
          <w:rFonts w:ascii="Times New Roman" w:hAnsi="Times New Roman" w:cs="Times New Roman"/>
          <w:color w:val="000000"/>
          <w:sz w:val="28"/>
          <w:szCs w:val="20"/>
        </w:rPr>
        <w:t>общество с ограниченной ответственностью</w:t>
      </w:r>
      <w:r w:rsidRPr="00F82972">
        <w:rPr>
          <w:rFonts w:ascii="Times New Roman" w:hAnsi="Times New Roman" w:cs="Times New Roman"/>
          <w:color w:val="000000"/>
          <w:sz w:val="28"/>
          <w:szCs w:val="20"/>
        </w:rPr>
        <w:t xml:space="preserve"> </w:t>
      </w:r>
      <w:r w:rsidR="00BD4DC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ГДК Баимская</w:t>
      </w:r>
      <w:r w:rsidR="00BD4DC2" w:rsidRPr="00F82972">
        <w:rPr>
          <w:rFonts w:ascii="Times New Roman" w:hAnsi="Times New Roman" w:cs="Times New Roman"/>
          <w:color w:val="000000"/>
          <w:sz w:val="28"/>
          <w:szCs w:val="20"/>
        </w:rPr>
        <w:t>»</w:t>
      </w:r>
      <w:r w:rsidRPr="00F82972">
        <w:rPr>
          <w:rFonts w:ascii="Times New Roman" w:hAnsi="Times New Roman" w:cs="Times New Roman"/>
          <w:color w:val="000000"/>
          <w:sz w:val="28"/>
          <w:szCs w:val="20"/>
        </w:rPr>
        <w:t xml:space="preserve"> – 1400 человек.</w:t>
      </w:r>
    </w:p>
    <w:p w:rsidR="008E6B48" w:rsidRPr="00F82972" w:rsidRDefault="008E6B48" w:rsidP="005E5DE6">
      <w:pPr>
        <w:spacing w:line="276" w:lineRule="auto"/>
        <w:ind w:right="-2" w:firstLine="709"/>
        <w:contextualSpacing/>
        <w:jc w:val="both"/>
        <w:rPr>
          <w:rFonts w:ascii="Times New Roman" w:hAnsi="Times New Roman" w:cs="Times New Roman"/>
          <w:color w:val="000000"/>
          <w:sz w:val="28"/>
          <w:szCs w:val="20"/>
        </w:rPr>
      </w:pPr>
      <w:r w:rsidRPr="00F82972">
        <w:rPr>
          <w:rFonts w:ascii="Times New Roman" w:hAnsi="Times New Roman" w:cs="Times New Roman"/>
          <w:sz w:val="28"/>
          <w:szCs w:val="28"/>
        </w:rPr>
        <w:t>Производственные условия, наличие профессиональных и поведенческих факторов риска, а также уровень материального благополучия предприятий различаются, что требует индивидуального подхода к разработке корпоративных программ укрепления здоровья работающих.</w:t>
      </w:r>
      <w:r w:rsidRPr="00F82972">
        <w:rPr>
          <w:rFonts w:ascii="Times New Roman" w:hAnsi="Times New Roman" w:cs="Times New Roman"/>
        </w:rPr>
        <w:t xml:space="preserve"> </w:t>
      </w:r>
      <w:r w:rsidRPr="00F82972">
        <w:rPr>
          <w:rFonts w:ascii="Times New Roman" w:hAnsi="Times New Roman" w:cs="Times New Roman"/>
          <w:sz w:val="28"/>
          <w:szCs w:val="28"/>
        </w:rPr>
        <w:t>Разработка и внедрение корпоративных программ укрепления здоровья на рабочих местах были включены в задачи</w:t>
      </w:r>
      <w:r w:rsidRPr="00F82972">
        <w:rPr>
          <w:rFonts w:ascii="Times New Roman" w:hAnsi="Times New Roman" w:cs="Times New Roman"/>
          <w:color w:val="000000"/>
          <w:sz w:val="28"/>
          <w:szCs w:val="20"/>
        </w:rPr>
        <w:t xml:space="preserve"> регионального проекта «Здоровье для каждого» (Чукотский автономный округ), входящего в национальный проект «Продолжительная и активная жизнь».</w:t>
      </w:r>
    </w:p>
    <w:p w:rsidR="008E6B48" w:rsidRPr="00F82972" w:rsidRDefault="008E6B48" w:rsidP="005E5DE6">
      <w:pPr>
        <w:spacing w:line="276" w:lineRule="auto"/>
        <w:ind w:right="-2" w:firstLine="709"/>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 xml:space="preserve">В округе в 2025 году в рамках реализации регионального проекта «Здоровье для каждого» (Чукотский автономный округ), входящего в национальный проект «Продолжительная и активная жизнь» предусмотрено </w:t>
      </w:r>
      <w:r w:rsidRPr="00F82972">
        <w:rPr>
          <w:rFonts w:ascii="Times New Roman" w:hAnsi="Times New Roman" w:cs="Times New Roman"/>
          <w:color w:val="000000"/>
          <w:sz w:val="28"/>
          <w:szCs w:val="20"/>
        </w:rPr>
        <w:lastRenderedPageBreak/>
        <w:t xml:space="preserve">мероприятие (результат) на 2025 год «Проведен анализ лучших практик корпоративных и региональных программ по ведению здорового образа жизни и профилактики хронических неинфекционных заболеваний с внедрением в деятельность предприятий в регионах». </w:t>
      </w:r>
      <w:r w:rsidRPr="00F82972">
        <w:rPr>
          <w:rFonts w:ascii="Times New Roman" w:hAnsi="Times New Roman" w:cs="Times New Roman"/>
          <w:sz w:val="28"/>
          <w:szCs w:val="28"/>
        </w:rPr>
        <w:t>В соответствии с с</w:t>
      </w:r>
      <w:r w:rsidRPr="00F82972">
        <w:rPr>
          <w:rFonts w:ascii="Times New Roman" w:hAnsi="Times New Roman" w:cs="Times New Roman"/>
          <w:color w:val="000000"/>
          <w:sz w:val="28"/>
          <w:szCs w:val="20"/>
        </w:rPr>
        <w:t xml:space="preserve">оглашением о реализации на территории субъекта Российской Федерации регионального проекта «Здоровье для каждого», обеспечивающего достижение показателей и мероприятий (результатов) федерального проекта, входящего в состав национального проекта «Продолжительная и активная жизнь» на территории округа 28 декабря 2024 </w:t>
      </w:r>
      <w:r w:rsidR="00B75542" w:rsidRPr="00F82972">
        <w:rPr>
          <w:rFonts w:ascii="Times New Roman" w:hAnsi="Times New Roman" w:cs="Times New Roman"/>
          <w:color w:val="000000"/>
          <w:sz w:val="28"/>
          <w:szCs w:val="20"/>
        </w:rPr>
        <w:t xml:space="preserve">года </w:t>
      </w:r>
      <w:r w:rsidRPr="00F82972">
        <w:rPr>
          <w:rFonts w:ascii="Times New Roman" w:hAnsi="Times New Roman" w:cs="Times New Roman"/>
          <w:color w:val="000000"/>
          <w:sz w:val="28"/>
          <w:szCs w:val="20"/>
        </w:rPr>
        <w:t>№ 056-2024-ДА0082-1 план на 2025 год – 1,0 единица.</w:t>
      </w:r>
    </w:p>
    <w:p w:rsidR="008E6B48" w:rsidRPr="00F82972" w:rsidRDefault="008E6B48" w:rsidP="00EB3527">
      <w:pPr>
        <w:spacing w:after="0" w:line="276" w:lineRule="auto"/>
        <w:ind w:firstLine="709"/>
        <w:jc w:val="both"/>
        <w:rPr>
          <w:rFonts w:ascii="Times New Roman" w:hAnsi="Times New Roman" w:cs="Times New Roman"/>
          <w:bCs/>
          <w:sz w:val="28"/>
          <w:szCs w:val="28"/>
        </w:rPr>
      </w:pPr>
      <w:r w:rsidRPr="00F82972">
        <w:rPr>
          <w:rFonts w:ascii="Times New Roman" w:hAnsi="Times New Roman" w:cs="Times New Roman"/>
          <w:color w:val="000000"/>
          <w:sz w:val="28"/>
          <w:szCs w:val="28"/>
        </w:rPr>
        <w:t xml:space="preserve">В 2025 году </w:t>
      </w:r>
      <w:r w:rsidRPr="00F82972">
        <w:rPr>
          <w:rFonts w:ascii="Times New Roman" w:hAnsi="Times New Roman" w:cs="Times New Roman"/>
          <w:bCs/>
          <w:sz w:val="28"/>
          <w:szCs w:val="28"/>
        </w:rPr>
        <w:t xml:space="preserve">внедрена обновленная корпоративная программа укрепления здоровья работающих в </w:t>
      </w:r>
      <w:r w:rsidR="00B75542" w:rsidRPr="00F82972">
        <w:rPr>
          <w:rFonts w:ascii="Times New Roman" w:hAnsi="Times New Roman" w:cs="Times New Roman"/>
          <w:bCs/>
          <w:sz w:val="28"/>
          <w:szCs w:val="28"/>
        </w:rPr>
        <w:t>акционерное общество</w:t>
      </w:r>
      <w:r w:rsidRPr="00F82972">
        <w:rPr>
          <w:rFonts w:ascii="Times New Roman" w:hAnsi="Times New Roman" w:cs="Times New Roman"/>
          <w:bCs/>
          <w:sz w:val="28"/>
          <w:szCs w:val="28"/>
        </w:rPr>
        <w:t xml:space="preserve"> «Чукотэнерго», промышленное предприятие энергетической отрасли с числом работающих 1000 человек.</w:t>
      </w:r>
      <w:r w:rsidRPr="00F82972">
        <w:rPr>
          <w:rFonts w:ascii="Times New Roman" w:hAnsi="Times New Roman" w:cs="Times New Roman"/>
        </w:rPr>
        <w:t xml:space="preserve"> </w:t>
      </w:r>
      <w:r w:rsidR="00B75542" w:rsidRPr="00F82972">
        <w:rPr>
          <w:rFonts w:ascii="Times New Roman" w:hAnsi="Times New Roman" w:cs="Times New Roman"/>
          <w:sz w:val="28"/>
          <w:szCs w:val="28"/>
        </w:rPr>
        <w:t>А</w:t>
      </w:r>
      <w:r w:rsidR="00B75542" w:rsidRPr="00F82972">
        <w:rPr>
          <w:rFonts w:ascii="Times New Roman" w:hAnsi="Times New Roman" w:cs="Times New Roman"/>
          <w:bCs/>
          <w:sz w:val="28"/>
          <w:szCs w:val="28"/>
        </w:rPr>
        <w:t xml:space="preserve">кционерное общество </w:t>
      </w:r>
      <w:r w:rsidRPr="00F82972">
        <w:rPr>
          <w:rFonts w:ascii="Times New Roman" w:hAnsi="Times New Roman" w:cs="Times New Roman"/>
          <w:bCs/>
          <w:sz w:val="28"/>
          <w:szCs w:val="28"/>
        </w:rPr>
        <w:t>«Чукотэнерго» играет главную роль в обеспечении теплом и светом потребителей округа.</w:t>
      </w:r>
    </w:p>
    <w:p w:rsidR="008E6B48" w:rsidRPr="00F82972" w:rsidRDefault="008E6B48" w:rsidP="00850AFF">
      <w:pPr>
        <w:spacing w:after="0" w:line="240" w:lineRule="auto"/>
        <w:ind w:firstLine="709"/>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Центр общественного здоровья обеспечивает: методическое сопровождение разработки и внедрения</w:t>
      </w:r>
      <w:r w:rsidR="003B5442" w:rsidRPr="00F82972">
        <w:rPr>
          <w:rFonts w:ascii="Times New Roman" w:hAnsi="Times New Roman" w:cs="Times New Roman"/>
          <w:color w:val="000000"/>
          <w:sz w:val="28"/>
          <w:szCs w:val="20"/>
        </w:rPr>
        <w:t xml:space="preserve"> корпоративных программ здоровья</w:t>
      </w:r>
      <w:r w:rsidRPr="00F82972">
        <w:rPr>
          <w:rFonts w:ascii="Times New Roman" w:hAnsi="Times New Roman" w:cs="Times New Roman"/>
          <w:color w:val="000000"/>
          <w:sz w:val="28"/>
          <w:szCs w:val="20"/>
        </w:rPr>
        <w:t>, консультирование специалистов предприятий основам формирования здоровьесберегающей корпоративной среды, консультирование по вопросам адаптации типовой программы под особенности конкретных производственных процессов.</w:t>
      </w: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900754" w:rsidRPr="00F82972" w:rsidRDefault="00900754" w:rsidP="00850AFF">
      <w:pPr>
        <w:spacing w:after="0" w:line="240" w:lineRule="auto"/>
        <w:ind w:firstLine="709"/>
        <w:jc w:val="both"/>
        <w:rPr>
          <w:rFonts w:ascii="Times New Roman" w:hAnsi="Times New Roman" w:cs="Times New Roman"/>
          <w:color w:val="000000"/>
          <w:sz w:val="28"/>
          <w:szCs w:val="20"/>
        </w:rPr>
      </w:pPr>
    </w:p>
    <w:p w:rsidR="00850AFF" w:rsidRPr="00F82972" w:rsidRDefault="00850AFF" w:rsidP="00850AFF">
      <w:pPr>
        <w:spacing w:after="0" w:line="240" w:lineRule="auto"/>
        <w:ind w:firstLine="709"/>
        <w:jc w:val="both"/>
        <w:rPr>
          <w:rFonts w:ascii="Times New Roman" w:hAnsi="Times New Roman" w:cs="Times New Roman"/>
          <w:color w:val="000000"/>
          <w:sz w:val="28"/>
          <w:szCs w:val="20"/>
        </w:rPr>
      </w:pPr>
    </w:p>
    <w:p w:rsidR="00784533" w:rsidRPr="00F82972" w:rsidRDefault="00784533" w:rsidP="00850AFF">
      <w:pPr>
        <w:pStyle w:val="af0"/>
        <w:widowControl/>
        <w:autoSpaceDE/>
        <w:autoSpaceDN/>
        <w:adjustRightInd/>
        <w:jc w:val="center"/>
        <w:rPr>
          <w:rFonts w:ascii="Times New Roman" w:hAnsi="Times New Roman" w:cs="Times New Roman"/>
          <w:b/>
          <w:sz w:val="28"/>
          <w:szCs w:val="28"/>
        </w:rPr>
      </w:pPr>
    </w:p>
    <w:p w:rsidR="008E6B48" w:rsidRPr="00F82972" w:rsidRDefault="008E6B48" w:rsidP="00850AFF">
      <w:pPr>
        <w:pStyle w:val="af0"/>
        <w:widowControl/>
        <w:numPr>
          <w:ilvl w:val="0"/>
          <w:numId w:val="38"/>
        </w:numPr>
        <w:autoSpaceDE/>
        <w:autoSpaceDN/>
        <w:adjustRightInd/>
        <w:ind w:left="0" w:firstLine="0"/>
        <w:jc w:val="center"/>
        <w:rPr>
          <w:rFonts w:ascii="Times New Roman" w:hAnsi="Times New Roman" w:cs="Times New Roman"/>
          <w:b/>
          <w:sz w:val="28"/>
          <w:szCs w:val="28"/>
        </w:rPr>
      </w:pPr>
      <w:r w:rsidRPr="00F82972">
        <w:rPr>
          <w:rFonts w:ascii="Times New Roman" w:hAnsi="Times New Roman" w:cs="Times New Roman"/>
          <w:b/>
          <w:sz w:val="28"/>
          <w:szCs w:val="28"/>
        </w:rPr>
        <w:lastRenderedPageBreak/>
        <w:t>Анализ составляющих здоровьесберегающей среды в муниципальных образованиях Чукотского автономного округа</w:t>
      </w:r>
    </w:p>
    <w:p w:rsidR="009C4BD2" w:rsidRPr="00F82972" w:rsidRDefault="009C4BD2" w:rsidP="00850AFF">
      <w:pPr>
        <w:pStyle w:val="af0"/>
        <w:widowControl/>
        <w:autoSpaceDE/>
        <w:autoSpaceDN/>
        <w:adjustRightInd/>
        <w:jc w:val="center"/>
        <w:rPr>
          <w:rFonts w:ascii="Times New Roman" w:hAnsi="Times New Roman" w:cs="Times New Roman"/>
          <w:b/>
          <w:sz w:val="28"/>
          <w:szCs w:val="28"/>
        </w:rPr>
      </w:pPr>
    </w:p>
    <w:p w:rsidR="008E6B48" w:rsidRPr="00F82972" w:rsidRDefault="008E6B48" w:rsidP="00850AFF">
      <w:pPr>
        <w:spacing w:after="0" w:line="240" w:lineRule="auto"/>
        <w:ind w:firstLine="708"/>
        <w:jc w:val="both"/>
        <w:rPr>
          <w:rFonts w:ascii="Times New Roman" w:hAnsi="Times New Roman" w:cs="Times New Roman"/>
        </w:rPr>
      </w:pPr>
      <w:bookmarkStart w:id="5" w:name="_Hlk213676374"/>
      <w:r w:rsidRPr="00F82972">
        <w:rPr>
          <w:rFonts w:ascii="Times New Roman" w:hAnsi="Times New Roman" w:cs="Times New Roman"/>
          <w:sz w:val="28"/>
          <w:szCs w:val="28"/>
        </w:rPr>
        <w:t xml:space="preserve">Плотность точек розничной продажи алкогольной продукции </w:t>
      </w:r>
      <w:r w:rsidRPr="00F82972">
        <w:rPr>
          <w:rFonts w:ascii="Times New Roman" w:hAnsi="Times New Roman" w:cs="Times New Roman"/>
          <w:bCs/>
          <w:sz w:val="28"/>
          <w:szCs w:val="28"/>
        </w:rPr>
        <w:t xml:space="preserve">и табака </w:t>
      </w:r>
      <w:r w:rsidRPr="00F82972">
        <w:rPr>
          <w:rFonts w:ascii="Times New Roman" w:hAnsi="Times New Roman" w:cs="Times New Roman"/>
          <w:sz w:val="28"/>
          <w:szCs w:val="28"/>
        </w:rPr>
        <w:t xml:space="preserve">(количество объектов на 1000 населения) в муниципальных образованиях округа </w:t>
      </w:r>
      <w:r w:rsidRPr="00F82972">
        <w:rPr>
          <w:rFonts w:ascii="Times New Roman" w:hAnsi="Times New Roman" w:cs="Times New Roman"/>
          <w:bCs/>
          <w:sz w:val="28"/>
          <w:szCs w:val="28"/>
        </w:rPr>
        <w:t xml:space="preserve">(по данным Департамента промышленности и торговли </w:t>
      </w:r>
      <w:r w:rsidRPr="00F82972">
        <w:rPr>
          <w:rFonts w:ascii="Times New Roman" w:hAnsi="Times New Roman" w:cs="Times New Roman"/>
          <w:sz w:val="28"/>
          <w:szCs w:val="28"/>
        </w:rPr>
        <w:t>округа</w:t>
      </w:r>
      <w:r w:rsidRPr="00F82972">
        <w:rPr>
          <w:rFonts w:ascii="Times New Roman" w:hAnsi="Times New Roman" w:cs="Times New Roman"/>
          <w:bCs/>
          <w:sz w:val="28"/>
          <w:szCs w:val="28"/>
        </w:rPr>
        <w:t>).</w:t>
      </w:r>
      <w:r w:rsidRPr="00F82972">
        <w:rPr>
          <w:rFonts w:ascii="Times New Roman" w:hAnsi="Times New Roman" w:cs="Times New Roman"/>
        </w:rPr>
        <w:t xml:space="preserve"> </w:t>
      </w:r>
    </w:p>
    <w:p w:rsidR="008E6B48" w:rsidRPr="00F82972" w:rsidRDefault="00EB3527" w:rsidP="008E6B48">
      <w:pPr>
        <w:spacing w:line="360" w:lineRule="exact"/>
        <w:jc w:val="both"/>
        <w:rPr>
          <w:rFonts w:ascii="Times New Roman" w:hAnsi="Times New Roman" w:cs="Times New Roman"/>
          <w:bCs/>
          <w:sz w:val="28"/>
          <w:szCs w:val="28"/>
        </w:rPr>
      </w:pPr>
      <w:r w:rsidRPr="00F82972">
        <w:rPr>
          <w:rFonts w:ascii="Times New Roman" w:hAnsi="Times New Roman" w:cs="Times New Roman"/>
          <w:noProof/>
          <w:lang w:eastAsia="ru-RU"/>
        </w:rPr>
        <w:drawing>
          <wp:anchor distT="0" distB="0" distL="114300" distR="114300" simplePos="0" relativeHeight="251670528" behindDoc="0" locked="0" layoutInCell="1" allowOverlap="1" wp14:anchorId="0E9CE8FF" wp14:editId="34A33EC7">
            <wp:simplePos x="0" y="0"/>
            <wp:positionH relativeFrom="margin">
              <wp:posOffset>-241935</wp:posOffset>
            </wp:positionH>
            <wp:positionV relativeFrom="paragraph">
              <wp:posOffset>384175</wp:posOffset>
            </wp:positionV>
            <wp:extent cx="6333490" cy="3819525"/>
            <wp:effectExtent l="0" t="0" r="0" b="9525"/>
            <wp:wrapTopAndBottom/>
            <wp:docPr id="17033921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349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a"/>
        <w:tblW w:w="9356" w:type="dxa"/>
        <w:tblInd w:w="-5" w:type="dxa"/>
        <w:tblLook w:val="04A0" w:firstRow="1" w:lastRow="0" w:firstColumn="1" w:lastColumn="0" w:noHBand="0" w:noVBand="1"/>
      </w:tblPr>
      <w:tblGrid>
        <w:gridCol w:w="751"/>
        <w:gridCol w:w="5629"/>
        <w:gridCol w:w="2976"/>
      </w:tblGrid>
      <w:tr w:rsidR="008E6B48" w:rsidRPr="00F82972" w:rsidTr="00C7058D">
        <w:trPr>
          <w:trHeight w:val="919"/>
        </w:trPr>
        <w:tc>
          <w:tcPr>
            <w:tcW w:w="751"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w:t>
            </w:r>
          </w:p>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п/п</w:t>
            </w:r>
          </w:p>
        </w:tc>
        <w:tc>
          <w:tcPr>
            <w:tcW w:w="5629"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Наименование муниципального образования (административного округа или района)</w:t>
            </w:r>
          </w:p>
        </w:tc>
        <w:tc>
          <w:tcPr>
            <w:tcW w:w="2976"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Значение показателя</w:t>
            </w:r>
          </w:p>
        </w:tc>
      </w:tr>
      <w:tr w:rsidR="008E6B48" w:rsidRPr="00F82972" w:rsidTr="00C7058D">
        <w:trPr>
          <w:trHeight w:val="267"/>
        </w:trPr>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w:t>
            </w:r>
            <w:r w:rsidR="00334E2F" w:rsidRPr="00F82972">
              <w:rPr>
                <w:rFonts w:ascii="Times New Roman" w:hAnsi="Times New Roman"/>
                <w:color w:val="000000"/>
                <w:sz w:val="28"/>
                <w:szCs w:val="28"/>
              </w:rPr>
              <w:t>.</w:t>
            </w:r>
          </w:p>
        </w:tc>
        <w:tc>
          <w:tcPr>
            <w:tcW w:w="5629"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Певек</w:t>
            </w:r>
          </w:p>
        </w:tc>
        <w:tc>
          <w:tcPr>
            <w:tcW w:w="2976"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7,8</w:t>
            </w:r>
          </w:p>
        </w:tc>
      </w:tr>
      <w:tr w:rsidR="008E6B48" w:rsidRPr="00F82972" w:rsidTr="00C7058D">
        <w:trPr>
          <w:trHeight w:val="267"/>
        </w:trPr>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2</w:t>
            </w:r>
            <w:r w:rsidR="00334E2F" w:rsidRPr="00F82972">
              <w:rPr>
                <w:rFonts w:ascii="Times New Roman" w:hAnsi="Times New Roman"/>
                <w:color w:val="000000"/>
                <w:sz w:val="28"/>
                <w:szCs w:val="28"/>
              </w:rPr>
              <w:t>.</w:t>
            </w:r>
          </w:p>
        </w:tc>
        <w:tc>
          <w:tcPr>
            <w:tcW w:w="5629"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Провиденский муниципальный округ</w:t>
            </w:r>
          </w:p>
        </w:tc>
        <w:tc>
          <w:tcPr>
            <w:tcW w:w="2976"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6,0</w:t>
            </w:r>
          </w:p>
        </w:tc>
      </w:tr>
      <w:tr w:rsidR="008E6B48" w:rsidRPr="00F82972" w:rsidTr="00C7058D">
        <w:trPr>
          <w:trHeight w:val="267"/>
        </w:trPr>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3</w:t>
            </w:r>
            <w:r w:rsidR="00334E2F" w:rsidRPr="00F82972">
              <w:rPr>
                <w:rFonts w:ascii="Times New Roman" w:hAnsi="Times New Roman"/>
                <w:color w:val="000000"/>
                <w:sz w:val="28"/>
                <w:szCs w:val="28"/>
              </w:rPr>
              <w:t>.</w:t>
            </w:r>
          </w:p>
        </w:tc>
        <w:tc>
          <w:tcPr>
            <w:tcW w:w="5629"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Эгвекинот</w:t>
            </w:r>
          </w:p>
        </w:tc>
        <w:tc>
          <w:tcPr>
            <w:tcW w:w="2976"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4,6</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4</w:t>
            </w:r>
            <w:r w:rsidR="00334E2F" w:rsidRPr="00F82972">
              <w:rPr>
                <w:rFonts w:ascii="Times New Roman" w:hAnsi="Times New Roman"/>
                <w:color w:val="000000"/>
                <w:sz w:val="28"/>
                <w:szCs w:val="28"/>
              </w:rPr>
              <w:t>.</w:t>
            </w:r>
          </w:p>
        </w:tc>
        <w:tc>
          <w:tcPr>
            <w:tcW w:w="5629" w:type="dxa"/>
          </w:tcPr>
          <w:p w:rsidR="008E6B48" w:rsidRPr="00F82972" w:rsidRDefault="00CC412F" w:rsidP="004327A0">
            <w:pPr>
              <w:rPr>
                <w:rFonts w:ascii="Times New Roman" w:hAnsi="Times New Roman"/>
                <w:color w:val="000000"/>
                <w:sz w:val="28"/>
                <w:szCs w:val="28"/>
              </w:rPr>
            </w:pPr>
            <w:r w:rsidRPr="00F82972">
              <w:rPr>
                <w:rFonts w:ascii="Times New Roman" w:hAnsi="Times New Roman"/>
                <w:color w:val="000000"/>
                <w:sz w:val="28"/>
                <w:szCs w:val="28"/>
              </w:rPr>
              <w:t>Анадырский муниципальный округ</w:t>
            </w:r>
          </w:p>
        </w:tc>
        <w:tc>
          <w:tcPr>
            <w:tcW w:w="2976"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3,4</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5</w:t>
            </w:r>
            <w:r w:rsidR="00334E2F" w:rsidRPr="00F82972">
              <w:rPr>
                <w:rFonts w:ascii="Times New Roman" w:hAnsi="Times New Roman"/>
                <w:color w:val="000000"/>
                <w:sz w:val="28"/>
                <w:szCs w:val="28"/>
              </w:rPr>
              <w:t>.</w:t>
            </w:r>
          </w:p>
        </w:tc>
        <w:tc>
          <w:tcPr>
            <w:tcW w:w="5629"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Билибинский муниципальный район</w:t>
            </w:r>
          </w:p>
        </w:tc>
        <w:tc>
          <w:tcPr>
            <w:tcW w:w="2976"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2,7</w:t>
            </w:r>
          </w:p>
        </w:tc>
      </w:tr>
      <w:tr w:rsidR="008E6B48" w:rsidRPr="00F82972" w:rsidTr="00C7058D">
        <w:tc>
          <w:tcPr>
            <w:tcW w:w="751"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6</w:t>
            </w:r>
            <w:r w:rsidR="00334E2F" w:rsidRPr="00F82972">
              <w:rPr>
                <w:rFonts w:ascii="Times New Roman" w:hAnsi="Times New Roman"/>
                <w:color w:val="000000"/>
                <w:sz w:val="28"/>
                <w:szCs w:val="28"/>
              </w:rPr>
              <w:t>.</w:t>
            </w:r>
          </w:p>
        </w:tc>
        <w:tc>
          <w:tcPr>
            <w:tcW w:w="5629" w:type="dxa"/>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Чукотский муниципальный район</w:t>
            </w:r>
          </w:p>
        </w:tc>
        <w:tc>
          <w:tcPr>
            <w:tcW w:w="2976" w:type="dxa"/>
            <w:vAlign w:val="center"/>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color w:val="000000"/>
                <w:sz w:val="28"/>
                <w:szCs w:val="28"/>
              </w:rPr>
              <w:t>2,6</w:t>
            </w:r>
          </w:p>
        </w:tc>
      </w:tr>
      <w:tr w:rsidR="008E6B48" w:rsidRPr="00F82972" w:rsidTr="00C7058D">
        <w:tc>
          <w:tcPr>
            <w:tcW w:w="751" w:type="dxa"/>
          </w:tcPr>
          <w:p w:rsidR="008E6B48" w:rsidRPr="00F82972" w:rsidRDefault="008E6B48" w:rsidP="0031145C">
            <w:pPr>
              <w:rPr>
                <w:rFonts w:ascii="Times New Roman" w:hAnsi="Times New Roman"/>
                <w:color w:val="000000"/>
                <w:sz w:val="28"/>
                <w:szCs w:val="28"/>
              </w:rPr>
            </w:pPr>
            <w:r w:rsidRPr="00F82972">
              <w:rPr>
                <w:rFonts w:ascii="Times New Roman" w:hAnsi="Times New Roman"/>
                <w:color w:val="000000"/>
                <w:sz w:val="28"/>
                <w:szCs w:val="28"/>
              </w:rPr>
              <w:t>7</w:t>
            </w:r>
            <w:r w:rsidR="00334E2F" w:rsidRPr="00F82972">
              <w:rPr>
                <w:rFonts w:ascii="Times New Roman" w:hAnsi="Times New Roman"/>
                <w:color w:val="000000"/>
                <w:sz w:val="28"/>
                <w:szCs w:val="28"/>
              </w:rPr>
              <w:t>.</w:t>
            </w:r>
          </w:p>
        </w:tc>
        <w:tc>
          <w:tcPr>
            <w:tcW w:w="5629" w:type="dxa"/>
          </w:tcPr>
          <w:p w:rsidR="008E6B48" w:rsidRPr="00F82972" w:rsidRDefault="008E6B48" w:rsidP="0031145C">
            <w:pPr>
              <w:rPr>
                <w:rFonts w:ascii="Times New Roman" w:hAnsi="Times New Roman"/>
                <w:color w:val="000000"/>
                <w:sz w:val="28"/>
                <w:szCs w:val="28"/>
              </w:rPr>
            </w:pPr>
            <w:r w:rsidRPr="00F82972">
              <w:rPr>
                <w:rFonts w:ascii="Times New Roman" w:hAnsi="Times New Roman"/>
                <w:color w:val="000000"/>
                <w:sz w:val="28"/>
                <w:szCs w:val="28"/>
              </w:rPr>
              <w:t>Городской округ Анадырь</w:t>
            </w:r>
          </w:p>
        </w:tc>
        <w:tc>
          <w:tcPr>
            <w:tcW w:w="2976" w:type="dxa"/>
            <w:vAlign w:val="center"/>
          </w:tcPr>
          <w:p w:rsidR="008E6B48" w:rsidRPr="00F82972" w:rsidRDefault="008E6B48" w:rsidP="0031145C">
            <w:pPr>
              <w:jc w:val="center"/>
              <w:rPr>
                <w:rFonts w:ascii="Times New Roman" w:hAnsi="Times New Roman"/>
                <w:color w:val="000000"/>
                <w:sz w:val="28"/>
                <w:szCs w:val="28"/>
              </w:rPr>
            </w:pPr>
            <w:r w:rsidRPr="00F82972">
              <w:rPr>
                <w:rFonts w:ascii="Times New Roman" w:hAnsi="Times New Roman"/>
                <w:color w:val="000000"/>
                <w:sz w:val="28"/>
                <w:szCs w:val="28"/>
              </w:rPr>
              <w:t>1,9</w:t>
            </w:r>
          </w:p>
        </w:tc>
      </w:tr>
    </w:tbl>
    <w:p w:rsidR="008E6B48" w:rsidRPr="00F82972" w:rsidRDefault="008E6B48" w:rsidP="0031145C">
      <w:pPr>
        <w:spacing w:after="0" w:line="240" w:lineRule="auto"/>
        <w:ind w:firstLine="708"/>
        <w:jc w:val="both"/>
        <w:rPr>
          <w:rFonts w:ascii="Times New Roman" w:hAnsi="Times New Roman" w:cs="Times New Roman"/>
          <w:bCs/>
          <w:sz w:val="28"/>
          <w:szCs w:val="28"/>
        </w:rPr>
      </w:pPr>
    </w:p>
    <w:bookmarkEnd w:id="5"/>
    <w:p w:rsidR="008E6B48" w:rsidRPr="00F82972" w:rsidRDefault="008E6B48" w:rsidP="0031145C">
      <w:pPr>
        <w:pStyle w:val="af0"/>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 xml:space="preserve">Плотность точек продажи алкогольной продукции (на 1000 населения) </w:t>
      </w:r>
      <w:r w:rsidRPr="00F82972">
        <w:rPr>
          <w:rFonts w:ascii="Times New Roman" w:hAnsi="Times New Roman" w:cs="Times New Roman"/>
          <w:sz w:val="28"/>
          <w:szCs w:val="28"/>
        </w:rPr>
        <w:t>в муниципальных образованиях округа</w:t>
      </w:r>
      <w:r w:rsidRPr="00F82972">
        <w:rPr>
          <w:rFonts w:ascii="Times New Roman" w:hAnsi="Times New Roman" w:cs="Times New Roman"/>
          <w:bCs/>
          <w:sz w:val="28"/>
          <w:szCs w:val="28"/>
        </w:rPr>
        <w:t xml:space="preserve"> в </w:t>
      </w:r>
      <w:r w:rsidRPr="00F82972">
        <w:rPr>
          <w:rFonts w:ascii="Times New Roman" w:hAnsi="Times New Roman" w:cs="Times New Roman"/>
          <w:sz w:val="28"/>
          <w:szCs w:val="28"/>
        </w:rPr>
        <w:t>округе</w:t>
      </w:r>
      <w:r w:rsidRPr="00F82972">
        <w:rPr>
          <w:rFonts w:ascii="Times New Roman" w:hAnsi="Times New Roman" w:cs="Times New Roman"/>
          <w:bCs/>
          <w:sz w:val="28"/>
          <w:szCs w:val="28"/>
        </w:rPr>
        <w:t xml:space="preserve"> в пределах значений от 1,9 до 7,8, что повышает вероятность потребления алкогольной продукции, в том числе детьми и подростками. </w:t>
      </w:r>
    </w:p>
    <w:p w:rsidR="008E6B48" w:rsidRPr="00F82972" w:rsidRDefault="008E6B48" w:rsidP="008E6B48">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 xml:space="preserve">Ближайший торговый объект продажи алкогольных напитков находится в пешей доступности (15-12 минутах ходьбы пешком от места жительства). Это позволяет сделать вывод о необходимости введения дополнительных мер, </w:t>
      </w:r>
      <w:r w:rsidRPr="00F82972">
        <w:rPr>
          <w:rFonts w:ascii="Times New Roman" w:hAnsi="Times New Roman" w:cs="Times New Roman"/>
          <w:bCs/>
          <w:sz w:val="28"/>
          <w:szCs w:val="28"/>
        </w:rPr>
        <w:lastRenderedPageBreak/>
        <w:t xml:space="preserve">направленных на снижение уровня доступности алкогольной продукции. </w:t>
      </w:r>
    </w:p>
    <w:p w:rsidR="008E6B48" w:rsidRPr="00F82972" w:rsidRDefault="008E6B48" w:rsidP="00B65A4C">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Во исполнение протокола заседания Оперативного штаба Министерства здравоохранения Российской Федерации от 29</w:t>
      </w:r>
      <w:r w:rsidR="00B65A4C" w:rsidRPr="00F82972">
        <w:rPr>
          <w:rFonts w:ascii="Times New Roman" w:hAnsi="Times New Roman" w:cs="Times New Roman"/>
          <w:bCs/>
          <w:sz w:val="28"/>
          <w:szCs w:val="28"/>
        </w:rPr>
        <w:t xml:space="preserve"> мая </w:t>
      </w:r>
      <w:r w:rsidRPr="00F82972">
        <w:rPr>
          <w:rFonts w:ascii="Times New Roman" w:hAnsi="Times New Roman" w:cs="Times New Roman"/>
          <w:bCs/>
          <w:sz w:val="28"/>
          <w:szCs w:val="28"/>
        </w:rPr>
        <w:t>2025</w:t>
      </w:r>
      <w:r w:rsidR="00B65A4C" w:rsidRPr="00F82972">
        <w:rPr>
          <w:rFonts w:ascii="Times New Roman" w:hAnsi="Times New Roman" w:cs="Times New Roman"/>
          <w:bCs/>
          <w:sz w:val="28"/>
          <w:szCs w:val="28"/>
        </w:rPr>
        <w:t xml:space="preserve"> года</w:t>
      </w:r>
      <w:r w:rsidRPr="00F82972">
        <w:rPr>
          <w:rFonts w:ascii="Times New Roman" w:hAnsi="Times New Roman" w:cs="Times New Roman"/>
          <w:bCs/>
          <w:sz w:val="28"/>
          <w:szCs w:val="28"/>
        </w:rPr>
        <w:t xml:space="preserve"> № 73/13-8/269 проведен анализ региональных и дополнительных мер принятых в округе, направленных на сокращение потребления алкогольной продукции с учетом динамики показателя «Потребление алкогольной продукции на душу населения (в литрах этанола)».</w:t>
      </w:r>
    </w:p>
    <w:p w:rsidR="008E6B48" w:rsidRPr="00F82972" w:rsidRDefault="008E6B48" w:rsidP="00B65A4C">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Законом Чукотского автономного округа от 15</w:t>
      </w:r>
      <w:r w:rsidR="00B65A4C" w:rsidRPr="00F82972">
        <w:rPr>
          <w:rFonts w:ascii="Times New Roman" w:hAnsi="Times New Roman" w:cs="Times New Roman"/>
          <w:bCs/>
          <w:sz w:val="28"/>
          <w:szCs w:val="28"/>
        </w:rPr>
        <w:t xml:space="preserve"> февраля </w:t>
      </w:r>
      <w:r w:rsidRPr="00F82972">
        <w:rPr>
          <w:rFonts w:ascii="Times New Roman" w:hAnsi="Times New Roman" w:cs="Times New Roman"/>
          <w:bCs/>
          <w:sz w:val="28"/>
          <w:szCs w:val="28"/>
        </w:rPr>
        <w:t>2010</w:t>
      </w:r>
      <w:r w:rsidR="00B65A4C" w:rsidRPr="00F82972">
        <w:rPr>
          <w:rFonts w:ascii="Times New Roman" w:hAnsi="Times New Roman" w:cs="Times New Roman"/>
          <w:bCs/>
          <w:sz w:val="28"/>
          <w:szCs w:val="28"/>
        </w:rPr>
        <w:t xml:space="preserve"> года</w:t>
      </w:r>
      <w:r w:rsidRPr="00F82972">
        <w:rPr>
          <w:rFonts w:ascii="Times New Roman" w:hAnsi="Times New Roman" w:cs="Times New Roman"/>
          <w:bCs/>
          <w:sz w:val="28"/>
          <w:szCs w:val="28"/>
        </w:rPr>
        <w:t xml:space="preserve"> № 06-ОЗ «О государственном регулировании розничной продажи алкогольной и спиртосодержащей продукции на территории Чукотского автономного округа» (далее – Закон Чукотского автономного округа № 06-ОЗ) введены дополнительные ограничения времени розничной продажи алкогольной продукции (за исключением розничной продажи алкогольной продукции при оказании услуг общественного питания) (далее – дополнительные ограничения), распространяющиеся в том числе на пиво и пивные напитки:</w:t>
      </w:r>
    </w:p>
    <w:p w:rsidR="008E6B48" w:rsidRPr="00F82972" w:rsidRDefault="008E6B48" w:rsidP="00B65A4C">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ежедневно с 23:00 до 08:00 действуют федеральные ограничения;</w:t>
      </w:r>
    </w:p>
    <w:p w:rsidR="008E6B48" w:rsidRPr="00F82972" w:rsidRDefault="008E6B48" w:rsidP="00B65A4C">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 xml:space="preserve">ежедневно с 22:00 до 12:00 </w:t>
      </w:r>
      <w:r w:rsidR="00EB3527" w:rsidRPr="00F82972">
        <w:rPr>
          <w:rFonts w:ascii="Times New Roman" w:hAnsi="Times New Roman" w:cs="Times New Roman"/>
          <w:bCs/>
          <w:sz w:val="28"/>
          <w:szCs w:val="28"/>
        </w:rPr>
        <w:t>–</w:t>
      </w:r>
      <w:r w:rsidRPr="00F82972">
        <w:rPr>
          <w:rFonts w:ascii="Times New Roman" w:hAnsi="Times New Roman" w:cs="Times New Roman"/>
          <w:bCs/>
          <w:sz w:val="28"/>
          <w:szCs w:val="28"/>
        </w:rPr>
        <w:t xml:space="preserve"> не допускается розничная продажа алкогольной продукции. Указанное ограничение не распространяется на розничную продажу алкогольной продукции при оказании услуг общественного питания;</w:t>
      </w:r>
    </w:p>
    <w:p w:rsidR="008E6B48" w:rsidRPr="00F82972" w:rsidRDefault="008E6B48" w:rsidP="00B65A4C">
      <w:pPr>
        <w:spacing w:after="0" w:line="240" w:lineRule="auto"/>
        <w:ind w:firstLine="709"/>
        <w:jc w:val="both"/>
        <w:rPr>
          <w:rFonts w:ascii="Times New Roman" w:hAnsi="Times New Roman" w:cs="Times New Roman"/>
          <w:bCs/>
          <w:sz w:val="28"/>
          <w:szCs w:val="28"/>
        </w:rPr>
      </w:pPr>
      <w:r w:rsidRPr="00F82972">
        <w:rPr>
          <w:rFonts w:ascii="Times New Roman" w:hAnsi="Times New Roman" w:cs="Times New Roman"/>
          <w:bCs/>
          <w:sz w:val="28"/>
          <w:szCs w:val="28"/>
        </w:rPr>
        <w:t>не допускается розничная продажа алкогольной продукции 24 часа:</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1) в следующие дни:</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Всемирный день здоровья (7 апреля);</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Международный день защиты детей (1 июня);</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День молодежи (последняя суббота июня);</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День семьи, любви и верности (8 июля);</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Международный день коренных народов мира (9 августа);</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День знаний (1 сентября);</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2) в розлив, за исключением алкогольной продукции, герметически укупоренной в потребительскую тару (бутылки). Указанное ограничение не распространяется на розничную продажу алкогольной продукции при оказании услуг общественного питания в местах оказания таких услуг;</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3) в местах проведения культурно-массовых мероприятий, организуемых в соответствии с решениями органов государственной власти и местного самоуправления округа, во время их проведения, за исключением розничной продажи алкогольной продукции, осуществляемой при оказании услуг общественного питания на предприятиях общественного питания;</w:t>
      </w:r>
    </w:p>
    <w:p w:rsidR="008E6B48" w:rsidRPr="00F82972" w:rsidRDefault="008E6B48" w:rsidP="00EB3527">
      <w:pPr>
        <w:pStyle w:val="af0"/>
        <w:spacing w:line="360" w:lineRule="exact"/>
        <w:ind w:left="0" w:firstLine="720"/>
        <w:jc w:val="both"/>
        <w:rPr>
          <w:rFonts w:ascii="Times New Roman" w:hAnsi="Times New Roman" w:cs="Times New Roman"/>
          <w:bCs/>
          <w:sz w:val="28"/>
          <w:szCs w:val="28"/>
        </w:rPr>
      </w:pPr>
      <w:r w:rsidRPr="00F82972">
        <w:rPr>
          <w:rFonts w:ascii="Times New Roman" w:hAnsi="Times New Roman" w:cs="Times New Roman"/>
          <w:bCs/>
          <w:sz w:val="28"/>
          <w:szCs w:val="28"/>
        </w:rPr>
        <w:t>4) при введении режима чрезвычайной ситуации природного и техногенного характера в границах зон чрезвычайных ситуаций.</w:t>
      </w:r>
    </w:p>
    <w:p w:rsidR="008E6B48" w:rsidRPr="00F82972" w:rsidRDefault="008E6B48" w:rsidP="00EB3527">
      <w:pPr>
        <w:spacing w:line="360" w:lineRule="exact"/>
        <w:ind w:firstLine="708"/>
        <w:jc w:val="both"/>
        <w:rPr>
          <w:rFonts w:ascii="Times New Roman" w:hAnsi="Times New Roman" w:cs="Times New Roman"/>
          <w:bCs/>
          <w:sz w:val="28"/>
          <w:szCs w:val="28"/>
        </w:rPr>
      </w:pPr>
      <w:r w:rsidRPr="00F82972">
        <w:rPr>
          <w:rFonts w:ascii="Times New Roman" w:hAnsi="Times New Roman" w:cs="Times New Roman"/>
          <w:sz w:val="28"/>
          <w:szCs w:val="28"/>
        </w:rPr>
        <w:t xml:space="preserve">Количество объектов для занятий физкультурой и спортом (на 1000 населения) в муниципальных образованиях округа </w:t>
      </w:r>
      <w:r w:rsidRPr="00F82972">
        <w:rPr>
          <w:rFonts w:ascii="Times New Roman" w:hAnsi="Times New Roman" w:cs="Times New Roman"/>
          <w:bCs/>
          <w:sz w:val="28"/>
          <w:szCs w:val="28"/>
        </w:rPr>
        <w:t>(по данным Департамента физической культуры и спорта)</w:t>
      </w:r>
      <w:r w:rsidR="00612061" w:rsidRPr="00F82972">
        <w:rPr>
          <w:rFonts w:ascii="Times New Roman" w:hAnsi="Times New Roman" w:cs="Times New Roman"/>
          <w:bCs/>
          <w:sz w:val="28"/>
          <w:szCs w:val="28"/>
        </w:rPr>
        <w:t>.</w:t>
      </w:r>
    </w:p>
    <w:p w:rsidR="008E6B48" w:rsidRPr="00F82972" w:rsidRDefault="008E6B48" w:rsidP="008E6B48">
      <w:pPr>
        <w:jc w:val="center"/>
        <w:rPr>
          <w:rFonts w:ascii="Times New Roman" w:hAnsi="Times New Roman" w:cs="Times New Roman"/>
          <w:bCs/>
          <w:sz w:val="28"/>
          <w:szCs w:val="28"/>
        </w:rPr>
      </w:pPr>
      <w:r w:rsidRPr="00F82972">
        <w:rPr>
          <w:rFonts w:ascii="Times New Roman" w:hAnsi="Times New Roman" w:cs="Times New Roman"/>
          <w:bCs/>
          <w:sz w:val="28"/>
          <w:szCs w:val="28"/>
        </w:rPr>
        <w:lastRenderedPageBreak/>
        <w:t>Информация по данным из Департамент</w:t>
      </w:r>
      <w:r w:rsidR="00EB3527" w:rsidRPr="00F82972">
        <w:rPr>
          <w:rFonts w:ascii="Times New Roman" w:hAnsi="Times New Roman" w:cs="Times New Roman"/>
          <w:bCs/>
          <w:sz w:val="28"/>
          <w:szCs w:val="28"/>
        </w:rPr>
        <w:t>а</w:t>
      </w:r>
      <w:r w:rsidRPr="00F82972">
        <w:rPr>
          <w:rFonts w:ascii="Times New Roman" w:hAnsi="Times New Roman" w:cs="Times New Roman"/>
          <w:bCs/>
          <w:sz w:val="28"/>
          <w:szCs w:val="28"/>
        </w:rPr>
        <w:t xml:space="preserve"> физической культуры и спорта Ч</w:t>
      </w:r>
      <w:r w:rsidR="004A3DCC" w:rsidRPr="00F82972">
        <w:rPr>
          <w:rFonts w:ascii="Times New Roman" w:hAnsi="Times New Roman" w:cs="Times New Roman"/>
          <w:bCs/>
          <w:sz w:val="28"/>
          <w:szCs w:val="28"/>
        </w:rPr>
        <w:t>укотского автономного округа</w:t>
      </w:r>
    </w:p>
    <w:p w:rsidR="008E6B48" w:rsidRPr="00F82972" w:rsidRDefault="008E6B48" w:rsidP="008E6B48">
      <w:pPr>
        <w:jc w:val="center"/>
        <w:rPr>
          <w:rFonts w:ascii="Times New Roman" w:hAnsi="Times New Roman" w:cs="Times New Roman"/>
          <w:bCs/>
          <w:sz w:val="28"/>
          <w:szCs w:val="28"/>
        </w:rPr>
      </w:pPr>
    </w:p>
    <w:p w:rsidR="008E6B48" w:rsidRPr="00F82972" w:rsidRDefault="008E6B48" w:rsidP="008E6B48">
      <w:pPr>
        <w:jc w:val="center"/>
        <w:rPr>
          <w:rFonts w:ascii="Times New Roman" w:hAnsi="Times New Roman" w:cs="Times New Roman"/>
          <w:bCs/>
          <w:sz w:val="28"/>
          <w:szCs w:val="28"/>
        </w:rPr>
      </w:pPr>
      <w:r w:rsidRPr="00F82972">
        <w:rPr>
          <w:rFonts w:ascii="Times New Roman" w:hAnsi="Times New Roman" w:cs="Times New Roman"/>
          <w:bCs/>
          <w:noProof/>
          <w:sz w:val="28"/>
          <w:szCs w:val="28"/>
          <w:lang w:eastAsia="ru-RU"/>
        </w:rPr>
        <w:drawing>
          <wp:inline distT="0" distB="0" distL="0" distR="0" wp14:anchorId="75AC1E59" wp14:editId="6715362A">
            <wp:extent cx="6154914" cy="3712348"/>
            <wp:effectExtent l="0" t="0" r="0" b="2540"/>
            <wp:docPr id="4066196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1820" cy="3716513"/>
                    </a:xfrm>
                    <a:prstGeom prst="rect">
                      <a:avLst/>
                    </a:prstGeom>
                    <a:noFill/>
                    <a:ln>
                      <a:noFill/>
                    </a:ln>
                  </pic:spPr>
                </pic:pic>
              </a:graphicData>
            </a:graphic>
          </wp:inline>
        </w:drawing>
      </w:r>
    </w:p>
    <w:tbl>
      <w:tblPr>
        <w:tblStyle w:val="aa"/>
        <w:tblW w:w="9667" w:type="dxa"/>
        <w:tblInd w:w="-316" w:type="dxa"/>
        <w:tblLook w:val="04A0" w:firstRow="1" w:lastRow="0" w:firstColumn="1" w:lastColumn="0" w:noHBand="0" w:noVBand="1"/>
      </w:tblPr>
      <w:tblGrid>
        <w:gridCol w:w="751"/>
        <w:gridCol w:w="5752"/>
        <w:gridCol w:w="3164"/>
      </w:tblGrid>
      <w:tr w:rsidR="008E6B48" w:rsidRPr="00F82972" w:rsidTr="00784533">
        <w:trPr>
          <w:trHeight w:val="919"/>
        </w:trPr>
        <w:tc>
          <w:tcPr>
            <w:tcW w:w="751" w:type="dxa"/>
            <w:tcBorders>
              <w:top w:val="single" w:sz="4" w:space="0" w:color="000000"/>
              <w:left w:val="single" w:sz="4" w:space="0" w:color="000000"/>
              <w:bottom w:val="single" w:sz="4" w:space="0" w:color="000000"/>
              <w:right w:val="single" w:sz="4" w:space="0" w:color="000000"/>
            </w:tcBorders>
            <w:hideMark/>
          </w:tcPr>
          <w:p w:rsidR="008E6B48" w:rsidRPr="00F82972" w:rsidRDefault="00321D5F" w:rsidP="004327A0">
            <w:pPr>
              <w:rPr>
                <w:rFonts w:ascii="Times New Roman" w:hAnsi="Times New Roman"/>
                <w:color w:val="000000"/>
                <w:sz w:val="28"/>
                <w:szCs w:val="28"/>
              </w:rPr>
            </w:pPr>
            <w:r w:rsidRPr="00F82972">
              <w:rPr>
                <w:rFonts w:ascii="Times New Roman" w:hAnsi="Times New Roman"/>
                <w:color w:val="000000"/>
                <w:sz w:val="28"/>
                <w:szCs w:val="28"/>
              </w:rPr>
              <w:t xml:space="preserve"> </w:t>
            </w:r>
            <w:r w:rsidR="008E6B48" w:rsidRPr="00F82972">
              <w:rPr>
                <w:rFonts w:ascii="Times New Roman" w:hAnsi="Times New Roman"/>
                <w:color w:val="000000"/>
                <w:sz w:val="28"/>
                <w:szCs w:val="28"/>
              </w:rPr>
              <w:t>№</w:t>
            </w:r>
          </w:p>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п/п</w:t>
            </w:r>
          </w:p>
        </w:tc>
        <w:tc>
          <w:tcPr>
            <w:tcW w:w="5752" w:type="dxa"/>
            <w:tcBorders>
              <w:top w:val="single" w:sz="4" w:space="0" w:color="000000"/>
              <w:left w:val="single" w:sz="4" w:space="0" w:color="000000"/>
              <w:bottom w:val="single" w:sz="4" w:space="0" w:color="000000"/>
              <w:right w:val="single" w:sz="4" w:space="0" w:color="000000"/>
            </w:tcBorders>
            <w:hideMark/>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Наименование муниципального образования (административного округа или района)</w:t>
            </w:r>
          </w:p>
        </w:tc>
        <w:tc>
          <w:tcPr>
            <w:tcW w:w="3164" w:type="dxa"/>
            <w:tcBorders>
              <w:top w:val="single" w:sz="4" w:space="0" w:color="000000"/>
              <w:left w:val="single" w:sz="4" w:space="0" w:color="000000"/>
              <w:bottom w:val="single" w:sz="4" w:space="0" w:color="000000"/>
              <w:right w:val="single" w:sz="4" w:space="0" w:color="000000"/>
            </w:tcBorders>
            <w:hideMark/>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Значение показателя</w:t>
            </w:r>
          </w:p>
        </w:tc>
      </w:tr>
      <w:tr w:rsidR="008E6B48" w:rsidRPr="00F82972" w:rsidTr="00784533">
        <w:tc>
          <w:tcPr>
            <w:tcW w:w="751" w:type="dxa"/>
            <w:tcBorders>
              <w:top w:val="single" w:sz="4" w:space="0" w:color="000000"/>
              <w:left w:val="single" w:sz="4" w:space="0" w:color="000000"/>
              <w:bottom w:val="single" w:sz="4" w:space="0" w:color="000000"/>
              <w:right w:val="single" w:sz="4" w:space="0" w:color="000000"/>
            </w:tcBorders>
            <w:hideMark/>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1</w:t>
            </w:r>
            <w:r w:rsidR="00612061" w:rsidRPr="00F82972">
              <w:rPr>
                <w:rFonts w:ascii="Times New Roman" w:hAnsi="Times New Roman"/>
                <w:color w:val="000000"/>
                <w:sz w:val="28"/>
                <w:szCs w:val="28"/>
              </w:rPr>
              <w:t>.</w:t>
            </w:r>
          </w:p>
        </w:tc>
        <w:tc>
          <w:tcPr>
            <w:tcW w:w="5752" w:type="dxa"/>
            <w:tcBorders>
              <w:top w:val="single" w:sz="4" w:space="0" w:color="000000"/>
              <w:left w:val="single" w:sz="4" w:space="0" w:color="000000"/>
              <w:bottom w:val="single" w:sz="4" w:space="0" w:color="000000"/>
              <w:right w:val="single" w:sz="4" w:space="0" w:color="000000"/>
            </w:tcBorders>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Провиденский муниципальный округ</w:t>
            </w:r>
          </w:p>
        </w:tc>
        <w:tc>
          <w:tcPr>
            <w:tcW w:w="3164" w:type="dxa"/>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sz w:val="28"/>
                <w:szCs w:val="28"/>
              </w:rPr>
              <w:t>4,6</w:t>
            </w:r>
          </w:p>
        </w:tc>
      </w:tr>
      <w:tr w:rsidR="008E6B48" w:rsidRPr="00F82972" w:rsidTr="00784533">
        <w:tc>
          <w:tcPr>
            <w:tcW w:w="751" w:type="dxa"/>
            <w:tcBorders>
              <w:top w:val="single" w:sz="4" w:space="0" w:color="000000"/>
              <w:left w:val="single" w:sz="4" w:space="0" w:color="000000"/>
              <w:bottom w:val="single" w:sz="4" w:space="0" w:color="000000"/>
              <w:right w:val="single" w:sz="4" w:space="0" w:color="000000"/>
            </w:tcBorders>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2</w:t>
            </w:r>
            <w:r w:rsidR="00612061" w:rsidRPr="00F82972">
              <w:rPr>
                <w:rFonts w:ascii="Times New Roman" w:hAnsi="Times New Roman"/>
                <w:color w:val="000000"/>
                <w:sz w:val="28"/>
                <w:szCs w:val="28"/>
              </w:rPr>
              <w:t>.</w:t>
            </w:r>
          </w:p>
        </w:tc>
        <w:tc>
          <w:tcPr>
            <w:tcW w:w="5752" w:type="dxa"/>
            <w:tcBorders>
              <w:top w:val="single" w:sz="4" w:space="0" w:color="000000"/>
              <w:left w:val="single" w:sz="4" w:space="0" w:color="000000"/>
              <w:bottom w:val="single" w:sz="4" w:space="0" w:color="000000"/>
              <w:right w:val="single" w:sz="4" w:space="0" w:color="000000"/>
            </w:tcBorders>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Певек</w:t>
            </w:r>
          </w:p>
        </w:tc>
        <w:tc>
          <w:tcPr>
            <w:tcW w:w="3164" w:type="dxa"/>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3,05</w:t>
            </w:r>
          </w:p>
        </w:tc>
      </w:tr>
      <w:tr w:rsidR="008E6B48" w:rsidRPr="00F82972" w:rsidTr="00784533">
        <w:tc>
          <w:tcPr>
            <w:tcW w:w="751" w:type="dxa"/>
            <w:tcBorders>
              <w:top w:val="single" w:sz="4" w:space="0" w:color="000000"/>
              <w:left w:val="single" w:sz="4" w:space="0" w:color="000000"/>
              <w:bottom w:val="single" w:sz="4" w:space="0" w:color="000000"/>
              <w:right w:val="single" w:sz="4" w:space="0" w:color="000000"/>
            </w:tcBorders>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3</w:t>
            </w:r>
            <w:r w:rsidR="00612061" w:rsidRPr="00F82972">
              <w:rPr>
                <w:rFonts w:ascii="Times New Roman" w:hAnsi="Times New Roman"/>
                <w:color w:val="000000"/>
                <w:sz w:val="28"/>
                <w:szCs w:val="28"/>
              </w:rPr>
              <w:t>.</w:t>
            </w:r>
          </w:p>
        </w:tc>
        <w:tc>
          <w:tcPr>
            <w:tcW w:w="5752" w:type="dxa"/>
            <w:tcBorders>
              <w:top w:val="single" w:sz="4" w:space="0" w:color="000000"/>
              <w:left w:val="single" w:sz="4" w:space="0" w:color="000000"/>
              <w:bottom w:val="single" w:sz="4" w:space="0" w:color="000000"/>
              <w:right w:val="single" w:sz="4" w:space="0" w:color="000000"/>
            </w:tcBorders>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Чукотский муниципальный район</w:t>
            </w:r>
          </w:p>
        </w:tc>
        <w:tc>
          <w:tcPr>
            <w:tcW w:w="3164" w:type="dxa"/>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3,02</w:t>
            </w:r>
          </w:p>
        </w:tc>
      </w:tr>
      <w:tr w:rsidR="008E6B48" w:rsidRPr="00F82972" w:rsidTr="00784533">
        <w:tc>
          <w:tcPr>
            <w:tcW w:w="751" w:type="dxa"/>
            <w:tcBorders>
              <w:top w:val="single" w:sz="4" w:space="0" w:color="000000"/>
              <w:left w:val="single" w:sz="4" w:space="0" w:color="000000"/>
              <w:bottom w:val="single" w:sz="4" w:space="0" w:color="000000"/>
              <w:right w:val="single" w:sz="4" w:space="0" w:color="000000"/>
            </w:tcBorders>
            <w:hideMark/>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4</w:t>
            </w:r>
            <w:r w:rsidR="00612061" w:rsidRPr="00F82972">
              <w:rPr>
                <w:rFonts w:ascii="Times New Roman" w:hAnsi="Times New Roman"/>
                <w:color w:val="000000"/>
                <w:sz w:val="28"/>
                <w:szCs w:val="28"/>
              </w:rPr>
              <w:t>.</w:t>
            </w:r>
          </w:p>
        </w:tc>
        <w:tc>
          <w:tcPr>
            <w:tcW w:w="5752" w:type="dxa"/>
            <w:tcBorders>
              <w:top w:val="single" w:sz="4" w:space="0" w:color="000000"/>
              <w:left w:val="single" w:sz="4" w:space="0" w:color="000000"/>
              <w:bottom w:val="single" w:sz="4" w:space="0" w:color="000000"/>
              <w:right w:val="single" w:sz="4" w:space="0" w:color="000000"/>
            </w:tcBorders>
            <w:shd w:val="clear" w:color="auto" w:fill="auto"/>
            <w:hideMark/>
          </w:tcPr>
          <w:p w:rsidR="008E6B48" w:rsidRPr="00F82972" w:rsidRDefault="00413627" w:rsidP="004327A0">
            <w:pPr>
              <w:rPr>
                <w:rFonts w:ascii="Times New Roman" w:hAnsi="Times New Roman"/>
                <w:color w:val="000000"/>
                <w:sz w:val="28"/>
                <w:szCs w:val="28"/>
              </w:rPr>
            </w:pPr>
            <w:r w:rsidRPr="00F82972">
              <w:rPr>
                <w:rFonts w:ascii="Times New Roman" w:hAnsi="Times New Roman"/>
                <w:color w:val="000000"/>
                <w:sz w:val="28"/>
                <w:szCs w:val="28"/>
              </w:rPr>
              <w:t>Анадырский муниципальный округ</w:t>
            </w:r>
          </w:p>
        </w:tc>
        <w:tc>
          <w:tcPr>
            <w:tcW w:w="3164" w:type="dxa"/>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sz w:val="28"/>
                <w:szCs w:val="28"/>
              </w:rPr>
              <w:t>2,56</w:t>
            </w:r>
          </w:p>
        </w:tc>
      </w:tr>
      <w:tr w:rsidR="008E6B48" w:rsidRPr="00F82972" w:rsidTr="00784533">
        <w:tc>
          <w:tcPr>
            <w:tcW w:w="751" w:type="dxa"/>
            <w:tcBorders>
              <w:top w:val="single" w:sz="4" w:space="0" w:color="000000"/>
              <w:left w:val="single" w:sz="4" w:space="0" w:color="000000"/>
              <w:bottom w:val="single" w:sz="4" w:space="0" w:color="000000"/>
              <w:right w:val="single" w:sz="4" w:space="0" w:color="000000"/>
            </w:tcBorders>
            <w:hideMark/>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5</w:t>
            </w:r>
            <w:r w:rsidR="00612061" w:rsidRPr="00F82972">
              <w:rPr>
                <w:rFonts w:ascii="Times New Roman" w:hAnsi="Times New Roman"/>
                <w:color w:val="000000"/>
                <w:sz w:val="28"/>
                <w:szCs w:val="28"/>
              </w:rPr>
              <w:t>.</w:t>
            </w:r>
          </w:p>
        </w:tc>
        <w:tc>
          <w:tcPr>
            <w:tcW w:w="5752" w:type="dxa"/>
            <w:tcBorders>
              <w:top w:val="single" w:sz="4" w:space="0" w:color="000000"/>
              <w:left w:val="single" w:sz="4" w:space="0" w:color="000000"/>
              <w:bottom w:val="single" w:sz="4" w:space="0" w:color="000000"/>
              <w:right w:val="single" w:sz="4" w:space="0" w:color="000000"/>
            </w:tcBorders>
            <w:hideMark/>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Билибинский муниципальный район</w:t>
            </w:r>
          </w:p>
        </w:tc>
        <w:tc>
          <w:tcPr>
            <w:tcW w:w="3164" w:type="dxa"/>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sz w:val="28"/>
                <w:szCs w:val="28"/>
              </w:rPr>
              <w:t>2,48</w:t>
            </w:r>
          </w:p>
        </w:tc>
      </w:tr>
      <w:tr w:rsidR="008E6B48" w:rsidRPr="00F82972" w:rsidTr="00784533">
        <w:tc>
          <w:tcPr>
            <w:tcW w:w="751" w:type="dxa"/>
            <w:tcBorders>
              <w:top w:val="single" w:sz="4" w:space="0" w:color="000000"/>
              <w:left w:val="single" w:sz="4" w:space="0" w:color="000000"/>
              <w:bottom w:val="single" w:sz="4" w:space="0" w:color="000000"/>
              <w:right w:val="single" w:sz="4" w:space="0" w:color="000000"/>
            </w:tcBorders>
            <w:hideMark/>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6</w:t>
            </w:r>
            <w:r w:rsidR="00612061" w:rsidRPr="00F82972">
              <w:rPr>
                <w:rFonts w:ascii="Times New Roman" w:hAnsi="Times New Roman"/>
                <w:color w:val="000000"/>
                <w:sz w:val="28"/>
                <w:szCs w:val="28"/>
              </w:rPr>
              <w:t>.</w:t>
            </w:r>
          </w:p>
        </w:tc>
        <w:tc>
          <w:tcPr>
            <w:tcW w:w="5752" w:type="dxa"/>
            <w:tcBorders>
              <w:top w:val="single" w:sz="4" w:space="0" w:color="000000"/>
              <w:left w:val="single" w:sz="4" w:space="0" w:color="000000"/>
              <w:bottom w:val="single" w:sz="4" w:space="0" w:color="000000"/>
              <w:right w:val="single" w:sz="4" w:space="0" w:color="000000"/>
            </w:tcBorders>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Муниципальный округ Эгвекинот</w:t>
            </w:r>
          </w:p>
        </w:tc>
        <w:tc>
          <w:tcPr>
            <w:tcW w:w="3164" w:type="dxa"/>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sz w:val="28"/>
                <w:szCs w:val="28"/>
              </w:rPr>
              <w:t>1,84</w:t>
            </w:r>
          </w:p>
        </w:tc>
      </w:tr>
      <w:tr w:rsidR="008E6B48" w:rsidRPr="00F82972" w:rsidTr="00784533">
        <w:tc>
          <w:tcPr>
            <w:tcW w:w="751" w:type="dxa"/>
            <w:tcBorders>
              <w:top w:val="single" w:sz="4" w:space="0" w:color="000000"/>
              <w:left w:val="single" w:sz="4" w:space="0" w:color="000000"/>
              <w:bottom w:val="single" w:sz="4" w:space="0" w:color="000000"/>
              <w:right w:val="single" w:sz="4" w:space="0" w:color="000000"/>
            </w:tcBorders>
            <w:hideMark/>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7</w:t>
            </w:r>
            <w:r w:rsidR="00612061" w:rsidRPr="00F82972">
              <w:rPr>
                <w:rFonts w:ascii="Times New Roman" w:hAnsi="Times New Roman"/>
                <w:color w:val="000000"/>
                <w:sz w:val="28"/>
                <w:szCs w:val="28"/>
              </w:rPr>
              <w:t>.</w:t>
            </w:r>
          </w:p>
        </w:tc>
        <w:tc>
          <w:tcPr>
            <w:tcW w:w="5752" w:type="dxa"/>
            <w:tcBorders>
              <w:top w:val="single" w:sz="4" w:space="0" w:color="000000"/>
              <w:left w:val="single" w:sz="4" w:space="0" w:color="000000"/>
              <w:bottom w:val="single" w:sz="4" w:space="0" w:color="000000"/>
              <w:right w:val="single" w:sz="4" w:space="0" w:color="000000"/>
            </w:tcBorders>
          </w:tcPr>
          <w:p w:rsidR="008E6B48" w:rsidRPr="00F82972" w:rsidRDefault="008E6B48" w:rsidP="004327A0">
            <w:pPr>
              <w:rPr>
                <w:rFonts w:ascii="Times New Roman" w:hAnsi="Times New Roman"/>
                <w:color w:val="000000"/>
                <w:sz w:val="28"/>
                <w:szCs w:val="28"/>
              </w:rPr>
            </w:pPr>
            <w:r w:rsidRPr="00F82972">
              <w:rPr>
                <w:rFonts w:ascii="Times New Roman" w:hAnsi="Times New Roman"/>
                <w:color w:val="000000"/>
                <w:sz w:val="28"/>
                <w:szCs w:val="28"/>
              </w:rPr>
              <w:t>Городской округ Анадырь</w:t>
            </w:r>
          </w:p>
        </w:tc>
        <w:tc>
          <w:tcPr>
            <w:tcW w:w="3164" w:type="dxa"/>
          </w:tcPr>
          <w:p w:rsidR="008E6B48" w:rsidRPr="00F82972" w:rsidRDefault="008E6B48" w:rsidP="004327A0">
            <w:pPr>
              <w:jc w:val="center"/>
              <w:rPr>
                <w:rFonts w:ascii="Times New Roman" w:hAnsi="Times New Roman"/>
                <w:color w:val="000000"/>
                <w:sz w:val="28"/>
                <w:szCs w:val="28"/>
              </w:rPr>
            </w:pPr>
            <w:r w:rsidRPr="00F82972">
              <w:rPr>
                <w:rFonts w:ascii="Times New Roman" w:hAnsi="Times New Roman"/>
                <w:sz w:val="28"/>
                <w:szCs w:val="28"/>
              </w:rPr>
              <w:t>1,17</w:t>
            </w:r>
          </w:p>
        </w:tc>
      </w:tr>
    </w:tbl>
    <w:p w:rsidR="008E6B48" w:rsidRPr="00F82972" w:rsidRDefault="008E6B48" w:rsidP="008E6B48">
      <w:pPr>
        <w:jc w:val="center"/>
        <w:rPr>
          <w:rFonts w:ascii="Times New Roman" w:hAnsi="Times New Roman" w:cs="Times New Roman"/>
          <w:b/>
          <w:bCs/>
          <w:sz w:val="28"/>
          <w:szCs w:val="28"/>
        </w:rPr>
      </w:pPr>
    </w:p>
    <w:p w:rsidR="00321D5F" w:rsidRPr="00F82972" w:rsidRDefault="00321D5F" w:rsidP="008E6B48">
      <w:pPr>
        <w:jc w:val="center"/>
        <w:rPr>
          <w:rFonts w:ascii="Times New Roman" w:hAnsi="Times New Roman" w:cs="Times New Roman"/>
          <w:sz w:val="28"/>
          <w:szCs w:val="28"/>
        </w:rPr>
      </w:pPr>
    </w:p>
    <w:p w:rsidR="00321D5F" w:rsidRPr="00F82972" w:rsidRDefault="00321D5F" w:rsidP="008E6B48">
      <w:pPr>
        <w:jc w:val="center"/>
        <w:rPr>
          <w:rFonts w:ascii="Times New Roman" w:hAnsi="Times New Roman" w:cs="Times New Roman"/>
          <w:sz w:val="28"/>
          <w:szCs w:val="28"/>
        </w:rPr>
      </w:pPr>
    </w:p>
    <w:p w:rsidR="00321D5F" w:rsidRPr="00F82972" w:rsidRDefault="00321D5F" w:rsidP="008E6B48">
      <w:pPr>
        <w:jc w:val="center"/>
        <w:rPr>
          <w:rFonts w:ascii="Times New Roman" w:hAnsi="Times New Roman" w:cs="Times New Roman"/>
          <w:sz w:val="28"/>
          <w:szCs w:val="28"/>
        </w:rPr>
      </w:pPr>
    </w:p>
    <w:p w:rsidR="00900754" w:rsidRPr="00F82972" w:rsidRDefault="00900754" w:rsidP="008E6B48">
      <w:pPr>
        <w:jc w:val="center"/>
        <w:rPr>
          <w:rFonts w:ascii="Times New Roman" w:hAnsi="Times New Roman" w:cs="Times New Roman"/>
          <w:sz w:val="28"/>
          <w:szCs w:val="28"/>
        </w:rPr>
      </w:pPr>
    </w:p>
    <w:p w:rsidR="00900754" w:rsidRPr="00F82972" w:rsidRDefault="00900754" w:rsidP="008E6B48">
      <w:pPr>
        <w:jc w:val="center"/>
        <w:rPr>
          <w:rFonts w:ascii="Times New Roman" w:hAnsi="Times New Roman" w:cs="Times New Roman"/>
          <w:sz w:val="28"/>
          <w:szCs w:val="28"/>
        </w:rPr>
      </w:pPr>
    </w:p>
    <w:p w:rsidR="00900754" w:rsidRPr="00F82972" w:rsidRDefault="00900754" w:rsidP="008E6B48">
      <w:pPr>
        <w:jc w:val="center"/>
        <w:rPr>
          <w:rFonts w:ascii="Times New Roman" w:hAnsi="Times New Roman" w:cs="Times New Roman"/>
          <w:sz w:val="28"/>
          <w:szCs w:val="28"/>
        </w:rPr>
      </w:pPr>
    </w:p>
    <w:p w:rsidR="00900754" w:rsidRPr="00F82972" w:rsidRDefault="00900754" w:rsidP="008E6B48">
      <w:pPr>
        <w:jc w:val="center"/>
        <w:rPr>
          <w:rFonts w:ascii="Times New Roman" w:hAnsi="Times New Roman" w:cs="Times New Roman"/>
          <w:sz w:val="28"/>
          <w:szCs w:val="28"/>
        </w:rPr>
      </w:pPr>
    </w:p>
    <w:p w:rsidR="008E6B48" w:rsidRPr="00F82972" w:rsidRDefault="00612061" w:rsidP="008E6B48">
      <w:pPr>
        <w:jc w:val="center"/>
        <w:rPr>
          <w:rFonts w:ascii="Times New Roman" w:hAnsi="Times New Roman" w:cs="Times New Roman"/>
          <w:sz w:val="28"/>
          <w:szCs w:val="28"/>
        </w:rPr>
      </w:pPr>
      <w:r w:rsidRPr="00F82972">
        <w:rPr>
          <w:rFonts w:ascii="Times New Roman" w:hAnsi="Times New Roman" w:cs="Times New Roman"/>
          <w:sz w:val="28"/>
          <w:szCs w:val="28"/>
        </w:rPr>
        <w:lastRenderedPageBreak/>
        <w:t>И</w:t>
      </w:r>
      <w:r w:rsidR="008E6B48" w:rsidRPr="00F82972">
        <w:rPr>
          <w:rFonts w:ascii="Times New Roman" w:hAnsi="Times New Roman" w:cs="Times New Roman"/>
          <w:sz w:val="28"/>
          <w:szCs w:val="28"/>
        </w:rPr>
        <w:t>нформация по результатам расчета оценки плотности размещения точек по продаже свежих овощей и фруктов на постоянной основе на 1000 населения, в разрезе каж</w:t>
      </w:r>
      <w:r w:rsidR="005E5DE6" w:rsidRPr="00F82972">
        <w:rPr>
          <w:rFonts w:ascii="Times New Roman" w:hAnsi="Times New Roman" w:cs="Times New Roman"/>
          <w:sz w:val="28"/>
          <w:szCs w:val="28"/>
        </w:rPr>
        <w:t>дого муниципального образования</w:t>
      </w:r>
      <w:r w:rsidR="005E5DE6" w:rsidRPr="00F82972">
        <w:rPr>
          <w:rFonts w:ascii="Times New Roman" w:hAnsi="Times New Roman" w:cs="Times New Roman"/>
          <w:sz w:val="28"/>
          <w:szCs w:val="28"/>
        </w:rPr>
        <w:br/>
      </w:r>
      <w:r w:rsidR="008E6B48" w:rsidRPr="00F82972">
        <w:rPr>
          <w:rFonts w:ascii="Times New Roman" w:hAnsi="Times New Roman" w:cs="Times New Roman"/>
          <w:sz w:val="28"/>
          <w:szCs w:val="28"/>
        </w:rPr>
        <w:t>Чукотского автономного округа</w:t>
      </w:r>
    </w:p>
    <w:p w:rsidR="008E6B48" w:rsidRPr="00F82972" w:rsidRDefault="008E6B48" w:rsidP="008E6B48">
      <w:pPr>
        <w:jc w:val="center"/>
        <w:rPr>
          <w:rFonts w:ascii="Times New Roman" w:hAnsi="Times New Roman" w:cs="Times New Roman"/>
          <w:sz w:val="28"/>
          <w:szCs w:val="28"/>
        </w:rPr>
      </w:pPr>
    </w:p>
    <w:p w:rsidR="008E6B48" w:rsidRPr="00F82972" w:rsidRDefault="008E6B48" w:rsidP="008E6B48">
      <w:pPr>
        <w:jc w:val="center"/>
        <w:rPr>
          <w:rFonts w:ascii="Times New Roman" w:hAnsi="Times New Roman" w:cs="Times New Roman"/>
          <w:color w:val="000000" w:themeColor="text1"/>
          <w:sz w:val="24"/>
          <w:szCs w:val="28"/>
        </w:rPr>
      </w:pPr>
      <w:r w:rsidRPr="00F82972">
        <w:rPr>
          <w:rFonts w:ascii="Times New Roman" w:hAnsi="Times New Roman" w:cs="Times New Roman"/>
          <w:noProof/>
          <w:sz w:val="28"/>
          <w:szCs w:val="28"/>
          <w:lang w:eastAsia="ru-RU"/>
        </w:rPr>
        <w:drawing>
          <wp:inline distT="0" distB="0" distL="0" distR="0" wp14:anchorId="33CBD096" wp14:editId="2D0DD07A">
            <wp:extent cx="5629275" cy="3395308"/>
            <wp:effectExtent l="0" t="0" r="0" b="0"/>
            <wp:docPr id="12515066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9275" cy="3395308"/>
                    </a:xfrm>
                    <a:prstGeom prst="rect">
                      <a:avLst/>
                    </a:prstGeom>
                    <a:noFill/>
                    <a:ln>
                      <a:noFill/>
                    </a:ln>
                  </pic:spPr>
                </pic:pic>
              </a:graphicData>
            </a:graphic>
          </wp:inline>
        </w:drawing>
      </w:r>
    </w:p>
    <w:p w:rsidR="008E6B48" w:rsidRPr="00F82972" w:rsidRDefault="008E6B48" w:rsidP="008E6B48">
      <w:pPr>
        <w:pBdr>
          <w:top w:val="none" w:sz="4" w:space="0" w:color="000000"/>
          <w:left w:val="none" w:sz="4" w:space="0" w:color="000000"/>
          <w:bottom w:val="none" w:sz="4" w:space="0" w:color="000000"/>
          <w:right w:val="none" w:sz="4" w:space="0" w:color="000000"/>
        </w:pBdr>
        <w:ind w:firstLine="709"/>
        <w:jc w:val="right"/>
        <w:rPr>
          <w:rFonts w:ascii="Times New Roman" w:hAnsi="Times New Roman" w:cs="Times New Roman"/>
          <w:color w:val="000000" w:themeColor="text1"/>
          <w:szCs w:val="28"/>
        </w:rPr>
      </w:pPr>
    </w:p>
    <w:tbl>
      <w:tblPr>
        <w:tblStyle w:val="aa"/>
        <w:tblW w:w="0" w:type="auto"/>
        <w:tblInd w:w="421" w:type="dxa"/>
        <w:tblLook w:val="04A0" w:firstRow="1" w:lastRow="0" w:firstColumn="1" w:lastColumn="0" w:noHBand="0" w:noVBand="1"/>
      </w:tblPr>
      <w:tblGrid>
        <w:gridCol w:w="751"/>
        <w:gridCol w:w="5582"/>
        <w:gridCol w:w="2590"/>
      </w:tblGrid>
      <w:tr w:rsidR="008E6B48" w:rsidRPr="00F82972" w:rsidTr="00784533">
        <w:trPr>
          <w:trHeight w:val="919"/>
        </w:trPr>
        <w:tc>
          <w:tcPr>
            <w:tcW w:w="751"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w:t>
            </w:r>
          </w:p>
          <w:p w:rsidR="008E6B48" w:rsidRPr="00F82972" w:rsidRDefault="008E6B48" w:rsidP="004327A0">
            <w:pPr>
              <w:rPr>
                <w:rFonts w:ascii="Times New Roman" w:hAnsi="Times New Roman"/>
                <w:sz w:val="28"/>
                <w:szCs w:val="28"/>
              </w:rPr>
            </w:pPr>
            <w:r w:rsidRPr="00F82972">
              <w:rPr>
                <w:rFonts w:ascii="Times New Roman" w:hAnsi="Times New Roman"/>
                <w:sz w:val="28"/>
                <w:szCs w:val="28"/>
              </w:rPr>
              <w:t>п/п</w:t>
            </w:r>
          </w:p>
        </w:tc>
        <w:tc>
          <w:tcPr>
            <w:tcW w:w="5582"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Наименование муниципального образования (административного округа или района)</w:t>
            </w:r>
          </w:p>
        </w:tc>
        <w:tc>
          <w:tcPr>
            <w:tcW w:w="2590"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Значение показателя</w:t>
            </w:r>
          </w:p>
        </w:tc>
      </w:tr>
      <w:tr w:rsidR="008E6B48" w:rsidRPr="00F82972" w:rsidTr="00784533">
        <w:trPr>
          <w:trHeight w:val="225"/>
        </w:trPr>
        <w:tc>
          <w:tcPr>
            <w:tcW w:w="751"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1</w:t>
            </w:r>
            <w:r w:rsidR="00612061" w:rsidRPr="00F82972">
              <w:rPr>
                <w:rFonts w:ascii="Times New Roman" w:hAnsi="Times New Roman"/>
                <w:sz w:val="28"/>
                <w:szCs w:val="28"/>
              </w:rPr>
              <w:t>.</w:t>
            </w:r>
          </w:p>
        </w:tc>
        <w:tc>
          <w:tcPr>
            <w:tcW w:w="5582"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Муниципальный округ Певек</w:t>
            </w:r>
          </w:p>
        </w:tc>
        <w:tc>
          <w:tcPr>
            <w:tcW w:w="2590"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10,0</w:t>
            </w:r>
          </w:p>
        </w:tc>
      </w:tr>
      <w:tr w:rsidR="008E6B48" w:rsidRPr="00F82972" w:rsidTr="00784533">
        <w:trPr>
          <w:trHeight w:val="225"/>
        </w:trPr>
        <w:tc>
          <w:tcPr>
            <w:tcW w:w="751"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2</w:t>
            </w:r>
            <w:r w:rsidR="00612061" w:rsidRPr="00F82972">
              <w:rPr>
                <w:rFonts w:ascii="Times New Roman" w:hAnsi="Times New Roman"/>
                <w:sz w:val="28"/>
                <w:szCs w:val="28"/>
              </w:rPr>
              <w:t>.</w:t>
            </w:r>
          </w:p>
        </w:tc>
        <w:tc>
          <w:tcPr>
            <w:tcW w:w="5582"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Муниципальный округ Эгвекинот</w:t>
            </w:r>
          </w:p>
        </w:tc>
        <w:tc>
          <w:tcPr>
            <w:tcW w:w="2590"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6,7</w:t>
            </w:r>
          </w:p>
        </w:tc>
      </w:tr>
      <w:tr w:rsidR="008E6B48" w:rsidRPr="00F82972" w:rsidTr="00784533">
        <w:trPr>
          <w:trHeight w:val="225"/>
        </w:trPr>
        <w:tc>
          <w:tcPr>
            <w:tcW w:w="751"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lang w:val="en-US"/>
              </w:rPr>
              <w:t>3</w:t>
            </w:r>
            <w:r w:rsidR="00612061" w:rsidRPr="00F82972">
              <w:rPr>
                <w:rFonts w:ascii="Times New Roman" w:hAnsi="Times New Roman"/>
                <w:sz w:val="28"/>
                <w:szCs w:val="28"/>
              </w:rPr>
              <w:t>.</w:t>
            </w:r>
          </w:p>
        </w:tc>
        <w:tc>
          <w:tcPr>
            <w:tcW w:w="5582"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Билибинский муниципальный район</w:t>
            </w:r>
          </w:p>
        </w:tc>
        <w:tc>
          <w:tcPr>
            <w:tcW w:w="2590"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6,6</w:t>
            </w:r>
          </w:p>
        </w:tc>
      </w:tr>
      <w:tr w:rsidR="008E6B48" w:rsidRPr="00F82972" w:rsidTr="00784533">
        <w:trPr>
          <w:trHeight w:val="225"/>
        </w:trPr>
        <w:tc>
          <w:tcPr>
            <w:tcW w:w="751" w:type="dxa"/>
          </w:tcPr>
          <w:p w:rsidR="008E6B48" w:rsidRPr="00F82972" w:rsidRDefault="008E6B48" w:rsidP="004327A0">
            <w:pPr>
              <w:rPr>
                <w:rFonts w:ascii="Times New Roman" w:hAnsi="Times New Roman"/>
                <w:sz w:val="28"/>
                <w:szCs w:val="28"/>
                <w:lang w:val="en-US"/>
              </w:rPr>
            </w:pPr>
            <w:r w:rsidRPr="00F82972">
              <w:rPr>
                <w:rFonts w:ascii="Times New Roman" w:hAnsi="Times New Roman"/>
                <w:sz w:val="28"/>
                <w:szCs w:val="28"/>
              </w:rPr>
              <w:t>4</w:t>
            </w:r>
            <w:r w:rsidR="00612061" w:rsidRPr="00F82972">
              <w:rPr>
                <w:rFonts w:ascii="Times New Roman" w:hAnsi="Times New Roman"/>
                <w:sz w:val="28"/>
                <w:szCs w:val="28"/>
              </w:rPr>
              <w:t>.</w:t>
            </w:r>
          </w:p>
        </w:tc>
        <w:tc>
          <w:tcPr>
            <w:tcW w:w="5582"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Провиденский муниципальный округ</w:t>
            </w:r>
          </w:p>
        </w:tc>
        <w:tc>
          <w:tcPr>
            <w:tcW w:w="2590"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6,3</w:t>
            </w:r>
          </w:p>
        </w:tc>
      </w:tr>
      <w:tr w:rsidR="008E6B48" w:rsidRPr="00F82972" w:rsidTr="00784533">
        <w:tc>
          <w:tcPr>
            <w:tcW w:w="751"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5</w:t>
            </w:r>
            <w:r w:rsidR="00612061" w:rsidRPr="00F82972">
              <w:rPr>
                <w:rFonts w:ascii="Times New Roman" w:hAnsi="Times New Roman"/>
                <w:sz w:val="28"/>
                <w:szCs w:val="28"/>
              </w:rPr>
              <w:t>.</w:t>
            </w:r>
          </w:p>
        </w:tc>
        <w:tc>
          <w:tcPr>
            <w:tcW w:w="5582" w:type="dxa"/>
          </w:tcPr>
          <w:p w:rsidR="008E6B48" w:rsidRPr="00F82972" w:rsidRDefault="00413627" w:rsidP="004327A0">
            <w:pPr>
              <w:rPr>
                <w:rFonts w:ascii="Times New Roman" w:hAnsi="Times New Roman"/>
                <w:sz w:val="28"/>
                <w:szCs w:val="28"/>
              </w:rPr>
            </w:pPr>
            <w:r w:rsidRPr="00F82972">
              <w:rPr>
                <w:rFonts w:ascii="Times New Roman" w:hAnsi="Times New Roman"/>
                <w:sz w:val="28"/>
                <w:szCs w:val="28"/>
              </w:rPr>
              <w:t>Анадырский муниципальный округ</w:t>
            </w:r>
          </w:p>
        </w:tc>
        <w:tc>
          <w:tcPr>
            <w:tcW w:w="2590"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5,1</w:t>
            </w:r>
          </w:p>
        </w:tc>
      </w:tr>
      <w:tr w:rsidR="008E6B48" w:rsidRPr="00F82972" w:rsidTr="00784533">
        <w:tc>
          <w:tcPr>
            <w:tcW w:w="751"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lang w:val="en-US"/>
              </w:rPr>
              <w:t>6</w:t>
            </w:r>
            <w:r w:rsidR="00612061" w:rsidRPr="00F82972">
              <w:rPr>
                <w:rFonts w:ascii="Times New Roman" w:hAnsi="Times New Roman"/>
                <w:sz w:val="28"/>
                <w:szCs w:val="28"/>
              </w:rPr>
              <w:t>.</w:t>
            </w:r>
          </w:p>
        </w:tc>
        <w:tc>
          <w:tcPr>
            <w:tcW w:w="5582"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Чукотский муниципальный район</w:t>
            </w:r>
          </w:p>
        </w:tc>
        <w:tc>
          <w:tcPr>
            <w:tcW w:w="2590"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4,1</w:t>
            </w:r>
          </w:p>
        </w:tc>
      </w:tr>
      <w:tr w:rsidR="008E6B48" w:rsidRPr="00F82972" w:rsidTr="00784533">
        <w:tc>
          <w:tcPr>
            <w:tcW w:w="751"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7</w:t>
            </w:r>
            <w:r w:rsidR="00612061" w:rsidRPr="00F82972">
              <w:rPr>
                <w:rFonts w:ascii="Times New Roman" w:hAnsi="Times New Roman"/>
                <w:sz w:val="28"/>
                <w:szCs w:val="28"/>
              </w:rPr>
              <w:t>.</w:t>
            </w:r>
          </w:p>
        </w:tc>
        <w:tc>
          <w:tcPr>
            <w:tcW w:w="5582" w:type="dxa"/>
          </w:tcPr>
          <w:p w:rsidR="008E6B48" w:rsidRPr="00F82972" w:rsidRDefault="008E6B48" w:rsidP="004327A0">
            <w:pPr>
              <w:rPr>
                <w:rFonts w:ascii="Times New Roman" w:hAnsi="Times New Roman"/>
                <w:sz w:val="28"/>
                <w:szCs w:val="28"/>
              </w:rPr>
            </w:pPr>
            <w:r w:rsidRPr="00F82972">
              <w:rPr>
                <w:rFonts w:ascii="Times New Roman" w:hAnsi="Times New Roman"/>
                <w:sz w:val="28"/>
                <w:szCs w:val="28"/>
              </w:rPr>
              <w:t>Городской округ Анадырь</w:t>
            </w:r>
          </w:p>
        </w:tc>
        <w:tc>
          <w:tcPr>
            <w:tcW w:w="2590" w:type="dxa"/>
            <w:vAlign w:val="center"/>
          </w:tcPr>
          <w:p w:rsidR="008E6B48" w:rsidRPr="00F82972" w:rsidRDefault="008E6B48" w:rsidP="004327A0">
            <w:pPr>
              <w:jc w:val="center"/>
              <w:rPr>
                <w:rFonts w:ascii="Times New Roman" w:hAnsi="Times New Roman"/>
                <w:sz w:val="28"/>
                <w:szCs w:val="28"/>
              </w:rPr>
            </w:pPr>
            <w:r w:rsidRPr="00F82972">
              <w:rPr>
                <w:rFonts w:ascii="Times New Roman" w:hAnsi="Times New Roman"/>
                <w:sz w:val="28"/>
                <w:szCs w:val="28"/>
              </w:rPr>
              <w:t>2,0</w:t>
            </w:r>
          </w:p>
        </w:tc>
      </w:tr>
    </w:tbl>
    <w:p w:rsidR="00EB3527" w:rsidRPr="00F82972" w:rsidRDefault="00EB3527" w:rsidP="008E6B48">
      <w:pPr>
        <w:spacing w:line="360" w:lineRule="exact"/>
        <w:jc w:val="both"/>
        <w:rPr>
          <w:rFonts w:ascii="Times New Roman" w:hAnsi="Times New Roman" w:cs="Times New Roman"/>
          <w:b/>
          <w:sz w:val="28"/>
          <w:szCs w:val="28"/>
        </w:rPr>
      </w:pPr>
    </w:p>
    <w:p w:rsidR="00612061" w:rsidRPr="00F82972" w:rsidRDefault="00612061" w:rsidP="00612061">
      <w:pPr>
        <w:spacing w:line="360" w:lineRule="exact"/>
        <w:jc w:val="center"/>
        <w:rPr>
          <w:rFonts w:ascii="Times New Roman" w:hAnsi="Times New Roman" w:cs="Times New Roman"/>
          <w:b/>
          <w:sz w:val="28"/>
          <w:szCs w:val="28"/>
        </w:rPr>
      </w:pPr>
    </w:p>
    <w:p w:rsidR="00612061" w:rsidRPr="00F82972" w:rsidRDefault="00612061" w:rsidP="00612061">
      <w:pPr>
        <w:spacing w:line="360" w:lineRule="exact"/>
        <w:jc w:val="center"/>
        <w:rPr>
          <w:rFonts w:ascii="Times New Roman" w:hAnsi="Times New Roman" w:cs="Times New Roman"/>
          <w:b/>
          <w:sz w:val="28"/>
          <w:szCs w:val="28"/>
        </w:rPr>
      </w:pPr>
    </w:p>
    <w:p w:rsidR="00612061" w:rsidRPr="00F82972" w:rsidRDefault="00612061" w:rsidP="00612061">
      <w:pPr>
        <w:spacing w:line="360" w:lineRule="exact"/>
        <w:jc w:val="center"/>
        <w:rPr>
          <w:rFonts w:ascii="Times New Roman" w:hAnsi="Times New Roman" w:cs="Times New Roman"/>
          <w:b/>
          <w:sz w:val="28"/>
          <w:szCs w:val="28"/>
        </w:rPr>
      </w:pPr>
    </w:p>
    <w:p w:rsidR="00612061" w:rsidRPr="00F82972" w:rsidRDefault="00612061" w:rsidP="00612061">
      <w:pPr>
        <w:spacing w:line="360" w:lineRule="exact"/>
        <w:jc w:val="center"/>
        <w:rPr>
          <w:rFonts w:ascii="Times New Roman" w:hAnsi="Times New Roman" w:cs="Times New Roman"/>
          <w:b/>
          <w:sz w:val="28"/>
          <w:szCs w:val="28"/>
        </w:rPr>
      </w:pPr>
    </w:p>
    <w:p w:rsidR="00612061" w:rsidRPr="00F82972" w:rsidRDefault="00612061" w:rsidP="00612061">
      <w:pPr>
        <w:spacing w:line="360" w:lineRule="exact"/>
        <w:jc w:val="center"/>
        <w:rPr>
          <w:rFonts w:ascii="Times New Roman" w:hAnsi="Times New Roman" w:cs="Times New Roman"/>
          <w:b/>
          <w:sz w:val="28"/>
          <w:szCs w:val="28"/>
        </w:rPr>
      </w:pPr>
    </w:p>
    <w:p w:rsidR="008E6B48" w:rsidRPr="00F82972" w:rsidRDefault="008E6B48" w:rsidP="00321D5F">
      <w:pPr>
        <w:pStyle w:val="af0"/>
        <w:numPr>
          <w:ilvl w:val="0"/>
          <w:numId w:val="38"/>
        </w:numPr>
        <w:spacing w:line="360" w:lineRule="exact"/>
        <w:ind w:left="0" w:firstLine="0"/>
        <w:jc w:val="center"/>
        <w:rPr>
          <w:rFonts w:ascii="Times New Roman" w:hAnsi="Times New Roman" w:cs="Times New Roman"/>
          <w:b/>
          <w:sz w:val="28"/>
          <w:szCs w:val="28"/>
        </w:rPr>
      </w:pPr>
      <w:r w:rsidRPr="00F82972">
        <w:rPr>
          <w:rFonts w:ascii="Times New Roman" w:hAnsi="Times New Roman" w:cs="Times New Roman"/>
          <w:b/>
          <w:sz w:val="28"/>
          <w:szCs w:val="28"/>
        </w:rPr>
        <w:lastRenderedPageBreak/>
        <w:t>Взаимодействие с социально ориентированными некоммерческими организациями и волонтерскими движениями</w:t>
      </w:r>
    </w:p>
    <w:p w:rsidR="00321D5F" w:rsidRPr="00F82972" w:rsidRDefault="00321D5F" w:rsidP="00321D5F">
      <w:pPr>
        <w:pStyle w:val="af0"/>
        <w:spacing w:line="360" w:lineRule="exact"/>
        <w:ind w:left="0"/>
        <w:jc w:val="center"/>
        <w:rPr>
          <w:rFonts w:ascii="Times New Roman" w:hAnsi="Times New Roman" w:cs="Times New Roman"/>
          <w:b/>
          <w:sz w:val="28"/>
          <w:szCs w:val="28"/>
        </w:rPr>
      </w:pPr>
    </w:p>
    <w:p w:rsidR="008E6B48" w:rsidRPr="00F82972" w:rsidRDefault="008E6B48" w:rsidP="00EB3527">
      <w:pPr>
        <w:spacing w:after="0" w:line="360" w:lineRule="exact"/>
        <w:ind w:firstLine="709"/>
        <w:jc w:val="both"/>
        <w:rPr>
          <w:rFonts w:ascii="Times New Roman" w:hAnsi="Times New Roman" w:cs="Times New Roman"/>
          <w:sz w:val="28"/>
          <w:szCs w:val="28"/>
        </w:rPr>
      </w:pPr>
      <w:r w:rsidRPr="00F82972">
        <w:rPr>
          <w:rFonts w:ascii="Times New Roman" w:hAnsi="Times New Roman" w:cs="Times New Roman"/>
          <w:sz w:val="28"/>
          <w:szCs w:val="28"/>
        </w:rPr>
        <w:t xml:space="preserve">Для реализации мероприятий по укреплению здоровья населения широко используется ресурс социально ориентированных некоммерческих организаций, осуществляющих деятельность в сфере охраны здоровья (СОНКО), волонтерских движений. </w:t>
      </w:r>
    </w:p>
    <w:p w:rsidR="008E6B48" w:rsidRPr="00F82972" w:rsidRDefault="008E6B48" w:rsidP="00EB3527">
      <w:pPr>
        <w:spacing w:after="0" w:line="276" w:lineRule="auto"/>
        <w:ind w:right="-2" w:firstLine="709"/>
        <w:contextualSpacing/>
        <w:jc w:val="both"/>
        <w:rPr>
          <w:rFonts w:ascii="Times New Roman" w:hAnsi="Times New Roman" w:cs="Times New Roman"/>
          <w:color w:val="000000"/>
          <w:sz w:val="28"/>
          <w:szCs w:val="20"/>
        </w:rPr>
      </w:pPr>
      <w:r w:rsidRPr="00F82972">
        <w:rPr>
          <w:rFonts w:ascii="Times New Roman" w:hAnsi="Times New Roman" w:cs="Times New Roman"/>
          <w:color w:val="000000"/>
          <w:sz w:val="28"/>
          <w:szCs w:val="20"/>
        </w:rPr>
        <w:t>В 2024 -</w:t>
      </w:r>
      <w:r w:rsidR="00DD1D19" w:rsidRPr="00F82972">
        <w:rPr>
          <w:rFonts w:ascii="Times New Roman" w:hAnsi="Times New Roman" w:cs="Times New Roman"/>
          <w:color w:val="000000"/>
          <w:sz w:val="28"/>
          <w:szCs w:val="20"/>
        </w:rPr>
        <w:t xml:space="preserve"> </w:t>
      </w:r>
      <w:r w:rsidRPr="00F82972">
        <w:rPr>
          <w:rFonts w:ascii="Times New Roman" w:hAnsi="Times New Roman" w:cs="Times New Roman"/>
          <w:color w:val="000000"/>
          <w:sz w:val="28"/>
          <w:szCs w:val="20"/>
        </w:rPr>
        <w:t xml:space="preserve">2025 году Департамент здравоохранения округа выполнил план по грантам в целях реализации проектов, направленных на формирование у населения мотивации к здоровому образу жизни и отказу от вредных привычек. Победителем на реализацию проекта, направленного на формирование у населения мотивации к здоровому образу жизни и отказу от вредных привычек в округе стала «Православная религиозная организация Анадырская и Чукотская епархия Русской Православной Церкви (Анадырская и Чукотская епархия)». </w:t>
      </w:r>
    </w:p>
    <w:p w:rsidR="008E6B48" w:rsidRPr="00F82972" w:rsidRDefault="008E6B48" w:rsidP="008E6B48">
      <w:pPr>
        <w:spacing w:line="276" w:lineRule="auto"/>
        <w:ind w:right="-2" w:firstLine="708"/>
        <w:contextualSpacing/>
        <w:jc w:val="both"/>
        <w:rPr>
          <w:rFonts w:ascii="Times New Roman" w:hAnsi="Times New Roman" w:cs="Times New Roman"/>
          <w:color w:val="000000"/>
          <w:sz w:val="28"/>
          <w:szCs w:val="28"/>
        </w:rPr>
      </w:pPr>
      <w:r w:rsidRPr="00F82972">
        <w:rPr>
          <w:rFonts w:ascii="Times New Roman" w:hAnsi="Times New Roman" w:cs="Times New Roman"/>
          <w:sz w:val="28"/>
          <w:szCs w:val="28"/>
        </w:rPr>
        <w:t xml:space="preserve">В ходе проекта реализован широкий комплекс мероприятий, охватывающих широкий круг подростков, молодежи, взрослого населения Анадырского, Чукотского и </w:t>
      </w:r>
      <w:proofErr w:type="spellStart"/>
      <w:r w:rsidRPr="00F82972">
        <w:rPr>
          <w:rFonts w:ascii="Times New Roman" w:hAnsi="Times New Roman" w:cs="Times New Roman"/>
          <w:sz w:val="28"/>
          <w:szCs w:val="28"/>
        </w:rPr>
        <w:t>Провиденского</w:t>
      </w:r>
      <w:proofErr w:type="spellEnd"/>
      <w:r w:rsidRPr="00F82972">
        <w:rPr>
          <w:rFonts w:ascii="Times New Roman" w:hAnsi="Times New Roman" w:cs="Times New Roman"/>
          <w:sz w:val="28"/>
          <w:szCs w:val="28"/>
        </w:rPr>
        <w:t xml:space="preserve">, </w:t>
      </w:r>
      <w:proofErr w:type="spellStart"/>
      <w:r w:rsidRPr="00F82972">
        <w:rPr>
          <w:rFonts w:ascii="Times New Roman" w:hAnsi="Times New Roman" w:cs="Times New Roman"/>
          <w:sz w:val="28"/>
          <w:szCs w:val="28"/>
        </w:rPr>
        <w:t>Чаунского</w:t>
      </w:r>
      <w:proofErr w:type="spellEnd"/>
      <w:r w:rsidRPr="00F82972">
        <w:rPr>
          <w:rFonts w:ascii="Times New Roman" w:hAnsi="Times New Roman" w:cs="Times New Roman"/>
          <w:sz w:val="28"/>
          <w:szCs w:val="28"/>
        </w:rPr>
        <w:t xml:space="preserve"> районов округа, направленных на противодействие негативным зависимостям, вызываемым потреблением </w:t>
      </w:r>
      <w:proofErr w:type="spellStart"/>
      <w:r w:rsidRPr="00F82972">
        <w:rPr>
          <w:rFonts w:ascii="Times New Roman" w:hAnsi="Times New Roman" w:cs="Times New Roman"/>
          <w:sz w:val="28"/>
          <w:szCs w:val="28"/>
        </w:rPr>
        <w:t>психоактивных</w:t>
      </w:r>
      <w:proofErr w:type="spellEnd"/>
      <w:r w:rsidRPr="00F82972">
        <w:rPr>
          <w:rFonts w:ascii="Times New Roman" w:hAnsi="Times New Roman" w:cs="Times New Roman"/>
          <w:sz w:val="28"/>
          <w:szCs w:val="28"/>
        </w:rPr>
        <w:t xml:space="preserve"> веществ и ядов (</w:t>
      </w:r>
      <w:r w:rsidR="00612061" w:rsidRPr="00F82972">
        <w:rPr>
          <w:rFonts w:ascii="Times New Roman" w:hAnsi="Times New Roman" w:cs="Times New Roman"/>
          <w:sz w:val="28"/>
          <w:szCs w:val="28"/>
        </w:rPr>
        <w:t>д</w:t>
      </w:r>
      <w:r w:rsidR="00D76203" w:rsidRPr="00F82972">
        <w:rPr>
          <w:rFonts w:ascii="Times New Roman" w:hAnsi="Times New Roman" w:cs="Times New Roman"/>
          <w:sz w:val="28"/>
          <w:szCs w:val="28"/>
        </w:rPr>
        <w:t xml:space="preserve">алее - </w:t>
      </w:r>
      <w:r w:rsidRPr="00F82972">
        <w:rPr>
          <w:rFonts w:ascii="Times New Roman" w:hAnsi="Times New Roman" w:cs="Times New Roman"/>
          <w:sz w:val="28"/>
          <w:szCs w:val="28"/>
        </w:rPr>
        <w:t>ПАВ), разрушению психического и физического здоровья граждан. Подготовлены видеозаписи проведенных занятий по профилактике зависимостей и привитию семейных ценностей. Мероприятия предыдущих проектов 2019, 2020, 2021, 2022 и 2023 годов позволили начать качественно улучшать положение в Анадырском и Провиденском городском округе, Чукотском муниципальном районе, а также других территориальных зонах округа.</w:t>
      </w:r>
    </w:p>
    <w:p w:rsidR="008E6B48" w:rsidRPr="00F82972" w:rsidRDefault="008E6B48" w:rsidP="008E6B48">
      <w:pPr>
        <w:spacing w:line="276" w:lineRule="auto"/>
        <w:ind w:right="-2" w:firstLine="708"/>
        <w:contextualSpacing/>
        <w:jc w:val="both"/>
        <w:rPr>
          <w:rFonts w:ascii="Times New Roman" w:hAnsi="Times New Roman" w:cs="Times New Roman"/>
          <w:sz w:val="28"/>
          <w:szCs w:val="28"/>
        </w:rPr>
      </w:pPr>
      <w:r w:rsidRPr="00F82972">
        <w:rPr>
          <w:rFonts w:ascii="Times New Roman" w:hAnsi="Times New Roman" w:cs="Times New Roman"/>
          <w:sz w:val="28"/>
          <w:szCs w:val="28"/>
        </w:rPr>
        <w:t xml:space="preserve">Комплекс реализованных в 2024 </w:t>
      </w:r>
      <w:r w:rsidR="00EB3527" w:rsidRPr="00F82972">
        <w:rPr>
          <w:rFonts w:ascii="Times New Roman" w:hAnsi="Times New Roman" w:cs="Times New Roman"/>
          <w:sz w:val="28"/>
          <w:szCs w:val="28"/>
        </w:rPr>
        <w:t>–</w:t>
      </w:r>
      <w:r w:rsidRPr="00F82972">
        <w:rPr>
          <w:rFonts w:ascii="Times New Roman" w:hAnsi="Times New Roman" w:cs="Times New Roman"/>
          <w:sz w:val="28"/>
          <w:szCs w:val="28"/>
        </w:rPr>
        <w:t xml:space="preserve"> 2025 годах мероприятий включает: </w:t>
      </w:r>
    </w:p>
    <w:p w:rsidR="008E6B48" w:rsidRPr="00F82972" w:rsidRDefault="008E6B48" w:rsidP="008E6B48">
      <w:pPr>
        <w:spacing w:line="276" w:lineRule="auto"/>
        <w:ind w:right="-2" w:firstLine="708"/>
        <w:contextualSpacing/>
        <w:jc w:val="both"/>
        <w:rPr>
          <w:rFonts w:ascii="Times New Roman" w:hAnsi="Times New Roman" w:cs="Times New Roman"/>
          <w:sz w:val="28"/>
          <w:szCs w:val="28"/>
        </w:rPr>
      </w:pPr>
      <w:r w:rsidRPr="00F82972">
        <w:rPr>
          <w:rFonts w:ascii="Times New Roman" w:hAnsi="Times New Roman" w:cs="Times New Roman"/>
          <w:sz w:val="28"/>
          <w:szCs w:val="28"/>
        </w:rPr>
        <w:t xml:space="preserve">1. Охват населенных пунктов, расположенных в Провиденском и Чукотском и Анадырском районах, а также г.о. Анадырь и г.о. Певек серией профилактических занятий и тематических бесед с использованием стационарных выставок </w:t>
      </w:r>
      <w:r w:rsidR="00C471C8" w:rsidRPr="00F82972">
        <w:rPr>
          <w:rFonts w:ascii="Times New Roman" w:hAnsi="Times New Roman" w:cs="Times New Roman"/>
          <w:sz w:val="28"/>
          <w:szCs w:val="28"/>
        </w:rPr>
        <w:t>«</w:t>
      </w:r>
      <w:r w:rsidRPr="00F82972">
        <w:rPr>
          <w:rFonts w:ascii="Times New Roman" w:hAnsi="Times New Roman" w:cs="Times New Roman"/>
          <w:sz w:val="28"/>
          <w:szCs w:val="28"/>
        </w:rPr>
        <w:t>Человеческий потенциал России</w:t>
      </w:r>
      <w:r w:rsidR="00C471C8" w:rsidRPr="00F82972">
        <w:rPr>
          <w:rFonts w:ascii="Times New Roman" w:hAnsi="Times New Roman" w:cs="Times New Roman"/>
          <w:sz w:val="28"/>
          <w:szCs w:val="28"/>
        </w:rPr>
        <w:t>»</w:t>
      </w:r>
      <w:r w:rsidRPr="00F82972">
        <w:rPr>
          <w:rFonts w:ascii="Times New Roman" w:hAnsi="Times New Roman" w:cs="Times New Roman"/>
          <w:sz w:val="28"/>
          <w:szCs w:val="28"/>
        </w:rPr>
        <w:t xml:space="preserve">, с высокой долей участия учащихся образовательных учреждений, подростков и молодежи. Встречи сопровождались просмотром и обсуждением видеороликов, подготовленных Общероссийской общественной организацией поддержки президентских инициатив в области здоровьесбережения нации </w:t>
      </w:r>
      <w:r w:rsidR="00C471C8" w:rsidRPr="00F82972">
        <w:rPr>
          <w:rFonts w:ascii="Times New Roman" w:hAnsi="Times New Roman" w:cs="Times New Roman"/>
          <w:sz w:val="28"/>
          <w:szCs w:val="28"/>
        </w:rPr>
        <w:t>«</w:t>
      </w:r>
      <w:r w:rsidRPr="00F82972">
        <w:rPr>
          <w:rFonts w:ascii="Times New Roman" w:hAnsi="Times New Roman" w:cs="Times New Roman"/>
          <w:sz w:val="28"/>
          <w:szCs w:val="28"/>
        </w:rPr>
        <w:t>Общее дело</w:t>
      </w:r>
      <w:r w:rsidR="00C471C8" w:rsidRPr="00F82972">
        <w:rPr>
          <w:rFonts w:ascii="Times New Roman" w:hAnsi="Times New Roman" w:cs="Times New Roman"/>
          <w:sz w:val="28"/>
          <w:szCs w:val="28"/>
        </w:rPr>
        <w:t>»</w:t>
      </w:r>
      <w:r w:rsidRPr="00F82972">
        <w:rPr>
          <w:rFonts w:ascii="Times New Roman" w:hAnsi="Times New Roman" w:cs="Times New Roman"/>
          <w:sz w:val="28"/>
          <w:szCs w:val="28"/>
        </w:rPr>
        <w:t xml:space="preserve">, направленных на укрепление нравственных ценностей и пропаганду здорового образа жизни в </w:t>
      </w:r>
      <w:r w:rsidR="00C471C8" w:rsidRPr="00F82972">
        <w:rPr>
          <w:rFonts w:ascii="Times New Roman" w:hAnsi="Times New Roman" w:cs="Times New Roman"/>
          <w:sz w:val="28"/>
          <w:szCs w:val="28"/>
        </w:rPr>
        <w:t>р</w:t>
      </w:r>
      <w:r w:rsidRPr="00F82972">
        <w:rPr>
          <w:rFonts w:ascii="Times New Roman" w:hAnsi="Times New Roman" w:cs="Times New Roman"/>
          <w:sz w:val="28"/>
          <w:szCs w:val="28"/>
        </w:rPr>
        <w:t xml:space="preserve">оссийском обществе. Дополнительно, с учащимися проведены беседы и встречи по формированию традиционных семейных ценностей и привитию культуры семейных отношений. Эти мероприятия </w:t>
      </w:r>
      <w:r w:rsidRPr="00F82972">
        <w:rPr>
          <w:rFonts w:ascii="Times New Roman" w:hAnsi="Times New Roman" w:cs="Times New Roman"/>
          <w:sz w:val="28"/>
          <w:szCs w:val="28"/>
        </w:rPr>
        <w:lastRenderedPageBreak/>
        <w:t xml:space="preserve">способствовали изменению ценностных ориентиров в сторону приоритета семьи, увеличения детности, отвечали противоабортной профилактике. </w:t>
      </w:r>
    </w:p>
    <w:p w:rsidR="008E6B48" w:rsidRPr="00F82972" w:rsidRDefault="008E6B48" w:rsidP="008E6B48">
      <w:pPr>
        <w:spacing w:line="276" w:lineRule="auto"/>
        <w:ind w:right="-2" w:firstLine="708"/>
        <w:contextualSpacing/>
        <w:jc w:val="both"/>
        <w:rPr>
          <w:rFonts w:ascii="Times New Roman" w:hAnsi="Times New Roman" w:cs="Times New Roman"/>
          <w:sz w:val="28"/>
          <w:szCs w:val="28"/>
        </w:rPr>
      </w:pPr>
      <w:r w:rsidRPr="00F82972">
        <w:rPr>
          <w:rFonts w:ascii="Times New Roman" w:hAnsi="Times New Roman" w:cs="Times New Roman"/>
          <w:sz w:val="28"/>
          <w:szCs w:val="28"/>
        </w:rPr>
        <w:t xml:space="preserve">2. Расширение направлений работы имеющихся духовно-просветительских центров в селе Лаврентия и поселке Провидения, а также других населенных пунктов </w:t>
      </w:r>
      <w:r w:rsidR="00515C7D" w:rsidRPr="00F82972">
        <w:rPr>
          <w:rFonts w:ascii="Times New Roman" w:hAnsi="Times New Roman" w:cs="Times New Roman"/>
          <w:sz w:val="28"/>
          <w:szCs w:val="28"/>
        </w:rPr>
        <w:t>о</w:t>
      </w:r>
      <w:r w:rsidRPr="00F82972">
        <w:rPr>
          <w:rFonts w:ascii="Times New Roman" w:hAnsi="Times New Roman" w:cs="Times New Roman"/>
          <w:sz w:val="28"/>
          <w:szCs w:val="28"/>
        </w:rPr>
        <w:t xml:space="preserve">круга, ориентированных на профилактику потребления ПАВ, преодоление возникающих зависимостей, противодействие тоталитарным сектам, нарушающих духовное, психическое и физическое здоровье граждан и способствующих формированию духовно-нравственной основы семейных ценностей и отношений. </w:t>
      </w:r>
    </w:p>
    <w:p w:rsidR="008E6B48" w:rsidRPr="00F82972" w:rsidRDefault="008E6B48" w:rsidP="008E6B48">
      <w:pPr>
        <w:spacing w:line="276" w:lineRule="auto"/>
        <w:ind w:right="-2" w:firstLine="708"/>
        <w:contextualSpacing/>
        <w:jc w:val="both"/>
        <w:rPr>
          <w:rFonts w:ascii="Times New Roman" w:hAnsi="Times New Roman" w:cs="Times New Roman"/>
          <w:sz w:val="28"/>
          <w:szCs w:val="28"/>
        </w:rPr>
      </w:pPr>
      <w:r w:rsidRPr="00F82972">
        <w:rPr>
          <w:rFonts w:ascii="Times New Roman" w:hAnsi="Times New Roman" w:cs="Times New Roman"/>
          <w:sz w:val="28"/>
          <w:szCs w:val="28"/>
        </w:rPr>
        <w:t xml:space="preserve">3. Информирование родителей и взрослых жителей </w:t>
      </w:r>
      <w:r w:rsidR="004A3DCC" w:rsidRPr="00F82972">
        <w:rPr>
          <w:rFonts w:ascii="Times New Roman" w:hAnsi="Times New Roman" w:cs="Times New Roman"/>
          <w:sz w:val="28"/>
          <w:szCs w:val="28"/>
        </w:rPr>
        <w:t>округа</w:t>
      </w:r>
      <w:r w:rsidRPr="00F82972">
        <w:rPr>
          <w:rFonts w:ascii="Times New Roman" w:hAnsi="Times New Roman" w:cs="Times New Roman"/>
          <w:sz w:val="28"/>
          <w:szCs w:val="28"/>
        </w:rPr>
        <w:t xml:space="preserve"> по вопросам профилактики зависимостей, привития традиционных семейных ценностей. </w:t>
      </w:r>
    </w:p>
    <w:p w:rsidR="008E6B48" w:rsidRPr="00F82972" w:rsidRDefault="008E6B48" w:rsidP="008E6B48">
      <w:pPr>
        <w:spacing w:line="276" w:lineRule="auto"/>
        <w:ind w:right="-2" w:firstLine="708"/>
        <w:contextualSpacing/>
        <w:jc w:val="both"/>
        <w:rPr>
          <w:rFonts w:ascii="Times New Roman" w:hAnsi="Times New Roman" w:cs="Times New Roman"/>
          <w:sz w:val="28"/>
          <w:szCs w:val="28"/>
        </w:rPr>
      </w:pPr>
      <w:r w:rsidRPr="00F82972">
        <w:rPr>
          <w:rFonts w:ascii="Times New Roman" w:hAnsi="Times New Roman" w:cs="Times New Roman"/>
          <w:sz w:val="28"/>
          <w:szCs w:val="28"/>
        </w:rPr>
        <w:t xml:space="preserve">4. Проведение круглого стола на площадке Аппарата Правительства </w:t>
      </w:r>
      <w:r w:rsidR="004A3DCC" w:rsidRPr="00F82972">
        <w:rPr>
          <w:rFonts w:ascii="Times New Roman" w:hAnsi="Times New Roman" w:cs="Times New Roman"/>
          <w:sz w:val="28"/>
          <w:szCs w:val="28"/>
        </w:rPr>
        <w:t>округа</w:t>
      </w:r>
      <w:r w:rsidRPr="00F82972">
        <w:rPr>
          <w:rFonts w:ascii="Times New Roman" w:hAnsi="Times New Roman" w:cs="Times New Roman"/>
          <w:sz w:val="28"/>
          <w:szCs w:val="28"/>
        </w:rPr>
        <w:t xml:space="preserve"> на тему: «Формирование традиционных семейных и духовно-нравственных ценностей как основа профилактики ВИЧ и других заболеваний, передающихся половым путем». </w:t>
      </w:r>
    </w:p>
    <w:p w:rsidR="008E6B48" w:rsidRPr="00F82972" w:rsidRDefault="008E6B48" w:rsidP="008E6B48">
      <w:pPr>
        <w:spacing w:line="276" w:lineRule="auto"/>
        <w:ind w:right="-2" w:firstLine="708"/>
        <w:contextualSpacing/>
        <w:jc w:val="both"/>
        <w:rPr>
          <w:rFonts w:ascii="Times New Roman" w:hAnsi="Times New Roman" w:cs="Times New Roman"/>
          <w:sz w:val="28"/>
          <w:szCs w:val="28"/>
        </w:rPr>
      </w:pPr>
      <w:r w:rsidRPr="00F82972">
        <w:rPr>
          <w:rFonts w:ascii="Times New Roman" w:hAnsi="Times New Roman" w:cs="Times New Roman"/>
          <w:sz w:val="28"/>
          <w:szCs w:val="28"/>
        </w:rPr>
        <w:t>5. Информирование родителей, поддержке инициатив по созданию здоровых школ с территориями, свободными от употребления наркотических и токсических веществ. Во втором полугодии 2023</w:t>
      </w:r>
      <w:r w:rsidR="00C912B1" w:rsidRPr="00F82972">
        <w:rPr>
          <w:rFonts w:ascii="Times New Roman" w:hAnsi="Times New Roman" w:cs="Times New Roman"/>
          <w:sz w:val="28"/>
          <w:szCs w:val="28"/>
        </w:rPr>
        <w:t xml:space="preserve"> – </w:t>
      </w:r>
      <w:r w:rsidRPr="00F82972">
        <w:rPr>
          <w:rFonts w:ascii="Times New Roman" w:hAnsi="Times New Roman" w:cs="Times New Roman"/>
          <w:sz w:val="28"/>
          <w:szCs w:val="28"/>
        </w:rPr>
        <w:t>2024 и первом полугодии 2024</w:t>
      </w:r>
      <w:r w:rsidR="00C912B1" w:rsidRPr="00F82972">
        <w:rPr>
          <w:rFonts w:ascii="Times New Roman" w:hAnsi="Times New Roman" w:cs="Times New Roman"/>
          <w:sz w:val="28"/>
          <w:szCs w:val="28"/>
        </w:rPr>
        <w:t xml:space="preserve"> – </w:t>
      </w:r>
      <w:r w:rsidRPr="00F82972">
        <w:rPr>
          <w:rFonts w:ascii="Times New Roman" w:hAnsi="Times New Roman" w:cs="Times New Roman"/>
          <w:sz w:val="28"/>
          <w:szCs w:val="28"/>
        </w:rPr>
        <w:t xml:space="preserve">2025 учебного года на базе учебных образовательных учреждений г.о. Анадырь, посёлков Провидения, Новое Чаплино, Лаврентия, Лорино, Усть-Белая, Марково, г.о. Певек, Канчалан, Беринговский и Угольные Копи проведены циклы встреч, бесед и лекций, тематические выставки, разъясняющих вредное влияние, опасность и тяжелые последствия потребления ядовитых веществ и ПАВ и тематические беседы, а также встречи, способствующие формированию фундаментальных семейных ценностей. В населенных пунктах Провидения и Лаврентия, Усть-Белая продолжили работу группы по преодолению пагубных зависимостей от ПАВ. Мероприятиями проекта по формированию здорового образа жизни были охвачены образовательные учреждения г.о. Анадыря, поселка Канчалан и поселка Угольные Копи. Здесь проводились занятия и тематические встречи с учащимися по профилактике зависимостей, табакокурения, потребления алкоголя, наркотиков и других ПАВ, а также по формированию духовно-нравственной основы традиционных семейных ценностей и отношений. </w:t>
      </w:r>
    </w:p>
    <w:p w:rsidR="008E6B48" w:rsidRPr="00F82972" w:rsidRDefault="008E6B48" w:rsidP="008E6B48">
      <w:pPr>
        <w:spacing w:line="276" w:lineRule="auto"/>
        <w:ind w:right="-2" w:firstLine="708"/>
        <w:contextualSpacing/>
        <w:jc w:val="both"/>
        <w:rPr>
          <w:rFonts w:ascii="Times New Roman" w:hAnsi="Times New Roman" w:cs="Times New Roman"/>
          <w:sz w:val="28"/>
          <w:szCs w:val="28"/>
        </w:rPr>
      </w:pPr>
      <w:r w:rsidRPr="00F82972">
        <w:rPr>
          <w:rFonts w:ascii="Times New Roman" w:hAnsi="Times New Roman" w:cs="Times New Roman"/>
          <w:sz w:val="28"/>
          <w:szCs w:val="28"/>
        </w:rPr>
        <w:t>Всего мероприятиями проекта было охвачено более 90</w:t>
      </w:r>
      <w:r w:rsidR="00E7434C" w:rsidRPr="00F82972">
        <w:rPr>
          <w:rFonts w:ascii="Times New Roman" w:hAnsi="Times New Roman" w:cs="Times New Roman"/>
          <w:sz w:val="28"/>
          <w:szCs w:val="28"/>
        </w:rPr>
        <w:t xml:space="preserve"> процентов</w:t>
      </w:r>
      <w:r w:rsidRPr="00F82972">
        <w:rPr>
          <w:rFonts w:ascii="Times New Roman" w:hAnsi="Times New Roman" w:cs="Times New Roman"/>
          <w:sz w:val="28"/>
          <w:szCs w:val="28"/>
        </w:rPr>
        <w:t xml:space="preserve"> учащихся образовательных центров муниципальных районов, а также их взрослых жителей, что соответствует показателю оценки значимости и эффективности проекта. Проведенное исследование изменения отношения к потреблению алкоголя и других ПАВ показывает его существенное увеличение среди опрошенных в целом по </w:t>
      </w:r>
      <w:r w:rsidR="00515C7D" w:rsidRPr="00F82972">
        <w:rPr>
          <w:rFonts w:ascii="Times New Roman" w:hAnsi="Times New Roman" w:cs="Times New Roman"/>
          <w:sz w:val="28"/>
          <w:szCs w:val="28"/>
        </w:rPr>
        <w:t>о</w:t>
      </w:r>
      <w:r w:rsidRPr="00F82972">
        <w:rPr>
          <w:rFonts w:ascii="Times New Roman" w:hAnsi="Times New Roman" w:cs="Times New Roman"/>
          <w:sz w:val="28"/>
          <w:szCs w:val="28"/>
        </w:rPr>
        <w:t>кругу с 38</w:t>
      </w:r>
      <w:r w:rsidR="005857DA" w:rsidRPr="00F82972">
        <w:rPr>
          <w:rFonts w:ascii="Times New Roman" w:hAnsi="Times New Roman" w:cs="Times New Roman"/>
          <w:sz w:val="28"/>
          <w:szCs w:val="28"/>
        </w:rPr>
        <w:t xml:space="preserve"> процентов</w:t>
      </w:r>
      <w:r w:rsidRPr="00F82972">
        <w:rPr>
          <w:rFonts w:ascii="Times New Roman" w:hAnsi="Times New Roman" w:cs="Times New Roman"/>
          <w:sz w:val="28"/>
          <w:szCs w:val="28"/>
        </w:rPr>
        <w:t xml:space="preserve"> до </w:t>
      </w:r>
      <w:r w:rsidRPr="00F82972">
        <w:rPr>
          <w:rFonts w:ascii="Times New Roman" w:hAnsi="Times New Roman" w:cs="Times New Roman"/>
          <w:sz w:val="28"/>
          <w:szCs w:val="28"/>
        </w:rPr>
        <w:lastRenderedPageBreak/>
        <w:t>проведения мероприятий до 62</w:t>
      </w:r>
      <w:r w:rsidR="005857DA" w:rsidRPr="00F82972">
        <w:rPr>
          <w:rFonts w:ascii="Times New Roman" w:hAnsi="Times New Roman" w:cs="Times New Roman"/>
          <w:sz w:val="28"/>
          <w:szCs w:val="28"/>
        </w:rPr>
        <w:t xml:space="preserve"> процентов</w:t>
      </w:r>
      <w:r w:rsidRPr="00F82972">
        <w:rPr>
          <w:rFonts w:ascii="Times New Roman" w:hAnsi="Times New Roman" w:cs="Times New Roman"/>
          <w:sz w:val="28"/>
          <w:szCs w:val="28"/>
        </w:rPr>
        <w:t xml:space="preserve"> в весенний и с 31</w:t>
      </w:r>
      <w:r w:rsidR="005857DA" w:rsidRPr="00F82972">
        <w:rPr>
          <w:rFonts w:ascii="Times New Roman" w:hAnsi="Times New Roman" w:cs="Times New Roman"/>
          <w:sz w:val="28"/>
          <w:szCs w:val="28"/>
        </w:rPr>
        <w:t xml:space="preserve"> процента</w:t>
      </w:r>
      <w:r w:rsidRPr="00F82972">
        <w:rPr>
          <w:rFonts w:ascii="Times New Roman" w:hAnsi="Times New Roman" w:cs="Times New Roman"/>
          <w:sz w:val="28"/>
          <w:szCs w:val="28"/>
        </w:rPr>
        <w:t xml:space="preserve"> до 68</w:t>
      </w:r>
      <w:r w:rsidR="005857DA" w:rsidRPr="00F82972">
        <w:rPr>
          <w:rFonts w:ascii="Times New Roman" w:hAnsi="Times New Roman" w:cs="Times New Roman"/>
          <w:sz w:val="28"/>
          <w:szCs w:val="28"/>
        </w:rPr>
        <w:t xml:space="preserve"> процента</w:t>
      </w:r>
      <w:r w:rsidRPr="00F82972">
        <w:rPr>
          <w:rFonts w:ascii="Times New Roman" w:hAnsi="Times New Roman" w:cs="Times New Roman"/>
          <w:sz w:val="28"/>
          <w:szCs w:val="28"/>
        </w:rPr>
        <w:t xml:space="preserve"> после мероприятий в осенний период. Характерный рост негативного отношения к потреблению </w:t>
      </w:r>
      <w:r w:rsidR="00515C7D" w:rsidRPr="00F82972">
        <w:rPr>
          <w:rFonts w:ascii="Times New Roman" w:hAnsi="Times New Roman" w:cs="Times New Roman"/>
          <w:sz w:val="28"/>
          <w:szCs w:val="28"/>
        </w:rPr>
        <w:t>ПАВ наблюдался во всех районах о</w:t>
      </w:r>
      <w:r w:rsidRPr="00F82972">
        <w:rPr>
          <w:rFonts w:ascii="Times New Roman" w:hAnsi="Times New Roman" w:cs="Times New Roman"/>
          <w:sz w:val="28"/>
          <w:szCs w:val="28"/>
        </w:rPr>
        <w:t>круга, где проводилась профилактическая работа, что свидетельствует о повышении устойчивости к потреблению ПАВ подростками. Всего в выборочных опросах участвовало более 550 учащихся. Анализ результатов опросов, выясняющий динамику приоритетов жизненных и семейных ценностей показал снижение доли подростков, не желающих иметь детей, рост в сторону детности (с 10</w:t>
      </w:r>
      <w:r w:rsidR="005857DA" w:rsidRPr="00F82972">
        <w:rPr>
          <w:rFonts w:ascii="Times New Roman" w:hAnsi="Times New Roman" w:cs="Times New Roman"/>
          <w:sz w:val="28"/>
          <w:szCs w:val="28"/>
        </w:rPr>
        <w:t xml:space="preserve"> процента</w:t>
      </w:r>
      <w:r w:rsidRPr="00F82972">
        <w:rPr>
          <w:rFonts w:ascii="Times New Roman" w:hAnsi="Times New Roman" w:cs="Times New Roman"/>
          <w:sz w:val="28"/>
          <w:szCs w:val="28"/>
        </w:rPr>
        <w:t xml:space="preserve"> до </w:t>
      </w:r>
      <w:r w:rsidR="00E7434C" w:rsidRPr="00F82972">
        <w:rPr>
          <w:rFonts w:ascii="Times New Roman" w:hAnsi="Times New Roman" w:cs="Times New Roman"/>
          <w:sz w:val="28"/>
          <w:szCs w:val="28"/>
        </w:rPr>
        <w:t>одного</w:t>
      </w:r>
      <w:r w:rsidR="005857DA" w:rsidRPr="00F82972">
        <w:rPr>
          <w:rFonts w:ascii="Times New Roman" w:hAnsi="Times New Roman" w:cs="Times New Roman"/>
          <w:sz w:val="28"/>
          <w:szCs w:val="28"/>
        </w:rPr>
        <w:t xml:space="preserve"> процента</w:t>
      </w:r>
      <w:r w:rsidRPr="00F82972">
        <w:rPr>
          <w:rFonts w:ascii="Times New Roman" w:hAnsi="Times New Roman" w:cs="Times New Roman"/>
          <w:sz w:val="28"/>
          <w:szCs w:val="28"/>
        </w:rPr>
        <w:t>), существенный рост сторонников воздержания от добрачных отношений (с 6 до 35</w:t>
      </w:r>
      <w:r w:rsidR="005857DA" w:rsidRPr="00F82972">
        <w:rPr>
          <w:rFonts w:ascii="Times New Roman" w:hAnsi="Times New Roman" w:cs="Times New Roman"/>
          <w:sz w:val="28"/>
          <w:szCs w:val="28"/>
        </w:rPr>
        <w:t xml:space="preserve"> процентов</w:t>
      </w:r>
      <w:r w:rsidRPr="00F82972">
        <w:rPr>
          <w:rFonts w:ascii="Times New Roman" w:hAnsi="Times New Roman" w:cs="Times New Roman"/>
          <w:sz w:val="28"/>
          <w:szCs w:val="28"/>
        </w:rPr>
        <w:t>), отрицательного отношения к абортам (с 17 до 37</w:t>
      </w:r>
      <w:r w:rsidR="005857DA" w:rsidRPr="00F82972">
        <w:rPr>
          <w:rFonts w:ascii="Times New Roman" w:hAnsi="Times New Roman" w:cs="Times New Roman"/>
          <w:sz w:val="28"/>
          <w:szCs w:val="28"/>
        </w:rPr>
        <w:t xml:space="preserve"> процентов</w:t>
      </w:r>
      <w:r w:rsidRPr="00F82972">
        <w:rPr>
          <w:rFonts w:ascii="Times New Roman" w:hAnsi="Times New Roman" w:cs="Times New Roman"/>
          <w:sz w:val="28"/>
          <w:szCs w:val="28"/>
        </w:rPr>
        <w:t>) и пробуждение интереса к фундаментальным традиционным семейным и нравственным ценностям (с 34 до 47</w:t>
      </w:r>
      <w:r w:rsidR="005857DA" w:rsidRPr="00F82972">
        <w:rPr>
          <w:rFonts w:ascii="Times New Roman" w:hAnsi="Times New Roman" w:cs="Times New Roman"/>
          <w:sz w:val="28"/>
          <w:szCs w:val="28"/>
        </w:rPr>
        <w:t xml:space="preserve"> процентов</w:t>
      </w:r>
      <w:r w:rsidRPr="00F82972">
        <w:rPr>
          <w:rFonts w:ascii="Times New Roman" w:hAnsi="Times New Roman" w:cs="Times New Roman"/>
          <w:sz w:val="28"/>
          <w:szCs w:val="28"/>
        </w:rPr>
        <w:t xml:space="preserve">). В ходе реализации проекта подтверждена его востребованность и возможность применения в условиях </w:t>
      </w:r>
      <w:r w:rsidR="00C471C8" w:rsidRPr="00F82972">
        <w:rPr>
          <w:rFonts w:ascii="Times New Roman" w:hAnsi="Times New Roman" w:cs="Times New Roman"/>
          <w:sz w:val="28"/>
          <w:szCs w:val="28"/>
        </w:rPr>
        <w:t>о</w:t>
      </w:r>
      <w:r w:rsidRPr="00F82972">
        <w:rPr>
          <w:rFonts w:ascii="Times New Roman" w:hAnsi="Times New Roman" w:cs="Times New Roman"/>
          <w:sz w:val="28"/>
          <w:szCs w:val="28"/>
        </w:rPr>
        <w:t xml:space="preserve">круга, а также эффективность, выраженная высоким отношением объема выполненных работ к количеству затраченных средств. Полученный положительный опыт формирования здорового образа жизни у жителей Анадырского районов и г.о. Анадырь, г.о. Певек, Провиденского и Чукотского районов, может быть распространен на другие территориальные зоны </w:t>
      </w:r>
      <w:r w:rsidR="00C471C8" w:rsidRPr="00F82972">
        <w:rPr>
          <w:rFonts w:ascii="Times New Roman" w:hAnsi="Times New Roman" w:cs="Times New Roman"/>
          <w:sz w:val="28"/>
          <w:szCs w:val="28"/>
        </w:rPr>
        <w:t>округа</w:t>
      </w:r>
      <w:r w:rsidRPr="00F82972">
        <w:rPr>
          <w:rFonts w:ascii="Times New Roman" w:hAnsi="Times New Roman" w:cs="Times New Roman"/>
          <w:sz w:val="28"/>
          <w:szCs w:val="28"/>
        </w:rPr>
        <w:t xml:space="preserve">, что полностью соответствует целям проекта и интересам </w:t>
      </w:r>
      <w:r w:rsidR="00C471C8" w:rsidRPr="00F82972">
        <w:rPr>
          <w:rFonts w:ascii="Times New Roman" w:hAnsi="Times New Roman" w:cs="Times New Roman"/>
          <w:sz w:val="28"/>
          <w:szCs w:val="28"/>
        </w:rPr>
        <w:t>о</w:t>
      </w:r>
      <w:r w:rsidRPr="00F82972">
        <w:rPr>
          <w:rFonts w:ascii="Times New Roman" w:hAnsi="Times New Roman" w:cs="Times New Roman"/>
          <w:sz w:val="28"/>
          <w:szCs w:val="28"/>
        </w:rPr>
        <w:t>круга.</w:t>
      </w: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8E6B48">
      <w:pPr>
        <w:spacing w:line="276" w:lineRule="auto"/>
        <w:ind w:right="-2" w:firstLine="708"/>
        <w:contextualSpacing/>
        <w:jc w:val="both"/>
        <w:rPr>
          <w:rFonts w:ascii="Times New Roman" w:hAnsi="Times New Roman" w:cs="Times New Roman"/>
          <w:sz w:val="28"/>
          <w:szCs w:val="28"/>
        </w:rPr>
      </w:pPr>
    </w:p>
    <w:p w:rsidR="00924436" w:rsidRPr="00F82972" w:rsidRDefault="00924436" w:rsidP="00924436">
      <w:pPr>
        <w:spacing w:line="276" w:lineRule="auto"/>
        <w:ind w:right="-2"/>
        <w:contextualSpacing/>
        <w:jc w:val="both"/>
        <w:rPr>
          <w:rFonts w:ascii="Times New Roman" w:hAnsi="Times New Roman" w:cs="Times New Roman"/>
          <w:sz w:val="28"/>
          <w:szCs w:val="28"/>
        </w:rPr>
      </w:pPr>
    </w:p>
    <w:sectPr w:rsidR="00924436" w:rsidRPr="00F82972" w:rsidSect="00741B7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80A59"/>
    <w:multiLevelType w:val="multilevel"/>
    <w:tmpl w:val="F7E6EF5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25940D9"/>
    <w:multiLevelType w:val="hybridMultilevel"/>
    <w:tmpl w:val="FAC4D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A6EFF"/>
    <w:multiLevelType w:val="hybridMultilevel"/>
    <w:tmpl w:val="F8FA26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6E11BF0"/>
    <w:multiLevelType w:val="hybridMultilevel"/>
    <w:tmpl w:val="DEE201A8"/>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
    <w:nsid w:val="0E477C57"/>
    <w:multiLevelType w:val="hybridMultilevel"/>
    <w:tmpl w:val="E98AE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381B10"/>
    <w:multiLevelType w:val="hybridMultilevel"/>
    <w:tmpl w:val="94FCE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9C0F4A"/>
    <w:multiLevelType w:val="hybridMultilevel"/>
    <w:tmpl w:val="13AE5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B95379"/>
    <w:multiLevelType w:val="hybridMultilevel"/>
    <w:tmpl w:val="7AE2C80E"/>
    <w:lvl w:ilvl="0" w:tplc="3DB46C3A">
      <w:start w:val="2019"/>
      <w:numFmt w:val="bullet"/>
      <w:lvlText w:val=""/>
      <w:lvlJc w:val="left"/>
      <w:pPr>
        <w:ind w:left="720" w:hanging="360"/>
      </w:pPr>
      <w:rPr>
        <w:rFonts w:ascii="Symbol" w:eastAsiaTheme="minorEastAsia"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22153D"/>
    <w:multiLevelType w:val="multilevel"/>
    <w:tmpl w:val="AC62D42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8C61F96"/>
    <w:multiLevelType w:val="hybridMultilevel"/>
    <w:tmpl w:val="BB24D2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19E47D83"/>
    <w:multiLevelType w:val="hybridMultilevel"/>
    <w:tmpl w:val="A0069E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C756F75"/>
    <w:multiLevelType w:val="hybridMultilevel"/>
    <w:tmpl w:val="48B25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537F18"/>
    <w:multiLevelType w:val="hybridMultilevel"/>
    <w:tmpl w:val="C2A61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652D40"/>
    <w:multiLevelType w:val="multilevel"/>
    <w:tmpl w:val="345862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C12623B"/>
    <w:multiLevelType w:val="hybridMultilevel"/>
    <w:tmpl w:val="4030DB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CDC20C4"/>
    <w:multiLevelType w:val="hybridMultilevel"/>
    <w:tmpl w:val="4164F0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5B433A"/>
    <w:multiLevelType w:val="hybridMultilevel"/>
    <w:tmpl w:val="20547C9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31CB6B86"/>
    <w:multiLevelType w:val="hybridMultilevel"/>
    <w:tmpl w:val="955A3B0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4DC1BC9"/>
    <w:multiLevelType w:val="hybridMultilevel"/>
    <w:tmpl w:val="2722A84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418431A2"/>
    <w:multiLevelType w:val="hybridMultilevel"/>
    <w:tmpl w:val="AD704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1247C7"/>
    <w:multiLevelType w:val="hybridMultilevel"/>
    <w:tmpl w:val="153E3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E9663B"/>
    <w:multiLevelType w:val="hybridMultilevel"/>
    <w:tmpl w:val="03587E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5B91B29"/>
    <w:multiLevelType w:val="hybridMultilevel"/>
    <w:tmpl w:val="84007BCA"/>
    <w:lvl w:ilvl="0" w:tplc="E9ACF2C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48966A82"/>
    <w:multiLevelType w:val="hybridMultilevel"/>
    <w:tmpl w:val="7A7A1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B55B05"/>
    <w:multiLevelType w:val="hybridMultilevel"/>
    <w:tmpl w:val="89565044"/>
    <w:lvl w:ilvl="0" w:tplc="848A1C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F10403"/>
    <w:multiLevelType w:val="hybridMultilevel"/>
    <w:tmpl w:val="52A4F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8F1681"/>
    <w:multiLevelType w:val="hybridMultilevel"/>
    <w:tmpl w:val="6CF8FB6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DE7426"/>
    <w:multiLevelType w:val="hybridMultilevel"/>
    <w:tmpl w:val="EFA4145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633948F2"/>
    <w:multiLevelType w:val="hybridMultilevel"/>
    <w:tmpl w:val="64E4E0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5914846"/>
    <w:multiLevelType w:val="hybridMultilevel"/>
    <w:tmpl w:val="571C3E56"/>
    <w:lvl w:ilvl="0" w:tplc="566E18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FD1F84"/>
    <w:multiLevelType w:val="hybridMultilevel"/>
    <w:tmpl w:val="7AF69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98044B"/>
    <w:multiLevelType w:val="hybridMultilevel"/>
    <w:tmpl w:val="A1E0A9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05E21AD"/>
    <w:multiLevelType w:val="hybridMultilevel"/>
    <w:tmpl w:val="1BC22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073D5C"/>
    <w:multiLevelType w:val="hybridMultilevel"/>
    <w:tmpl w:val="4734139E"/>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34">
    <w:nsid w:val="77FA7180"/>
    <w:multiLevelType w:val="hybridMultilevel"/>
    <w:tmpl w:val="6088C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550161"/>
    <w:multiLevelType w:val="hybridMultilevel"/>
    <w:tmpl w:val="1910F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B26C22"/>
    <w:multiLevelType w:val="hybridMultilevel"/>
    <w:tmpl w:val="B3B24D9E"/>
    <w:lvl w:ilvl="0" w:tplc="0F661098">
      <w:start w:val="1"/>
      <w:numFmt w:val="decimal"/>
      <w:lvlText w:val="%1."/>
      <w:lvlJc w:val="left"/>
      <w:pPr>
        <w:ind w:left="1211"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DCD74C7"/>
    <w:multiLevelType w:val="hybridMultilevel"/>
    <w:tmpl w:val="2C4CB41C"/>
    <w:lvl w:ilvl="0" w:tplc="235017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32"/>
  </w:num>
  <w:num w:numId="5">
    <w:abstractNumId w:val="30"/>
  </w:num>
  <w:num w:numId="6">
    <w:abstractNumId w:val="3"/>
  </w:num>
  <w:num w:numId="7">
    <w:abstractNumId w:val="17"/>
  </w:num>
  <w:num w:numId="8">
    <w:abstractNumId w:val="18"/>
  </w:num>
  <w:num w:numId="9">
    <w:abstractNumId w:val="27"/>
  </w:num>
  <w:num w:numId="10">
    <w:abstractNumId w:val="14"/>
  </w:num>
  <w:num w:numId="11">
    <w:abstractNumId w:val="10"/>
  </w:num>
  <w:num w:numId="12">
    <w:abstractNumId w:val="2"/>
  </w:num>
  <w:num w:numId="13">
    <w:abstractNumId w:val="28"/>
  </w:num>
  <w:num w:numId="14">
    <w:abstractNumId w:val="33"/>
  </w:num>
  <w:num w:numId="15">
    <w:abstractNumId w:val="11"/>
  </w:num>
  <w:num w:numId="16">
    <w:abstractNumId w:val="9"/>
  </w:num>
  <w:num w:numId="17">
    <w:abstractNumId w:val="37"/>
  </w:num>
  <w:num w:numId="18">
    <w:abstractNumId w:val="19"/>
  </w:num>
  <w:num w:numId="19">
    <w:abstractNumId w:val="0"/>
  </w:num>
  <w:num w:numId="20">
    <w:abstractNumId w:val="29"/>
  </w:num>
  <w:num w:numId="21">
    <w:abstractNumId w:val="13"/>
  </w:num>
  <w:num w:numId="22">
    <w:abstractNumId w:val="16"/>
  </w:num>
  <w:num w:numId="23">
    <w:abstractNumId w:val="24"/>
  </w:num>
  <w:num w:numId="24">
    <w:abstractNumId w:val="12"/>
  </w:num>
  <w:num w:numId="25">
    <w:abstractNumId w:val="6"/>
  </w:num>
  <w:num w:numId="26">
    <w:abstractNumId w:val="26"/>
  </w:num>
  <w:num w:numId="27">
    <w:abstractNumId w:val="25"/>
  </w:num>
  <w:num w:numId="28">
    <w:abstractNumId w:val="22"/>
  </w:num>
  <w:num w:numId="29">
    <w:abstractNumId w:val="34"/>
  </w:num>
  <w:num w:numId="30">
    <w:abstractNumId w:val="15"/>
  </w:num>
  <w:num w:numId="31">
    <w:abstractNumId w:val="5"/>
  </w:num>
  <w:num w:numId="32">
    <w:abstractNumId w:val="21"/>
  </w:num>
  <w:num w:numId="33">
    <w:abstractNumId w:val="31"/>
  </w:num>
  <w:num w:numId="34">
    <w:abstractNumId w:val="20"/>
  </w:num>
  <w:num w:numId="35">
    <w:abstractNumId w:val="1"/>
  </w:num>
  <w:num w:numId="36">
    <w:abstractNumId w:val="23"/>
  </w:num>
  <w:num w:numId="37">
    <w:abstractNumId w:val="3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29D"/>
    <w:rsid w:val="00007D58"/>
    <w:rsid w:val="000100F4"/>
    <w:rsid w:val="00036D9E"/>
    <w:rsid w:val="000952D3"/>
    <w:rsid w:val="001462FB"/>
    <w:rsid w:val="00160302"/>
    <w:rsid w:val="001603D8"/>
    <w:rsid w:val="00176030"/>
    <w:rsid w:val="00180FD5"/>
    <w:rsid w:val="001B71B0"/>
    <w:rsid w:val="001D3DC6"/>
    <w:rsid w:val="001E477E"/>
    <w:rsid w:val="001F37AC"/>
    <w:rsid w:val="002355BC"/>
    <w:rsid w:val="00237703"/>
    <w:rsid w:val="0024786C"/>
    <w:rsid w:val="00254347"/>
    <w:rsid w:val="00254BFE"/>
    <w:rsid w:val="00266B4C"/>
    <w:rsid w:val="0027279A"/>
    <w:rsid w:val="00290E5D"/>
    <w:rsid w:val="00295F5E"/>
    <w:rsid w:val="002A0557"/>
    <w:rsid w:val="002A5ED7"/>
    <w:rsid w:val="002D339B"/>
    <w:rsid w:val="002E1E19"/>
    <w:rsid w:val="002E5CC1"/>
    <w:rsid w:val="002E5E0E"/>
    <w:rsid w:val="003029B7"/>
    <w:rsid w:val="00303290"/>
    <w:rsid w:val="0031145C"/>
    <w:rsid w:val="00321D5F"/>
    <w:rsid w:val="003226C6"/>
    <w:rsid w:val="00330F2B"/>
    <w:rsid w:val="00334E2F"/>
    <w:rsid w:val="00336FD7"/>
    <w:rsid w:val="00344D7F"/>
    <w:rsid w:val="003531B2"/>
    <w:rsid w:val="00382F93"/>
    <w:rsid w:val="003847E9"/>
    <w:rsid w:val="00393EA8"/>
    <w:rsid w:val="003966D2"/>
    <w:rsid w:val="003A4E44"/>
    <w:rsid w:val="003B1F1E"/>
    <w:rsid w:val="003B5442"/>
    <w:rsid w:val="003B5A4C"/>
    <w:rsid w:val="003C3016"/>
    <w:rsid w:val="004046BA"/>
    <w:rsid w:val="00413627"/>
    <w:rsid w:val="00427445"/>
    <w:rsid w:val="004327A0"/>
    <w:rsid w:val="00433EB6"/>
    <w:rsid w:val="00435592"/>
    <w:rsid w:val="0043586F"/>
    <w:rsid w:val="00446EAA"/>
    <w:rsid w:val="00462457"/>
    <w:rsid w:val="0049631E"/>
    <w:rsid w:val="004A3DCC"/>
    <w:rsid w:val="004A4B49"/>
    <w:rsid w:val="004B010A"/>
    <w:rsid w:val="004D3F2D"/>
    <w:rsid w:val="004F4624"/>
    <w:rsid w:val="004F51D9"/>
    <w:rsid w:val="0050012D"/>
    <w:rsid w:val="00515C7D"/>
    <w:rsid w:val="00517355"/>
    <w:rsid w:val="005410C6"/>
    <w:rsid w:val="00547245"/>
    <w:rsid w:val="00583A7A"/>
    <w:rsid w:val="005857DA"/>
    <w:rsid w:val="005D58C5"/>
    <w:rsid w:val="005E5989"/>
    <w:rsid w:val="005E5DE6"/>
    <w:rsid w:val="005F32DF"/>
    <w:rsid w:val="0060265C"/>
    <w:rsid w:val="00612061"/>
    <w:rsid w:val="00624EBD"/>
    <w:rsid w:val="006252A8"/>
    <w:rsid w:val="00663E4D"/>
    <w:rsid w:val="0068154D"/>
    <w:rsid w:val="006957BE"/>
    <w:rsid w:val="006B0CB6"/>
    <w:rsid w:val="006C0EC5"/>
    <w:rsid w:val="006E4147"/>
    <w:rsid w:val="00714F51"/>
    <w:rsid w:val="00730227"/>
    <w:rsid w:val="00741B73"/>
    <w:rsid w:val="00757081"/>
    <w:rsid w:val="00783819"/>
    <w:rsid w:val="00784533"/>
    <w:rsid w:val="00792531"/>
    <w:rsid w:val="007D0044"/>
    <w:rsid w:val="008178A4"/>
    <w:rsid w:val="00837A16"/>
    <w:rsid w:val="00840515"/>
    <w:rsid w:val="00850AFF"/>
    <w:rsid w:val="00866BE8"/>
    <w:rsid w:val="008814AE"/>
    <w:rsid w:val="00885A0C"/>
    <w:rsid w:val="00896F26"/>
    <w:rsid w:val="008A70A2"/>
    <w:rsid w:val="008C038E"/>
    <w:rsid w:val="008C441D"/>
    <w:rsid w:val="008D4F93"/>
    <w:rsid w:val="008E6B48"/>
    <w:rsid w:val="00900754"/>
    <w:rsid w:val="00905A4D"/>
    <w:rsid w:val="00924436"/>
    <w:rsid w:val="00924B43"/>
    <w:rsid w:val="0093239C"/>
    <w:rsid w:val="00934B87"/>
    <w:rsid w:val="00936F86"/>
    <w:rsid w:val="009513B8"/>
    <w:rsid w:val="009841A3"/>
    <w:rsid w:val="00992D94"/>
    <w:rsid w:val="00993B56"/>
    <w:rsid w:val="00997EED"/>
    <w:rsid w:val="009B3302"/>
    <w:rsid w:val="009C3811"/>
    <w:rsid w:val="009C4BD2"/>
    <w:rsid w:val="009E73E1"/>
    <w:rsid w:val="009F1ACA"/>
    <w:rsid w:val="00A06AED"/>
    <w:rsid w:val="00A10B1D"/>
    <w:rsid w:val="00A26E1B"/>
    <w:rsid w:val="00A36BB6"/>
    <w:rsid w:val="00A67F65"/>
    <w:rsid w:val="00A70C64"/>
    <w:rsid w:val="00A85069"/>
    <w:rsid w:val="00AA59ED"/>
    <w:rsid w:val="00AB10CF"/>
    <w:rsid w:val="00AB36A5"/>
    <w:rsid w:val="00AC38A1"/>
    <w:rsid w:val="00AD31B2"/>
    <w:rsid w:val="00B000A6"/>
    <w:rsid w:val="00B2207B"/>
    <w:rsid w:val="00B35D22"/>
    <w:rsid w:val="00B63E3C"/>
    <w:rsid w:val="00B65A4C"/>
    <w:rsid w:val="00B75542"/>
    <w:rsid w:val="00B93866"/>
    <w:rsid w:val="00B97A7E"/>
    <w:rsid w:val="00BC35A1"/>
    <w:rsid w:val="00BD4DC2"/>
    <w:rsid w:val="00C0534C"/>
    <w:rsid w:val="00C05C86"/>
    <w:rsid w:val="00C0729D"/>
    <w:rsid w:val="00C37EB3"/>
    <w:rsid w:val="00C42138"/>
    <w:rsid w:val="00C43C63"/>
    <w:rsid w:val="00C471C8"/>
    <w:rsid w:val="00C56424"/>
    <w:rsid w:val="00C7058D"/>
    <w:rsid w:val="00C724BB"/>
    <w:rsid w:val="00C912B1"/>
    <w:rsid w:val="00CC205B"/>
    <w:rsid w:val="00CC412F"/>
    <w:rsid w:val="00CC539B"/>
    <w:rsid w:val="00CD1607"/>
    <w:rsid w:val="00CD75FF"/>
    <w:rsid w:val="00D04C46"/>
    <w:rsid w:val="00D277BA"/>
    <w:rsid w:val="00D343E1"/>
    <w:rsid w:val="00D41CA5"/>
    <w:rsid w:val="00D45F95"/>
    <w:rsid w:val="00D76203"/>
    <w:rsid w:val="00D93539"/>
    <w:rsid w:val="00DB67AD"/>
    <w:rsid w:val="00DD1995"/>
    <w:rsid w:val="00DD1D19"/>
    <w:rsid w:val="00DF5185"/>
    <w:rsid w:val="00E53C6E"/>
    <w:rsid w:val="00E7434C"/>
    <w:rsid w:val="00E81C8F"/>
    <w:rsid w:val="00E94EFE"/>
    <w:rsid w:val="00EB3527"/>
    <w:rsid w:val="00EB3C2E"/>
    <w:rsid w:val="00EB528B"/>
    <w:rsid w:val="00EF4E44"/>
    <w:rsid w:val="00F07588"/>
    <w:rsid w:val="00F27A91"/>
    <w:rsid w:val="00F7122C"/>
    <w:rsid w:val="00F82972"/>
    <w:rsid w:val="00F86568"/>
    <w:rsid w:val="00FE5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2FCCB9-E170-49D0-929F-B6083D94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46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46BA"/>
    <w:rPr>
      <w:rFonts w:ascii="Tahoma" w:hAnsi="Tahoma" w:cs="Tahoma"/>
      <w:sz w:val="16"/>
      <w:szCs w:val="16"/>
    </w:rPr>
  </w:style>
  <w:style w:type="paragraph" w:customStyle="1" w:styleId="ConsPlusNormal">
    <w:name w:val="ConsPlusNormal"/>
    <w:rsid w:val="008E6B4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8E6B4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8E6B48"/>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Cell">
    <w:name w:val="ConsPlusCell"/>
    <w:uiPriority w:val="99"/>
    <w:rsid w:val="008E6B4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5">
    <w:name w:val="header"/>
    <w:basedOn w:val="a"/>
    <w:link w:val="a6"/>
    <w:uiPriority w:val="99"/>
    <w:unhideWhenUsed/>
    <w:rsid w:val="008E6B48"/>
    <w:pPr>
      <w:tabs>
        <w:tab w:val="center" w:pos="4677"/>
        <w:tab w:val="right" w:pos="9355"/>
      </w:tabs>
      <w:spacing w:after="200" w:line="276" w:lineRule="auto"/>
    </w:pPr>
    <w:rPr>
      <w:rFonts w:eastAsiaTheme="minorEastAsia" w:cs="Times New Roman"/>
      <w:lang w:eastAsia="ru-RU"/>
    </w:rPr>
  </w:style>
  <w:style w:type="character" w:customStyle="1" w:styleId="a6">
    <w:name w:val="Верхний колонтитул Знак"/>
    <w:basedOn w:val="a0"/>
    <w:link w:val="a5"/>
    <w:uiPriority w:val="99"/>
    <w:rsid w:val="008E6B48"/>
    <w:rPr>
      <w:rFonts w:eastAsiaTheme="minorEastAsia" w:cs="Times New Roman"/>
      <w:lang w:eastAsia="ru-RU"/>
    </w:rPr>
  </w:style>
  <w:style w:type="paragraph" w:styleId="a7">
    <w:name w:val="footer"/>
    <w:basedOn w:val="a"/>
    <w:link w:val="a8"/>
    <w:uiPriority w:val="99"/>
    <w:unhideWhenUsed/>
    <w:rsid w:val="008E6B48"/>
    <w:pPr>
      <w:tabs>
        <w:tab w:val="center" w:pos="4677"/>
        <w:tab w:val="right" w:pos="9355"/>
      </w:tabs>
      <w:spacing w:after="200" w:line="276" w:lineRule="auto"/>
    </w:pPr>
    <w:rPr>
      <w:rFonts w:eastAsiaTheme="minorEastAsia" w:cs="Times New Roman"/>
      <w:lang w:eastAsia="ru-RU"/>
    </w:rPr>
  </w:style>
  <w:style w:type="character" w:customStyle="1" w:styleId="a8">
    <w:name w:val="Нижний колонтитул Знак"/>
    <w:basedOn w:val="a0"/>
    <w:link w:val="a7"/>
    <w:uiPriority w:val="99"/>
    <w:rsid w:val="008E6B48"/>
    <w:rPr>
      <w:rFonts w:eastAsiaTheme="minorEastAsia" w:cs="Times New Roman"/>
      <w:lang w:eastAsia="ru-RU"/>
    </w:rPr>
  </w:style>
  <w:style w:type="character" w:styleId="a9">
    <w:name w:val="Hyperlink"/>
    <w:basedOn w:val="a0"/>
    <w:uiPriority w:val="99"/>
    <w:unhideWhenUsed/>
    <w:rsid w:val="008E6B48"/>
    <w:rPr>
      <w:rFonts w:cs="Times New Roman"/>
      <w:color w:val="0563C1" w:themeColor="hyperlink"/>
      <w:u w:val="single"/>
    </w:rPr>
  </w:style>
  <w:style w:type="table" w:styleId="aa">
    <w:name w:val="Table Grid"/>
    <w:basedOn w:val="a1"/>
    <w:uiPriority w:val="59"/>
    <w:qFormat/>
    <w:rsid w:val="008E6B48"/>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99"/>
    <w:rsid w:val="008E6B48"/>
    <w:pPr>
      <w:spacing w:after="0" w:line="240" w:lineRule="auto"/>
      <w:jc w:val="both"/>
    </w:pPr>
    <w:rPr>
      <w:rFonts w:ascii="Times New Roman" w:eastAsiaTheme="minorEastAsia" w:hAnsi="Times New Roman" w:cs="Times New Roman"/>
      <w:sz w:val="24"/>
      <w:szCs w:val="24"/>
      <w:lang w:eastAsia="ru-RU"/>
    </w:rPr>
  </w:style>
  <w:style w:type="character" w:customStyle="1" w:styleId="ac">
    <w:name w:val="Основной текст Знак"/>
    <w:basedOn w:val="a0"/>
    <w:link w:val="ab"/>
    <w:uiPriority w:val="99"/>
    <w:rsid w:val="008E6B48"/>
    <w:rPr>
      <w:rFonts w:ascii="Times New Roman" w:eastAsiaTheme="minorEastAsia" w:hAnsi="Times New Roman" w:cs="Times New Roman"/>
      <w:sz w:val="24"/>
      <w:szCs w:val="24"/>
      <w:lang w:eastAsia="ru-RU"/>
    </w:rPr>
  </w:style>
  <w:style w:type="paragraph" w:styleId="ad">
    <w:name w:val="Normal (Web)"/>
    <w:basedOn w:val="a"/>
    <w:uiPriority w:val="99"/>
    <w:rsid w:val="008E6B48"/>
    <w:pPr>
      <w:spacing w:before="100" w:beforeAutospacing="1" w:after="119" w:line="240" w:lineRule="auto"/>
    </w:pPr>
    <w:rPr>
      <w:rFonts w:ascii="Times New Roman" w:eastAsiaTheme="minorEastAsia" w:hAnsi="Times New Roman" w:cs="Times New Roman"/>
      <w:sz w:val="24"/>
      <w:szCs w:val="24"/>
      <w:lang w:eastAsia="ru-RU"/>
    </w:rPr>
  </w:style>
  <w:style w:type="paragraph" w:styleId="ae">
    <w:name w:val="Body Text Indent"/>
    <w:basedOn w:val="a"/>
    <w:link w:val="af"/>
    <w:uiPriority w:val="99"/>
    <w:rsid w:val="008E6B48"/>
    <w:pPr>
      <w:spacing w:after="120" w:line="276" w:lineRule="auto"/>
      <w:ind w:left="283"/>
    </w:pPr>
    <w:rPr>
      <w:rFonts w:eastAsiaTheme="minorEastAsia" w:cs="Times New Roman"/>
      <w:lang w:eastAsia="ru-RU"/>
    </w:rPr>
  </w:style>
  <w:style w:type="character" w:customStyle="1" w:styleId="af">
    <w:name w:val="Основной текст с отступом Знак"/>
    <w:basedOn w:val="a0"/>
    <w:link w:val="ae"/>
    <w:uiPriority w:val="99"/>
    <w:rsid w:val="008E6B48"/>
    <w:rPr>
      <w:rFonts w:eastAsiaTheme="minorEastAsia" w:cs="Times New Roman"/>
      <w:lang w:eastAsia="ru-RU"/>
    </w:rPr>
  </w:style>
  <w:style w:type="paragraph" w:styleId="af0">
    <w:name w:val="List Paragraph"/>
    <w:basedOn w:val="a"/>
    <w:uiPriority w:val="34"/>
    <w:qFormat/>
    <w:rsid w:val="008E6B48"/>
    <w:pPr>
      <w:widowControl w:val="0"/>
      <w:autoSpaceDE w:val="0"/>
      <w:autoSpaceDN w:val="0"/>
      <w:adjustRightInd w:val="0"/>
      <w:spacing w:after="0" w:line="240" w:lineRule="auto"/>
      <w:ind w:left="720"/>
      <w:contextualSpacing/>
    </w:pPr>
    <w:rPr>
      <w:rFonts w:ascii="Arial" w:eastAsia="Times New Roman" w:hAnsi="Arial" w:cs="Arial"/>
      <w:sz w:val="18"/>
      <w:szCs w:val="18"/>
      <w:lang w:eastAsia="ru-RU"/>
    </w:rPr>
  </w:style>
  <w:style w:type="paragraph" w:customStyle="1" w:styleId="ConsCell">
    <w:name w:val="ConsCell"/>
    <w:uiPriority w:val="99"/>
    <w:rsid w:val="008E6B48"/>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styleId="af1">
    <w:name w:val="Emphasis"/>
    <w:uiPriority w:val="20"/>
    <w:qFormat/>
    <w:rsid w:val="008E6B48"/>
    <w:rPr>
      <w:i/>
      <w:iCs/>
    </w:rPr>
  </w:style>
  <w:style w:type="character" w:customStyle="1" w:styleId="2">
    <w:name w:val="Основной текст (2)_"/>
    <w:link w:val="20"/>
    <w:rsid w:val="008E6B48"/>
    <w:rPr>
      <w:rFonts w:ascii="Times New Roman" w:hAnsi="Times New Roman"/>
      <w:sz w:val="28"/>
      <w:szCs w:val="28"/>
      <w:shd w:val="clear" w:color="auto" w:fill="FFFFFF"/>
    </w:rPr>
  </w:style>
  <w:style w:type="paragraph" w:customStyle="1" w:styleId="20">
    <w:name w:val="Основной текст (2)"/>
    <w:basedOn w:val="a"/>
    <w:link w:val="2"/>
    <w:rsid w:val="008E6B48"/>
    <w:pPr>
      <w:widowControl w:val="0"/>
      <w:shd w:val="clear" w:color="auto" w:fill="FFFFFF"/>
      <w:spacing w:after="60" w:line="450" w:lineRule="exact"/>
      <w:jc w:val="center"/>
    </w:pPr>
    <w:rPr>
      <w:rFonts w:ascii="Times New Roman" w:hAnsi="Times New Roman"/>
      <w:sz w:val="28"/>
      <w:szCs w:val="28"/>
    </w:rPr>
  </w:style>
  <w:style w:type="paragraph" w:styleId="af2">
    <w:name w:val="No Spacing"/>
    <w:link w:val="af3"/>
    <w:uiPriority w:val="1"/>
    <w:qFormat/>
    <w:rsid w:val="008E6B48"/>
    <w:pPr>
      <w:spacing w:after="0" w:line="240" w:lineRule="auto"/>
    </w:pPr>
  </w:style>
  <w:style w:type="character" w:customStyle="1" w:styleId="af3">
    <w:name w:val="Без интервала Знак"/>
    <w:basedOn w:val="a0"/>
    <w:link w:val="af2"/>
    <w:uiPriority w:val="1"/>
    <w:rsid w:val="008E6B48"/>
  </w:style>
  <w:style w:type="paragraph" w:customStyle="1" w:styleId="1">
    <w:name w:val="Абзац списка1"/>
    <w:basedOn w:val="a"/>
    <w:rsid w:val="008E6B48"/>
    <w:pPr>
      <w:spacing w:after="200" w:line="276" w:lineRule="auto"/>
      <w:ind w:left="720"/>
      <w:contextualSpacing/>
    </w:pPr>
    <w:rPr>
      <w:rFonts w:ascii="Calibri" w:eastAsia="Times New Roman" w:hAnsi="Calibri" w:cs="Times New Roman"/>
      <w:lang w:eastAsia="ru-RU"/>
    </w:rPr>
  </w:style>
  <w:style w:type="paragraph" w:customStyle="1" w:styleId="10">
    <w:name w:val="Обычный1"/>
    <w:rsid w:val="008E6B48"/>
    <w:pPr>
      <w:spacing w:after="0" w:line="240" w:lineRule="auto"/>
    </w:pPr>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D343E1"/>
    <w:rPr>
      <w:sz w:val="16"/>
      <w:szCs w:val="16"/>
    </w:rPr>
  </w:style>
  <w:style w:type="paragraph" w:styleId="af5">
    <w:name w:val="annotation text"/>
    <w:basedOn w:val="a"/>
    <w:link w:val="af6"/>
    <w:uiPriority w:val="99"/>
    <w:semiHidden/>
    <w:unhideWhenUsed/>
    <w:rsid w:val="00D343E1"/>
    <w:pPr>
      <w:spacing w:line="240" w:lineRule="auto"/>
    </w:pPr>
    <w:rPr>
      <w:sz w:val="20"/>
      <w:szCs w:val="20"/>
    </w:rPr>
  </w:style>
  <w:style w:type="character" w:customStyle="1" w:styleId="af6">
    <w:name w:val="Текст примечания Знак"/>
    <w:basedOn w:val="a0"/>
    <w:link w:val="af5"/>
    <w:uiPriority w:val="99"/>
    <w:semiHidden/>
    <w:rsid w:val="00D343E1"/>
    <w:rPr>
      <w:sz w:val="20"/>
      <w:szCs w:val="20"/>
    </w:rPr>
  </w:style>
  <w:style w:type="paragraph" w:styleId="af7">
    <w:name w:val="annotation subject"/>
    <w:basedOn w:val="af5"/>
    <w:next w:val="af5"/>
    <w:link w:val="af8"/>
    <w:uiPriority w:val="99"/>
    <w:semiHidden/>
    <w:unhideWhenUsed/>
    <w:rsid w:val="00D343E1"/>
    <w:rPr>
      <w:b/>
      <w:bCs/>
    </w:rPr>
  </w:style>
  <w:style w:type="character" w:customStyle="1" w:styleId="af8">
    <w:name w:val="Тема примечания Знак"/>
    <w:basedOn w:val="af6"/>
    <w:link w:val="af7"/>
    <w:uiPriority w:val="99"/>
    <w:semiHidden/>
    <w:rsid w:val="00D343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8F1ED-6512-4131-A65C-FC4A0A8D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13102</Words>
  <Characters>74686</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CCRIB</Company>
  <LinksUpToDate>false</LinksUpToDate>
  <CharactersWithSpaces>87613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Радович Татьяна Юрьевна</dc:creator>
  <cp:lastModifiedBy>Иван Дмитриевич Соболев</cp:lastModifiedBy>
  <cp:revision>2</cp:revision>
  <cp:lastPrinted>2025-12-23T03:41:00Z</cp:lastPrinted>
  <dcterms:created xsi:type="dcterms:W3CDTF">2026-01-13T21:08:00Z</dcterms:created>
  <dcterms:modified xsi:type="dcterms:W3CDTF">2026-01-13T21:08:00Z</dcterms:modified>
</cp:coreProperties>
</file>